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D811B8" w14:textId="5068BB5C" w:rsidR="00E67875" w:rsidRPr="00D402B1" w:rsidRDefault="00E67875" w:rsidP="00D402B1">
      <w:pPr>
        <w:spacing w:afterLines="100" w:after="240" w:line="240" w:lineRule="auto"/>
        <w:contextualSpacing/>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CORPORACIÓN</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UNIVERSITARIA</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DEL</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META</w:t>
      </w:r>
    </w:p>
    <w:p w14:paraId="6B2C8BF8" w14:textId="32EB2DB5" w:rsidR="00E67875" w:rsidRPr="00D402B1" w:rsidRDefault="00E67875" w:rsidP="00D402B1">
      <w:pPr>
        <w:spacing w:afterLines="100" w:after="24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Facultad</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Ingeniería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Civil</w:t>
      </w:r>
    </w:p>
    <w:p w14:paraId="49CF7EC8" w14:textId="77777777" w:rsidR="00E67875" w:rsidRPr="00D402B1" w:rsidRDefault="00E67875" w:rsidP="00D402B1">
      <w:pPr>
        <w:spacing w:after="480" w:line="240" w:lineRule="auto"/>
        <w:jc w:val="center"/>
        <w:rPr>
          <w:rFonts w:ascii="Times New Roman" w:eastAsia="Times New Roman" w:hAnsi="Times New Roman" w:cs="Times New Roman"/>
          <w:sz w:val="24"/>
          <w:szCs w:val="24"/>
        </w:rPr>
      </w:pPr>
    </w:p>
    <w:p w14:paraId="39EC6FEF" w14:textId="77777777" w:rsidR="00E67875" w:rsidRPr="00D402B1" w:rsidRDefault="00E67875" w:rsidP="00D402B1">
      <w:pPr>
        <w:spacing w:after="480" w:line="240" w:lineRule="auto"/>
        <w:jc w:val="center"/>
        <w:rPr>
          <w:rFonts w:ascii="Times New Roman" w:eastAsia="Times New Roman" w:hAnsi="Times New Roman" w:cs="Times New Roman"/>
          <w:sz w:val="24"/>
          <w:szCs w:val="24"/>
        </w:rPr>
      </w:pPr>
    </w:p>
    <w:p w14:paraId="383FA4EF" w14:textId="77777777" w:rsidR="00E67875" w:rsidRPr="00D402B1" w:rsidRDefault="00E67875" w:rsidP="00D402B1">
      <w:pPr>
        <w:spacing w:after="480" w:line="240" w:lineRule="auto"/>
        <w:jc w:val="center"/>
        <w:rPr>
          <w:rFonts w:ascii="Times New Roman" w:eastAsia="Times New Roman" w:hAnsi="Times New Roman" w:cs="Times New Roman"/>
          <w:sz w:val="24"/>
          <w:szCs w:val="24"/>
        </w:rPr>
      </w:pPr>
      <w:r w:rsidRPr="00D402B1">
        <w:rPr>
          <w:rFonts w:ascii="Times New Roman" w:eastAsia="Times New Roman" w:hAnsi="Times New Roman" w:cs="Times New Roman"/>
          <w:noProof/>
          <w:lang w:val="en-US"/>
        </w:rPr>
        <w:drawing>
          <wp:inline distT="0" distB="0" distL="0" distR="0" wp14:anchorId="2609D50E" wp14:editId="623F379A">
            <wp:extent cx="1903095" cy="1903095"/>
            <wp:effectExtent l="0" t="0" r="0" b="0"/>
            <wp:docPr id="3" name="image1.png" descr="Resultado de imagen para UNIMETA"/>
            <wp:cNvGraphicFramePr/>
            <a:graphic xmlns:a="http://schemas.openxmlformats.org/drawingml/2006/main">
              <a:graphicData uri="http://schemas.openxmlformats.org/drawingml/2006/picture">
                <pic:pic xmlns:pic="http://schemas.openxmlformats.org/drawingml/2006/picture">
                  <pic:nvPicPr>
                    <pic:cNvPr id="0" name="image1.png" descr="Resultado de imagen para UNIMETA"/>
                    <pic:cNvPicPr preferRelativeResize="0"/>
                  </pic:nvPicPr>
                  <pic:blipFill>
                    <a:blip r:embed="rId8"/>
                    <a:srcRect/>
                    <a:stretch>
                      <a:fillRect/>
                    </a:stretch>
                  </pic:blipFill>
                  <pic:spPr>
                    <a:xfrm>
                      <a:off x="0" y="0"/>
                      <a:ext cx="1903095" cy="1903095"/>
                    </a:xfrm>
                    <a:prstGeom prst="rect">
                      <a:avLst/>
                    </a:prstGeom>
                    <a:ln/>
                  </pic:spPr>
                </pic:pic>
              </a:graphicData>
            </a:graphic>
          </wp:inline>
        </w:drawing>
      </w:r>
    </w:p>
    <w:p w14:paraId="26496E82" w14:textId="77777777" w:rsidR="00E67875" w:rsidRPr="00D402B1" w:rsidRDefault="00E67875" w:rsidP="00D402B1">
      <w:pPr>
        <w:spacing w:after="480" w:line="240" w:lineRule="auto"/>
        <w:jc w:val="center"/>
        <w:rPr>
          <w:rFonts w:ascii="Times New Roman" w:eastAsia="Times New Roman" w:hAnsi="Times New Roman" w:cs="Times New Roman"/>
          <w:sz w:val="24"/>
          <w:szCs w:val="24"/>
        </w:rPr>
      </w:pPr>
    </w:p>
    <w:p w14:paraId="6A2132F0" w14:textId="1CFA0631" w:rsidR="00E67875" w:rsidRPr="00D402B1" w:rsidRDefault="00E67875" w:rsidP="00D402B1">
      <w:pPr>
        <w:spacing w:after="480" w:line="240" w:lineRule="auto"/>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PROYECTO</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INVESTIGACION</w:t>
      </w:r>
    </w:p>
    <w:p w14:paraId="6081D96D" w14:textId="1491BA37" w:rsidR="00E67875" w:rsidRPr="00D402B1" w:rsidRDefault="00BC5EBE" w:rsidP="00D402B1">
      <w:pPr>
        <w:spacing w:after="480" w:line="240" w:lineRule="auto"/>
        <w:jc w:val="center"/>
        <w:rPr>
          <w:rFonts w:ascii="Times New Roman" w:eastAsia="Times New Roman" w:hAnsi="Times New Roman" w:cs="Times New Roman"/>
          <w:sz w:val="24"/>
          <w:szCs w:val="24"/>
        </w:rPr>
      </w:pPr>
      <w:r w:rsidRPr="00D402B1">
        <w:rPr>
          <w:rFonts w:ascii="Times New Roman" w:eastAsia="Times New Roman" w:hAnsi="Times New Roman" w:cs="Times New Roman"/>
          <w:color w:val="000000"/>
          <w:sz w:val="24"/>
          <w:szCs w:val="24"/>
        </w:rPr>
        <w:t>Rehabilitación</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de</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redes</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hidráulicas</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envejecidas:</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compilación</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de</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estrategias</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basadas</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en</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estudios</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de</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caso</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aplicables</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a</w:t>
      </w:r>
      <w:r w:rsidR="009A0D86" w:rsidRPr="00D402B1">
        <w:rPr>
          <w:rFonts w:ascii="Times New Roman" w:eastAsia="Times New Roman" w:hAnsi="Times New Roman" w:cs="Times New Roman"/>
          <w:color w:val="000000"/>
          <w:sz w:val="24"/>
          <w:szCs w:val="24"/>
        </w:rPr>
        <w:t xml:space="preserve"> </w:t>
      </w:r>
      <w:r w:rsidRPr="00D402B1">
        <w:rPr>
          <w:rFonts w:ascii="Times New Roman" w:eastAsia="Times New Roman" w:hAnsi="Times New Roman" w:cs="Times New Roman"/>
          <w:color w:val="000000"/>
          <w:sz w:val="24"/>
          <w:szCs w:val="24"/>
        </w:rPr>
        <w:t>Villavicencio.</w:t>
      </w:r>
    </w:p>
    <w:p w14:paraId="51CF5B0A" w14:textId="77777777" w:rsidR="00E67875" w:rsidRPr="00D402B1" w:rsidRDefault="00E67875" w:rsidP="00D402B1">
      <w:pPr>
        <w:spacing w:after="480" w:line="240" w:lineRule="auto"/>
        <w:contextualSpacing/>
        <w:jc w:val="center"/>
        <w:rPr>
          <w:rFonts w:ascii="Times New Roman" w:eastAsia="Times New Roman" w:hAnsi="Times New Roman" w:cs="Times New Roman"/>
          <w:sz w:val="24"/>
          <w:szCs w:val="24"/>
        </w:rPr>
      </w:pPr>
    </w:p>
    <w:p w14:paraId="1AE47D74" w14:textId="12FD317E" w:rsidR="00E67875" w:rsidRPr="00D402B1" w:rsidRDefault="00E67875" w:rsidP="00D402B1">
      <w:pPr>
        <w:spacing w:after="480" w:line="240" w:lineRule="auto"/>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PRESENTADO</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POR:</w:t>
      </w:r>
    </w:p>
    <w:p w14:paraId="4AAD976B" w14:textId="65418F50" w:rsidR="00E67875" w:rsidRPr="00D402B1" w:rsidRDefault="00BC5EBE" w:rsidP="00D402B1">
      <w:pPr>
        <w:spacing w:after="480" w:line="240" w:lineRule="auto"/>
        <w:contextualSpacing/>
        <w:jc w:val="center"/>
        <w:rPr>
          <w:rFonts w:ascii="Times New Roman" w:eastAsia="Times New Roman" w:hAnsi="Times New Roman" w:cs="Times New Roman"/>
          <w:sz w:val="24"/>
          <w:szCs w:val="24"/>
        </w:rPr>
      </w:pPr>
      <w:bookmarkStart w:id="0" w:name="_gjdgxs" w:colFirst="0" w:colLast="0"/>
      <w:bookmarkStart w:id="1" w:name="_Hlk195612929"/>
      <w:bookmarkEnd w:id="0"/>
      <w:r w:rsidRPr="00D402B1">
        <w:rPr>
          <w:rFonts w:ascii="Times New Roman" w:eastAsia="Times New Roman" w:hAnsi="Times New Roman" w:cs="Times New Roman"/>
          <w:sz w:val="24"/>
          <w:szCs w:val="24"/>
        </w:rPr>
        <w:t>Andres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Felipe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Valenzuela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Sánchez</w:t>
      </w:r>
    </w:p>
    <w:p w14:paraId="0096BA45" w14:textId="587D3DA3" w:rsidR="00E67875" w:rsidRPr="00D402B1" w:rsidRDefault="00BC5EBE"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Marcos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Andres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Cedeño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Morales</w:t>
      </w:r>
    </w:p>
    <w:p w14:paraId="4B1B8132" w14:textId="77777777" w:rsidR="00E67875" w:rsidRPr="00D402B1" w:rsidRDefault="00E67875" w:rsidP="00D402B1">
      <w:pPr>
        <w:spacing w:after="480" w:line="240" w:lineRule="auto"/>
        <w:contextualSpacing/>
        <w:jc w:val="center"/>
        <w:rPr>
          <w:rFonts w:ascii="Times New Roman" w:eastAsia="Times New Roman" w:hAnsi="Times New Roman" w:cs="Times New Roman"/>
          <w:sz w:val="24"/>
          <w:szCs w:val="24"/>
        </w:rPr>
      </w:pPr>
    </w:p>
    <w:p w14:paraId="10B9C930" w14:textId="77777777" w:rsidR="00E67875" w:rsidRPr="00D402B1" w:rsidRDefault="00E67875" w:rsidP="00D402B1">
      <w:pPr>
        <w:spacing w:after="480" w:line="240" w:lineRule="auto"/>
        <w:contextualSpacing/>
        <w:jc w:val="center"/>
        <w:rPr>
          <w:rFonts w:ascii="Times New Roman" w:eastAsia="Times New Roman" w:hAnsi="Times New Roman" w:cs="Times New Roman"/>
          <w:sz w:val="24"/>
          <w:szCs w:val="24"/>
        </w:rPr>
      </w:pPr>
    </w:p>
    <w:bookmarkEnd w:id="1"/>
    <w:p w14:paraId="60C64715" w14:textId="4DADD84C" w:rsidR="00E67875" w:rsidRPr="00D402B1" w:rsidRDefault="00E67875" w:rsidP="00D402B1">
      <w:pPr>
        <w:spacing w:after="480" w:line="240" w:lineRule="auto"/>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MODALIDAD</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TRABAJO</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GRADO</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MONOGRAGIA</w:t>
      </w:r>
    </w:p>
    <w:p w14:paraId="26D2CFEA" w14:textId="5177E0D6" w:rsidR="00E67875" w:rsidRPr="00D402B1" w:rsidRDefault="00E67875" w:rsidP="00D402B1">
      <w:pPr>
        <w:spacing w:after="480" w:line="240" w:lineRule="auto"/>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Presentado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como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requisito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parcial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para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optar</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título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Ingeniería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Civil</w:t>
      </w:r>
    </w:p>
    <w:p w14:paraId="72BFA407" w14:textId="3F76068A" w:rsidR="00E67875" w:rsidRPr="00D402B1" w:rsidRDefault="00E67875"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Villavicencio</w:t>
      </w:r>
      <w:r w:rsidR="009A0D86" w:rsidRPr="00D402B1">
        <w:rPr>
          <w:rFonts w:ascii="Times New Roman" w:eastAsia="Times New Roman" w:hAnsi="Times New Roman" w:cs="Times New Roman"/>
          <w:sz w:val="24"/>
          <w:szCs w:val="24"/>
        </w:rPr>
        <w:t xml:space="preserve"> </w:t>
      </w:r>
    </w:p>
    <w:p w14:paraId="49EA886D" w14:textId="21643C83" w:rsidR="00E67875" w:rsidRPr="00D402B1" w:rsidRDefault="00E67875"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202</w:t>
      </w:r>
      <w:r w:rsidR="00D518CB">
        <w:rPr>
          <w:rFonts w:ascii="Times New Roman" w:eastAsia="Times New Roman" w:hAnsi="Times New Roman" w:cs="Times New Roman"/>
          <w:sz w:val="24"/>
          <w:szCs w:val="24"/>
        </w:rPr>
        <w:t>6</w:t>
      </w:r>
    </w:p>
    <w:p w14:paraId="1D64F637" w14:textId="77777777" w:rsidR="00E67875" w:rsidRPr="00D402B1" w:rsidRDefault="00E67875" w:rsidP="00D402B1">
      <w:pPr>
        <w:spacing w:after="480" w:line="240" w:lineRule="auto"/>
        <w:contextualSpacing/>
        <w:jc w:val="center"/>
        <w:rPr>
          <w:rFonts w:ascii="Times New Roman" w:eastAsia="Times New Roman" w:hAnsi="Times New Roman" w:cs="Times New Roman"/>
          <w:sz w:val="24"/>
          <w:szCs w:val="24"/>
        </w:rPr>
      </w:pPr>
    </w:p>
    <w:p w14:paraId="2743EE4B" w14:textId="2E854666" w:rsidR="00137632" w:rsidRPr="00D402B1" w:rsidRDefault="00E67875" w:rsidP="00D402B1">
      <w:pPr>
        <w:spacing w:after="480" w:line="240" w:lineRule="auto"/>
        <w:jc w:val="center"/>
      </w:pPr>
      <w:r w:rsidRPr="00D402B1">
        <w:br w:type="page"/>
      </w:r>
    </w:p>
    <w:p w14:paraId="0C692509" w14:textId="768A6BA2" w:rsidR="00997C59" w:rsidRPr="00D402B1" w:rsidRDefault="00997C59" w:rsidP="00D402B1">
      <w:pPr>
        <w:spacing w:after="480" w:line="240" w:lineRule="auto"/>
        <w:contextualSpacing/>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lastRenderedPageBreak/>
        <w:t>CORPORACIÓN</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UNIVERSITARIA</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DEL</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META</w:t>
      </w:r>
    </w:p>
    <w:p w14:paraId="38BE8A09" w14:textId="04CBBE9A"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Facultad</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Ingeniería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Civil</w:t>
      </w:r>
    </w:p>
    <w:p w14:paraId="37D820E9"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77DE970B"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79734995"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noProof/>
          <w:lang w:val="en-US"/>
        </w:rPr>
        <w:drawing>
          <wp:inline distT="0" distB="0" distL="0" distR="0" wp14:anchorId="11399695" wp14:editId="69529DBB">
            <wp:extent cx="1903095" cy="1903095"/>
            <wp:effectExtent l="0" t="0" r="0" b="0"/>
            <wp:docPr id="4" name="image1.png" descr="Resultado de imagen para UNIMETA"/>
            <wp:cNvGraphicFramePr/>
            <a:graphic xmlns:a="http://schemas.openxmlformats.org/drawingml/2006/main">
              <a:graphicData uri="http://schemas.openxmlformats.org/drawingml/2006/picture">
                <pic:pic xmlns:pic="http://schemas.openxmlformats.org/drawingml/2006/picture">
                  <pic:nvPicPr>
                    <pic:cNvPr id="0" name="image1.png" descr="Resultado de imagen para UNIMETA"/>
                    <pic:cNvPicPr preferRelativeResize="0"/>
                  </pic:nvPicPr>
                  <pic:blipFill>
                    <a:blip r:embed="rId8"/>
                    <a:srcRect/>
                    <a:stretch>
                      <a:fillRect/>
                    </a:stretch>
                  </pic:blipFill>
                  <pic:spPr>
                    <a:xfrm>
                      <a:off x="0" y="0"/>
                      <a:ext cx="1903095" cy="1903095"/>
                    </a:xfrm>
                    <a:prstGeom prst="rect">
                      <a:avLst/>
                    </a:prstGeom>
                    <a:ln/>
                  </pic:spPr>
                </pic:pic>
              </a:graphicData>
            </a:graphic>
          </wp:inline>
        </w:drawing>
      </w:r>
    </w:p>
    <w:p w14:paraId="56DAD49C"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5D423715"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4633E280" w14:textId="4D02A533" w:rsidR="00997C59" w:rsidRPr="00D402B1" w:rsidRDefault="00997C59" w:rsidP="00D402B1">
      <w:pPr>
        <w:spacing w:after="480" w:line="240" w:lineRule="auto"/>
        <w:contextualSpacing/>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PROYECTO</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INVESTIGACION</w:t>
      </w:r>
    </w:p>
    <w:p w14:paraId="06D1920C" w14:textId="77777777" w:rsidR="00490970" w:rsidRPr="00D402B1" w:rsidRDefault="00490970" w:rsidP="00D402B1">
      <w:pPr>
        <w:spacing w:after="480" w:line="240" w:lineRule="auto"/>
        <w:contextualSpacing/>
        <w:jc w:val="center"/>
        <w:rPr>
          <w:rFonts w:ascii="Times New Roman" w:eastAsia="Times New Roman" w:hAnsi="Times New Roman" w:cs="Times New Roman"/>
          <w:b/>
          <w:sz w:val="24"/>
          <w:szCs w:val="24"/>
        </w:rPr>
      </w:pPr>
    </w:p>
    <w:p w14:paraId="52D507D1" w14:textId="1A5BF9AD" w:rsidR="00997C59" w:rsidRPr="00D402B1" w:rsidRDefault="00BC5EBE"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Rehabilitación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redes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hidráulicas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envejecidas: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compilación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estrategias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basadas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estudios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caso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aplicables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Villavicencio.</w:t>
      </w:r>
    </w:p>
    <w:p w14:paraId="03ED435A" w14:textId="77777777" w:rsidR="00BC5EBE" w:rsidRPr="00D402B1" w:rsidRDefault="00BC5EBE" w:rsidP="00D402B1">
      <w:pPr>
        <w:spacing w:after="480" w:line="240" w:lineRule="auto"/>
        <w:contextualSpacing/>
        <w:jc w:val="center"/>
        <w:rPr>
          <w:rFonts w:ascii="Times New Roman" w:eastAsia="Times New Roman" w:hAnsi="Times New Roman" w:cs="Times New Roman"/>
          <w:sz w:val="24"/>
          <w:szCs w:val="24"/>
        </w:rPr>
      </w:pPr>
    </w:p>
    <w:p w14:paraId="5199AE5F" w14:textId="15FDCB08" w:rsidR="00997C59" w:rsidRPr="00D402B1" w:rsidRDefault="00997C59" w:rsidP="00D402B1">
      <w:pPr>
        <w:spacing w:after="480" w:line="240" w:lineRule="auto"/>
        <w:contextualSpacing/>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PRESENTADO</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POR:</w:t>
      </w:r>
    </w:p>
    <w:p w14:paraId="1A35CAAC" w14:textId="77777777" w:rsidR="00490970" w:rsidRPr="00D402B1" w:rsidRDefault="00490970" w:rsidP="00D402B1">
      <w:pPr>
        <w:spacing w:after="480" w:line="240" w:lineRule="auto"/>
        <w:contextualSpacing/>
        <w:jc w:val="center"/>
        <w:rPr>
          <w:rFonts w:ascii="Times New Roman" w:eastAsia="Times New Roman" w:hAnsi="Times New Roman" w:cs="Times New Roman"/>
          <w:b/>
          <w:sz w:val="24"/>
          <w:szCs w:val="24"/>
        </w:rPr>
      </w:pPr>
    </w:p>
    <w:p w14:paraId="34E110AD" w14:textId="2648D411" w:rsidR="00BC5EBE" w:rsidRPr="00D402B1" w:rsidRDefault="00BC5EBE" w:rsidP="00D402B1">
      <w:pPr>
        <w:spacing w:after="480" w:line="240" w:lineRule="auto"/>
        <w:contextualSpacing/>
        <w:jc w:val="center"/>
        <w:rPr>
          <w:rFonts w:ascii="Times New Roman" w:eastAsia="Times New Roman" w:hAnsi="Times New Roman" w:cs="Times New Roman"/>
          <w:sz w:val="24"/>
          <w:szCs w:val="24"/>
        </w:rPr>
      </w:pPr>
      <w:bookmarkStart w:id="2" w:name="_30j0zll" w:colFirst="0" w:colLast="0"/>
      <w:bookmarkEnd w:id="2"/>
      <w:r w:rsidRPr="00D402B1">
        <w:rPr>
          <w:rFonts w:ascii="Times New Roman" w:eastAsia="Times New Roman" w:hAnsi="Times New Roman" w:cs="Times New Roman"/>
          <w:sz w:val="24"/>
          <w:szCs w:val="24"/>
        </w:rPr>
        <w:t>Andres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Felipe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Valenzuela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Sánchez</w:t>
      </w:r>
    </w:p>
    <w:p w14:paraId="671FD6B7" w14:textId="6E7B96AE" w:rsidR="00997C59" w:rsidRPr="00D402B1" w:rsidRDefault="00BC5EBE"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Marcos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Andres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Cedeño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Morales</w:t>
      </w:r>
    </w:p>
    <w:p w14:paraId="27E334AB" w14:textId="77777777" w:rsidR="00BC5EBE" w:rsidRPr="00D402B1" w:rsidRDefault="00BC5EBE" w:rsidP="00D402B1">
      <w:pPr>
        <w:spacing w:after="480" w:line="240" w:lineRule="auto"/>
        <w:contextualSpacing/>
        <w:jc w:val="center"/>
        <w:rPr>
          <w:rFonts w:ascii="Times New Roman" w:eastAsia="Times New Roman" w:hAnsi="Times New Roman" w:cs="Times New Roman"/>
          <w:sz w:val="24"/>
          <w:szCs w:val="24"/>
        </w:rPr>
      </w:pPr>
    </w:p>
    <w:p w14:paraId="4B7D2763" w14:textId="07DCA5AC" w:rsidR="00997C59" w:rsidRPr="00D402B1" w:rsidRDefault="00997C59" w:rsidP="00D402B1">
      <w:pPr>
        <w:spacing w:after="480" w:line="240" w:lineRule="auto"/>
        <w:contextualSpacing/>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TRABAJO</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GRADO</w:t>
      </w:r>
    </w:p>
    <w:p w14:paraId="1B5CD2F0"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53151016" w14:textId="392DA409"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Presentado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como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requisito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parcial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para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optar</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título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Ingeniería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Civil</w:t>
      </w:r>
    </w:p>
    <w:p w14:paraId="6A170018"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0F6B8C56"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2BF37D22" w14:textId="7CD518EE" w:rsidR="00997C59" w:rsidRPr="00D402B1" w:rsidRDefault="00997C59" w:rsidP="00D402B1">
      <w:pPr>
        <w:spacing w:after="480" w:line="240" w:lineRule="auto"/>
        <w:contextualSpacing/>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DIRECTOR</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DISCIPLINAR</w:t>
      </w:r>
    </w:p>
    <w:p w14:paraId="37145C8A"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232EF626" w14:textId="7E5B21FF"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MITCHEL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RICHARD</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NINCO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TIEMPOS</w:t>
      </w:r>
    </w:p>
    <w:p w14:paraId="5BA5C561" w14:textId="4DED50AB"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Ing.</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Civil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Especialista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Estructuras</w:t>
      </w:r>
    </w:p>
    <w:p w14:paraId="0191EF36"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56929D58" w14:textId="424BCB1E" w:rsidR="00997C59" w:rsidRPr="00D402B1" w:rsidRDefault="00997C59" w:rsidP="00D402B1">
      <w:pPr>
        <w:spacing w:after="480" w:line="240" w:lineRule="auto"/>
        <w:contextualSpacing/>
        <w:jc w:val="center"/>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DIRECTOR</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METODOLÓGICO</w:t>
      </w:r>
    </w:p>
    <w:p w14:paraId="51AB11AF"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2AD24E47" w14:textId="27A2460B" w:rsidR="00997C59" w:rsidRPr="00D402B1" w:rsidRDefault="00530BD6" w:rsidP="00D402B1">
      <w:pPr>
        <w:spacing w:after="480" w:line="240" w:lineRule="auto"/>
        <w:contextualSpacing/>
        <w:jc w:val="center"/>
        <w:rPr>
          <w:rFonts w:ascii="Times New Roman" w:eastAsia="Times New Roman" w:hAnsi="Times New Roman" w:cs="Times New Roman"/>
          <w:sz w:val="24"/>
          <w:szCs w:val="24"/>
        </w:rPr>
      </w:pPr>
      <w:r w:rsidRPr="00530BD6">
        <w:rPr>
          <w:rFonts w:ascii="Times New Roman" w:eastAsia="Times New Roman" w:hAnsi="Times New Roman" w:cs="Times New Roman"/>
          <w:sz w:val="24"/>
          <w:szCs w:val="24"/>
        </w:rPr>
        <w:t>MAYERLY VANESSA INTENCIPA CARDONA</w:t>
      </w:r>
    </w:p>
    <w:p w14:paraId="6111BC41" w14:textId="1C7DD7D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Ing.</w:t>
      </w:r>
      <w:r w:rsidR="009A0D86" w:rsidRPr="00D402B1">
        <w:rPr>
          <w:rFonts w:ascii="Times New Roman" w:eastAsia="Times New Roman" w:hAnsi="Times New Roman" w:cs="Times New Roman"/>
          <w:sz w:val="24"/>
          <w:szCs w:val="24"/>
        </w:rPr>
        <w:t xml:space="preserve"> </w:t>
      </w:r>
      <w:r w:rsidR="00530BD6">
        <w:rPr>
          <w:rFonts w:ascii="Times New Roman" w:eastAsia="Times New Roman" w:hAnsi="Times New Roman" w:cs="Times New Roman"/>
          <w:sz w:val="24"/>
          <w:szCs w:val="24"/>
        </w:rPr>
        <w:t>Agroindustrial</w:t>
      </w:r>
    </w:p>
    <w:p w14:paraId="006FE7E1"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601F432E"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2A612E81"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6D41D44A"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p>
    <w:p w14:paraId="117A1B63" w14:textId="77777777" w:rsidR="00997C59" w:rsidRPr="00D402B1" w:rsidRDefault="00997C59" w:rsidP="00D402B1">
      <w:pPr>
        <w:spacing w:after="480" w:line="240" w:lineRule="auto"/>
        <w:contextualSpacing/>
        <w:jc w:val="center"/>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Villavicencio</w:t>
      </w:r>
    </w:p>
    <w:p w14:paraId="331D6FFE" w14:textId="1FBF8C99" w:rsidR="00137632" w:rsidRPr="00D402B1" w:rsidRDefault="00997C59" w:rsidP="00D402B1">
      <w:pPr>
        <w:spacing w:afterLines="40" w:after="96"/>
        <w:contextualSpacing/>
        <w:jc w:val="center"/>
        <w:rPr>
          <w:rFonts w:cs="Arial"/>
          <w:b/>
          <w:bCs/>
        </w:rPr>
      </w:pPr>
      <w:r w:rsidRPr="00D402B1">
        <w:rPr>
          <w:rFonts w:ascii="Times New Roman" w:eastAsia="Times New Roman" w:hAnsi="Times New Roman" w:cs="Times New Roman"/>
          <w:sz w:val="24"/>
          <w:szCs w:val="24"/>
        </w:rPr>
        <w:t>202</w:t>
      </w:r>
      <w:r w:rsidR="005E3457">
        <w:rPr>
          <w:rFonts w:ascii="Times New Roman" w:eastAsia="Times New Roman" w:hAnsi="Times New Roman" w:cs="Times New Roman"/>
          <w:sz w:val="24"/>
          <w:szCs w:val="24"/>
        </w:rPr>
        <w:t>6</w:t>
      </w:r>
    </w:p>
    <w:p w14:paraId="1B36D891" w14:textId="25D06784" w:rsidR="00997C59" w:rsidRPr="00D402B1" w:rsidRDefault="00997C59" w:rsidP="00D402B1">
      <w:pPr>
        <w:spacing w:after="480"/>
        <w:contextualSpacing/>
        <w:rPr>
          <w:rFonts w:ascii="Times New Roman" w:eastAsia="Times New Roman" w:hAnsi="Times New Roman" w:cs="Times New Roman"/>
          <w:sz w:val="24"/>
          <w:szCs w:val="24"/>
        </w:rPr>
      </w:pPr>
    </w:p>
    <w:p w14:paraId="2ED4D041"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5CB83D97"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1308109C"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2A0D77AA"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644B7239"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1F705F2C"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55BFC99B"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3589C82F"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5BF2E2E4"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16C22A67"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2F7B1045" w14:textId="77777777" w:rsidR="00490970" w:rsidRPr="00D402B1" w:rsidRDefault="00490970" w:rsidP="00D402B1">
      <w:pPr>
        <w:spacing w:after="480"/>
        <w:contextualSpacing/>
        <w:rPr>
          <w:rFonts w:ascii="Times New Roman" w:eastAsia="Times New Roman" w:hAnsi="Times New Roman" w:cs="Times New Roman"/>
          <w:sz w:val="24"/>
          <w:szCs w:val="24"/>
        </w:rPr>
      </w:pPr>
    </w:p>
    <w:p w14:paraId="221EE94E" w14:textId="77777777" w:rsidR="00997C59" w:rsidRPr="00D402B1" w:rsidRDefault="00997C59" w:rsidP="00D402B1">
      <w:pPr>
        <w:spacing w:after="480" w:line="240" w:lineRule="auto"/>
        <w:jc w:val="both"/>
        <w:rPr>
          <w:rFonts w:ascii="Times New Roman" w:eastAsia="Times New Roman" w:hAnsi="Times New Roman" w:cs="Times New Roman"/>
          <w:sz w:val="24"/>
          <w:szCs w:val="24"/>
        </w:rPr>
      </w:pPr>
    </w:p>
    <w:p w14:paraId="16E9096A" w14:textId="77777777" w:rsidR="00997C59" w:rsidRPr="00D402B1" w:rsidRDefault="00997C59" w:rsidP="00D402B1">
      <w:pPr>
        <w:spacing w:after="480" w:line="240" w:lineRule="auto"/>
        <w:jc w:val="both"/>
        <w:rPr>
          <w:rFonts w:ascii="Times New Roman" w:eastAsia="Times New Roman" w:hAnsi="Times New Roman" w:cs="Times New Roman"/>
          <w:sz w:val="24"/>
          <w:szCs w:val="24"/>
        </w:rPr>
      </w:pPr>
    </w:p>
    <w:p w14:paraId="051AE434" w14:textId="77777777" w:rsidR="00997C59" w:rsidRPr="00D402B1" w:rsidRDefault="00997C59" w:rsidP="00D402B1">
      <w:pPr>
        <w:spacing w:after="480" w:line="240" w:lineRule="auto"/>
        <w:jc w:val="both"/>
        <w:rPr>
          <w:rFonts w:ascii="Times New Roman" w:eastAsia="Times New Roman" w:hAnsi="Times New Roman" w:cs="Times New Roman"/>
          <w:sz w:val="24"/>
          <w:szCs w:val="24"/>
        </w:rPr>
      </w:pPr>
    </w:p>
    <w:p w14:paraId="73B1574F" w14:textId="77777777" w:rsidR="00997C59" w:rsidRPr="00D402B1" w:rsidRDefault="00997C59" w:rsidP="00D402B1">
      <w:pPr>
        <w:spacing w:after="480" w:line="240" w:lineRule="auto"/>
        <w:jc w:val="both"/>
        <w:rPr>
          <w:rFonts w:ascii="Times New Roman" w:eastAsia="Times New Roman" w:hAnsi="Times New Roman" w:cs="Times New Roman"/>
          <w:sz w:val="24"/>
          <w:szCs w:val="24"/>
        </w:rPr>
      </w:pPr>
    </w:p>
    <w:p w14:paraId="756F6948" w14:textId="52C3FD18" w:rsidR="00997C59" w:rsidRPr="00D402B1" w:rsidRDefault="00997C59" w:rsidP="00D402B1">
      <w:pPr>
        <w:spacing w:after="480" w:line="240" w:lineRule="auto"/>
        <w:ind w:left="5103"/>
        <w:jc w:val="both"/>
        <w:rPr>
          <w:rFonts w:ascii="Times New Roman" w:eastAsia="Times New Roman" w:hAnsi="Times New Roman" w:cs="Times New Roman"/>
          <w:b/>
          <w:sz w:val="24"/>
          <w:szCs w:val="24"/>
        </w:rPr>
      </w:pPr>
      <w:r w:rsidRPr="00D402B1">
        <w:rPr>
          <w:rFonts w:ascii="Times New Roman" w:eastAsia="Times New Roman" w:hAnsi="Times New Roman" w:cs="Times New Roman"/>
          <w:b/>
          <w:sz w:val="24"/>
          <w:szCs w:val="24"/>
        </w:rPr>
        <w:t>NOTA</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DE</w:t>
      </w:r>
      <w:r w:rsidR="009A0D86" w:rsidRPr="00D402B1">
        <w:rPr>
          <w:rFonts w:ascii="Times New Roman" w:eastAsia="Times New Roman" w:hAnsi="Times New Roman" w:cs="Times New Roman"/>
          <w:b/>
          <w:sz w:val="24"/>
          <w:szCs w:val="24"/>
        </w:rPr>
        <w:t xml:space="preserve"> </w:t>
      </w:r>
      <w:r w:rsidRPr="00D402B1">
        <w:rPr>
          <w:rFonts w:ascii="Times New Roman" w:eastAsia="Times New Roman" w:hAnsi="Times New Roman" w:cs="Times New Roman"/>
          <w:b/>
          <w:sz w:val="24"/>
          <w:szCs w:val="24"/>
        </w:rPr>
        <w:t>ADVERTENCIA</w:t>
      </w:r>
    </w:p>
    <w:p w14:paraId="4E26EB76" w14:textId="77777777" w:rsidR="00997C59" w:rsidRPr="00D402B1" w:rsidRDefault="00997C59" w:rsidP="00D402B1">
      <w:pPr>
        <w:spacing w:after="480" w:line="240" w:lineRule="auto"/>
        <w:ind w:left="5103"/>
        <w:jc w:val="both"/>
        <w:rPr>
          <w:rFonts w:ascii="Times New Roman" w:eastAsia="Times New Roman" w:hAnsi="Times New Roman" w:cs="Times New Roman"/>
          <w:sz w:val="24"/>
          <w:szCs w:val="24"/>
        </w:rPr>
      </w:pPr>
    </w:p>
    <w:p w14:paraId="4623F4E5" w14:textId="3B5DEE26" w:rsidR="00997C59" w:rsidRPr="00D402B1" w:rsidRDefault="00997C59" w:rsidP="00D402B1">
      <w:pPr>
        <w:spacing w:after="480" w:line="240" w:lineRule="auto"/>
        <w:ind w:left="5103"/>
        <w:jc w:val="both"/>
        <w:rPr>
          <w:rFonts w:ascii="Times New Roman" w:eastAsia="Times New Roman" w:hAnsi="Times New Roman" w:cs="Times New Roman"/>
          <w:sz w:val="24"/>
          <w:szCs w:val="24"/>
        </w:rPr>
      </w:pPr>
      <w:r w:rsidRPr="00D402B1">
        <w:rPr>
          <w:rFonts w:ascii="Times New Roman" w:eastAsia="Times New Roman" w:hAnsi="Times New Roman" w:cs="Times New Roman"/>
          <w:sz w:val="24"/>
          <w:szCs w:val="24"/>
        </w:rPr>
        <w:t>El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presente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trabajo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grado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ha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sido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elaborado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con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fines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académicos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y</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representa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exclusivamente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análisis,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interpretación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y</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opiniones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los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autores.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La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institución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educativa,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los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asesores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y</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demás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colaboradores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no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asumen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responsabilidad</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alguna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por</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las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decisiones,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acciones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consecuencias</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que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puedan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derivarse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del</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uso</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la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información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contenida</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en</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este</w:t>
      </w:r>
      <w:r w:rsidR="009A0D86" w:rsidRPr="00D402B1">
        <w:rPr>
          <w:rFonts w:ascii="Times New Roman" w:eastAsia="Times New Roman" w:hAnsi="Times New Roman" w:cs="Times New Roman"/>
          <w:sz w:val="24"/>
          <w:szCs w:val="24"/>
        </w:rPr>
        <w:t xml:space="preserve"> </w:t>
      </w:r>
      <w:r w:rsidRPr="00D402B1">
        <w:rPr>
          <w:rFonts w:ascii="Times New Roman" w:eastAsia="Times New Roman" w:hAnsi="Times New Roman" w:cs="Times New Roman"/>
          <w:sz w:val="24"/>
          <w:szCs w:val="24"/>
        </w:rPr>
        <w:t>documento.</w:t>
      </w:r>
    </w:p>
    <w:p w14:paraId="7DA35792" w14:textId="7666AB84" w:rsidR="00690FFD" w:rsidRPr="00D402B1" w:rsidRDefault="00424E1E" w:rsidP="00D402B1">
      <w:pPr>
        <w:spacing w:afterLines="40" w:after="96"/>
        <w:jc w:val="center"/>
        <w:rPr>
          <w:rFonts w:cs="Arial"/>
          <w:b/>
          <w:bCs/>
        </w:rPr>
      </w:pPr>
      <w:r w:rsidRPr="00D402B1">
        <w:rPr>
          <w:rFonts w:cs="Arial"/>
          <w:b/>
          <w:bCs/>
        </w:rPr>
        <w:lastRenderedPageBreak/>
        <w:t>Dedicatoria</w:t>
      </w:r>
    </w:p>
    <w:p w14:paraId="412BA893" w14:textId="77777777" w:rsidR="000444E0" w:rsidRPr="00D402B1" w:rsidRDefault="000444E0" w:rsidP="00D402B1">
      <w:pPr>
        <w:spacing w:after="480"/>
      </w:pPr>
      <w:r w:rsidRPr="00D402B1">
        <w:t>Este trabajo es la materialización de un sueño que comenzó hace muchos años. Lo dedicamos:</w:t>
      </w:r>
    </w:p>
    <w:p w14:paraId="60ECF2E9" w14:textId="77777777" w:rsidR="000444E0" w:rsidRPr="00D402B1" w:rsidRDefault="000444E0" w:rsidP="00D402B1">
      <w:pPr>
        <w:spacing w:after="480"/>
      </w:pPr>
      <w:r w:rsidRPr="00D402B1">
        <w:t>Al esfuerzo constante de nuestros padres, cuyo trabajo silencioso y apoyo infinito allanó el camino que hoy culminamos. Ustedes son nuestro motor y nuestro mayor orgullo.</w:t>
      </w:r>
    </w:p>
    <w:p w14:paraId="2D534E09" w14:textId="77777777" w:rsidR="000444E0" w:rsidRPr="00D402B1" w:rsidRDefault="000444E0" w:rsidP="00D402B1">
      <w:pPr>
        <w:spacing w:after="480"/>
      </w:pPr>
      <w:r w:rsidRPr="00D402B1">
        <w:t>A todos aquellos que, con una palabra de aliento en los momentos de duda, nos recordaron por qué empezamos. Gracias por ser nuestra red de apoyo.</w:t>
      </w:r>
    </w:p>
    <w:p w14:paraId="14A17375" w14:textId="0D2AC44E" w:rsidR="00FA1E80" w:rsidRPr="00D402B1" w:rsidRDefault="000444E0" w:rsidP="00D402B1">
      <w:pPr>
        <w:spacing w:after="480"/>
      </w:pPr>
      <w:r w:rsidRPr="00D402B1">
        <w:t xml:space="preserve">Finalmente, nos lo dedicamos a nosotros mismos, como un recordatorio de </w:t>
      </w:r>
      <w:r w:rsidR="00D77621" w:rsidRPr="00D402B1">
        <w:t>que,</w:t>
      </w:r>
      <w:r w:rsidRPr="00D402B1">
        <w:t xml:space="preserve"> con disciplina y convicción, no hay meta que no se pueda alcanzar.</w:t>
      </w:r>
    </w:p>
    <w:p w14:paraId="48F5B008" w14:textId="63B1238E" w:rsidR="00690FFD" w:rsidRPr="00D402B1" w:rsidRDefault="00690FFD" w:rsidP="00D402B1">
      <w:pPr>
        <w:spacing w:afterLines="40" w:after="96"/>
        <w:rPr>
          <w:rFonts w:cs="Arial"/>
        </w:rPr>
      </w:pPr>
      <w:r w:rsidRPr="00D402B1">
        <w:rPr>
          <w:rFonts w:cs="Arial"/>
        </w:rPr>
        <w:br w:type="page"/>
      </w:r>
    </w:p>
    <w:p w14:paraId="06C740F7" w14:textId="0B32A801" w:rsidR="00424E1E" w:rsidRPr="00D402B1" w:rsidRDefault="00424E1E" w:rsidP="00D402B1">
      <w:pPr>
        <w:spacing w:afterLines="40" w:after="96"/>
        <w:jc w:val="center"/>
        <w:rPr>
          <w:rFonts w:cs="Arial"/>
          <w:b/>
          <w:bCs/>
        </w:rPr>
      </w:pPr>
      <w:r w:rsidRPr="00D402B1">
        <w:rPr>
          <w:rFonts w:cs="Arial"/>
          <w:b/>
          <w:bCs/>
        </w:rPr>
        <w:lastRenderedPageBreak/>
        <w:t>Agradecimientos</w:t>
      </w:r>
    </w:p>
    <w:p w14:paraId="3038EF84" w14:textId="21FB863B" w:rsidR="000444E0" w:rsidRPr="00D402B1" w:rsidRDefault="000444E0" w:rsidP="00D402B1">
      <w:pPr>
        <w:spacing w:after="480"/>
      </w:pPr>
      <w:r w:rsidRPr="00D402B1">
        <w:t>Queremos expresar nuestro más sincero agradecimiento a los ingenieros Mitchel Ninco y Arley Sierra, quienes con su conocimiento, compromiso y constante apoyo fueron piezas fundamentales en el desarrollo de nuestra carrera y en la consolidación de nuestro proyecto de investigación.</w:t>
      </w:r>
    </w:p>
    <w:p w14:paraId="00078FFB" w14:textId="77777777" w:rsidR="000444E0" w:rsidRPr="00D402B1" w:rsidRDefault="000444E0" w:rsidP="00D402B1">
      <w:pPr>
        <w:spacing w:after="480"/>
      </w:pPr>
      <w:r w:rsidRPr="00D402B1">
        <w:t>Su orientación técnica, disposición para compartir experiencias y la motivación brindada en cada etapa nos permitieron superar retos y avanzar con mayor seguridad en nuestro proceso formativo.</w:t>
      </w:r>
    </w:p>
    <w:p w14:paraId="3902D765" w14:textId="3DDB5292" w:rsidR="00FA1E80" w:rsidRPr="00D402B1" w:rsidRDefault="000444E0" w:rsidP="00D402B1">
      <w:pPr>
        <w:spacing w:after="480"/>
      </w:pPr>
      <w:r w:rsidRPr="00D402B1">
        <w:t>Este logro no solo refleja nuestro esfuerzo, sino también el valioso acompañamiento que recibimos de ustedes, lo cual siempre llevaremos con gratitud y reconocimiento.</w:t>
      </w:r>
    </w:p>
    <w:p w14:paraId="16869A14" w14:textId="4AC41275" w:rsidR="00424E1E" w:rsidRPr="00D402B1" w:rsidRDefault="00424E1E" w:rsidP="00D402B1">
      <w:pPr>
        <w:spacing w:afterLines="40" w:after="96"/>
        <w:ind w:firstLine="0"/>
        <w:rPr>
          <w:rFonts w:cs="Arial"/>
        </w:rPr>
      </w:pPr>
      <w:r w:rsidRPr="00D402B1">
        <w:rPr>
          <w:rFonts w:cs="Arial"/>
        </w:rPr>
        <w:br w:type="page"/>
      </w:r>
    </w:p>
    <w:p w14:paraId="712D7438" w14:textId="1BC86AFA" w:rsidR="008A4854" w:rsidRPr="00D402B1" w:rsidRDefault="008A4854" w:rsidP="00D402B1">
      <w:pPr>
        <w:spacing w:afterLines="40" w:after="96"/>
        <w:ind w:firstLine="0"/>
        <w:jc w:val="center"/>
        <w:rPr>
          <w:rFonts w:cs="Arial"/>
          <w:b/>
          <w:bCs/>
        </w:rPr>
      </w:pPr>
      <w:r w:rsidRPr="00D402B1">
        <w:rPr>
          <w:rFonts w:cs="Arial"/>
          <w:b/>
          <w:bCs/>
        </w:rPr>
        <w:lastRenderedPageBreak/>
        <w:t>Tabla</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contenido</w:t>
      </w:r>
    </w:p>
    <w:p w14:paraId="34386414" w14:textId="662F381B" w:rsidR="00D312D6" w:rsidRPr="00D312D6" w:rsidRDefault="008A4854" w:rsidP="00B617C8">
      <w:pPr>
        <w:pStyle w:val="TDC1"/>
        <w:spacing w:before="0"/>
        <w:rPr>
          <w:rFonts w:eastAsiaTheme="minorEastAsia"/>
          <w:noProof/>
          <w:kern w:val="2"/>
          <w:sz w:val="32"/>
          <w:szCs w:val="32"/>
          <w:lang w:eastAsia="es-CO"/>
          <w14:ligatures w14:val="standardContextual"/>
        </w:rPr>
      </w:pPr>
      <w:r w:rsidRPr="00D402B1">
        <w:rPr>
          <w:sz w:val="22"/>
          <w:szCs w:val="22"/>
        </w:rPr>
        <w:fldChar w:fldCharType="begin"/>
      </w:r>
      <w:r w:rsidRPr="00D402B1">
        <w:rPr>
          <w:sz w:val="22"/>
          <w:szCs w:val="22"/>
        </w:rPr>
        <w:instrText xml:space="preserve"> TOC \o "1-5" \h \z \u </w:instrText>
      </w:r>
      <w:r w:rsidRPr="00D402B1">
        <w:rPr>
          <w:sz w:val="22"/>
          <w:szCs w:val="22"/>
        </w:rPr>
        <w:fldChar w:fldCharType="separate"/>
      </w:r>
      <w:hyperlink w:anchor="_Toc221628296" w:history="1">
        <w:r w:rsidR="00D312D6" w:rsidRPr="00D312D6">
          <w:rPr>
            <w:rStyle w:val="Hipervnculo"/>
            <w:rFonts w:ascii="Arial" w:hAnsi="Arial" w:cs="Arial"/>
            <w:noProof/>
            <w:sz w:val="24"/>
            <w:szCs w:val="24"/>
          </w:rPr>
          <w:t>1.</w:t>
        </w:r>
        <w:r w:rsidR="00D312D6" w:rsidRPr="00D312D6">
          <w:rPr>
            <w:rFonts w:eastAsiaTheme="minorEastAsia"/>
            <w:noProof/>
            <w:kern w:val="2"/>
            <w:sz w:val="32"/>
            <w:szCs w:val="32"/>
            <w:lang w:eastAsia="es-CO"/>
            <w14:ligatures w14:val="standardContextual"/>
          </w:rPr>
          <w:tab/>
        </w:r>
        <w:r w:rsidR="00D312D6" w:rsidRPr="00D312D6">
          <w:rPr>
            <w:rStyle w:val="Hipervnculo"/>
            <w:rFonts w:ascii="Arial" w:hAnsi="Arial" w:cs="Arial"/>
            <w:noProof/>
            <w:sz w:val="24"/>
            <w:szCs w:val="24"/>
          </w:rPr>
          <w:t>CAPITULO 1</w:t>
        </w:r>
        <w:r w:rsidR="00D312D6" w:rsidRPr="00D312D6">
          <w:rPr>
            <w:noProof/>
            <w:webHidden/>
          </w:rPr>
          <w:tab/>
        </w:r>
        <w:r w:rsidR="00D312D6" w:rsidRPr="00D312D6">
          <w:rPr>
            <w:noProof/>
            <w:webHidden/>
          </w:rPr>
          <w:fldChar w:fldCharType="begin"/>
        </w:r>
        <w:r w:rsidR="00D312D6" w:rsidRPr="00D312D6">
          <w:rPr>
            <w:noProof/>
            <w:webHidden/>
          </w:rPr>
          <w:instrText xml:space="preserve"> PAGEREF _Toc221628296 \h </w:instrText>
        </w:r>
        <w:r w:rsidR="00D312D6" w:rsidRPr="00D312D6">
          <w:rPr>
            <w:noProof/>
            <w:webHidden/>
          </w:rPr>
        </w:r>
        <w:r w:rsidR="00D312D6" w:rsidRPr="00D312D6">
          <w:rPr>
            <w:noProof/>
            <w:webHidden/>
          </w:rPr>
          <w:fldChar w:fldCharType="separate"/>
        </w:r>
        <w:r w:rsidR="00B617C8">
          <w:rPr>
            <w:noProof/>
            <w:webHidden/>
          </w:rPr>
          <w:t>14</w:t>
        </w:r>
        <w:r w:rsidR="00D312D6" w:rsidRPr="00D312D6">
          <w:rPr>
            <w:noProof/>
            <w:webHidden/>
          </w:rPr>
          <w:fldChar w:fldCharType="end"/>
        </w:r>
      </w:hyperlink>
    </w:p>
    <w:p w14:paraId="72642323" w14:textId="548BFA20"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297" w:history="1">
        <w:r w:rsidR="00D312D6" w:rsidRPr="00D312D6">
          <w:rPr>
            <w:rStyle w:val="Hipervnculo"/>
            <w:rFonts w:ascii="Arial" w:hAnsi="Arial" w:cs="Arial"/>
            <w:noProof/>
            <w:sz w:val="24"/>
            <w:szCs w:val="24"/>
          </w:rPr>
          <w:t>1.1</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Introducción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_Toc221628297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14</w:t>
        </w:r>
        <w:r w:rsidR="00D312D6" w:rsidRPr="00D312D6">
          <w:rPr>
            <w:rFonts w:ascii="Arial" w:hAnsi="Arial" w:cs="Arial"/>
            <w:noProof/>
            <w:webHidden/>
            <w:sz w:val="24"/>
            <w:szCs w:val="24"/>
          </w:rPr>
          <w:fldChar w:fldCharType="end"/>
        </w:r>
      </w:hyperlink>
    </w:p>
    <w:p w14:paraId="06A4E7AF" w14:textId="5289B358"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298" w:history="1">
        <w:r w:rsidR="00D312D6" w:rsidRPr="00D312D6">
          <w:rPr>
            <w:rStyle w:val="Hipervnculo"/>
            <w:rFonts w:ascii="Arial" w:hAnsi="Arial" w:cs="Arial"/>
            <w:noProof/>
            <w:sz w:val="24"/>
            <w:szCs w:val="24"/>
          </w:rPr>
          <w:t>1.2</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Planteamiento del problema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_Toc221628298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15</w:t>
        </w:r>
        <w:r w:rsidR="00D312D6" w:rsidRPr="00D312D6">
          <w:rPr>
            <w:rFonts w:ascii="Arial" w:hAnsi="Arial" w:cs="Arial"/>
            <w:noProof/>
            <w:webHidden/>
            <w:sz w:val="24"/>
            <w:szCs w:val="24"/>
          </w:rPr>
          <w:fldChar w:fldCharType="end"/>
        </w:r>
      </w:hyperlink>
    </w:p>
    <w:p w14:paraId="7F58E2B0" w14:textId="570D51EB"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299" w:history="1">
        <w:r w:rsidR="00D312D6" w:rsidRPr="00D312D6">
          <w:rPr>
            <w:rStyle w:val="Hipervnculo"/>
            <w:rFonts w:ascii="Arial" w:hAnsi="Arial" w:cs="Arial"/>
            <w:noProof/>
            <w:sz w:val="24"/>
            <w:szCs w:val="24"/>
          </w:rPr>
          <w:t>1.3</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Pregunta de investigación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_Toc221628299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16</w:t>
        </w:r>
        <w:r w:rsidR="00D312D6" w:rsidRPr="00D312D6">
          <w:rPr>
            <w:rFonts w:ascii="Arial" w:hAnsi="Arial" w:cs="Arial"/>
            <w:noProof/>
            <w:webHidden/>
            <w:sz w:val="24"/>
            <w:szCs w:val="24"/>
          </w:rPr>
          <w:fldChar w:fldCharType="end"/>
        </w:r>
      </w:hyperlink>
    </w:p>
    <w:p w14:paraId="0FFD6A09" w14:textId="3EB1087E"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00" w:history="1">
        <w:r w:rsidR="00D312D6" w:rsidRPr="00D312D6">
          <w:rPr>
            <w:rStyle w:val="Hipervnculo"/>
            <w:rFonts w:ascii="Arial" w:hAnsi="Arial" w:cs="Arial"/>
            <w:noProof/>
            <w:sz w:val="24"/>
            <w:szCs w:val="24"/>
          </w:rPr>
          <w:t>1.4</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Descripción del problema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_Toc221628300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16</w:t>
        </w:r>
        <w:r w:rsidR="00D312D6" w:rsidRPr="00D312D6">
          <w:rPr>
            <w:rFonts w:ascii="Arial" w:hAnsi="Arial" w:cs="Arial"/>
            <w:noProof/>
            <w:webHidden/>
            <w:sz w:val="24"/>
            <w:szCs w:val="24"/>
          </w:rPr>
          <w:fldChar w:fldCharType="end"/>
        </w:r>
      </w:hyperlink>
    </w:p>
    <w:p w14:paraId="07D9848F" w14:textId="0DF5DF7D"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01" w:history="1">
        <w:r w:rsidR="00D312D6" w:rsidRPr="00D312D6">
          <w:rPr>
            <w:rStyle w:val="Hipervnculo"/>
            <w:rFonts w:ascii="Arial" w:hAnsi="Arial" w:cs="Arial"/>
            <w:noProof/>
            <w:sz w:val="24"/>
            <w:szCs w:val="24"/>
          </w:rPr>
          <w:t>1.5</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Antecedentes del problema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_Toc221628301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17</w:t>
        </w:r>
        <w:r w:rsidR="00D312D6" w:rsidRPr="00D312D6">
          <w:rPr>
            <w:rFonts w:ascii="Arial" w:hAnsi="Arial" w:cs="Arial"/>
            <w:noProof/>
            <w:webHidden/>
            <w:sz w:val="24"/>
            <w:szCs w:val="24"/>
          </w:rPr>
          <w:fldChar w:fldCharType="end"/>
        </w:r>
      </w:hyperlink>
    </w:p>
    <w:p w14:paraId="3EBF18A6" w14:textId="7D26DCED"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02" w:history="1">
        <w:r w:rsidR="00D312D6" w:rsidRPr="00D312D6">
          <w:rPr>
            <w:rStyle w:val="Hipervnculo"/>
            <w:rFonts w:ascii="Arial" w:hAnsi="Arial" w:cs="Arial"/>
            <w:noProof/>
            <w:sz w:val="24"/>
            <w:szCs w:val="24"/>
          </w:rPr>
          <w:t>1.6</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Justificación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_Toc221628302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19</w:t>
        </w:r>
        <w:r w:rsidR="00D312D6" w:rsidRPr="00D312D6">
          <w:rPr>
            <w:rFonts w:ascii="Arial" w:hAnsi="Arial" w:cs="Arial"/>
            <w:noProof/>
            <w:webHidden/>
            <w:sz w:val="24"/>
            <w:szCs w:val="24"/>
          </w:rPr>
          <w:fldChar w:fldCharType="end"/>
        </w:r>
      </w:hyperlink>
    </w:p>
    <w:p w14:paraId="442162B5" w14:textId="4647D6D7"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03" w:history="1">
        <w:r w:rsidR="00D312D6" w:rsidRPr="00D312D6">
          <w:rPr>
            <w:rStyle w:val="Hipervnculo"/>
            <w:rFonts w:ascii="Arial" w:hAnsi="Arial" w:cs="Arial"/>
            <w:noProof/>
            <w:sz w:val="24"/>
            <w:szCs w:val="24"/>
          </w:rPr>
          <w:t>1.7</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Objetivos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_Toc221628303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20</w:t>
        </w:r>
        <w:r w:rsidR="00D312D6" w:rsidRPr="00D312D6">
          <w:rPr>
            <w:rFonts w:ascii="Arial" w:hAnsi="Arial" w:cs="Arial"/>
            <w:noProof/>
            <w:webHidden/>
            <w:sz w:val="24"/>
            <w:szCs w:val="24"/>
          </w:rPr>
          <w:fldChar w:fldCharType="end"/>
        </w:r>
      </w:hyperlink>
    </w:p>
    <w:p w14:paraId="4FD4A1C1" w14:textId="0ED40D8F"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04" w:history="1">
        <w:r w:rsidR="00D312D6" w:rsidRPr="00D312D6">
          <w:rPr>
            <w:rStyle w:val="Hipervnculo"/>
            <w:rFonts w:ascii="Arial" w:hAnsi="Arial" w:cs="Arial"/>
            <w:noProof/>
            <w:sz w:val="24"/>
            <w:szCs w:val="24"/>
          </w:rPr>
          <w:t>1.7.1</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Objetivo General</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_Toc221628304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20</w:t>
        </w:r>
        <w:r w:rsidR="00D312D6" w:rsidRPr="00D312D6">
          <w:rPr>
            <w:rFonts w:ascii="Arial" w:hAnsi="Arial" w:cs="Arial"/>
            <w:noProof/>
            <w:webHidden/>
            <w:sz w:val="24"/>
            <w:szCs w:val="24"/>
          </w:rPr>
          <w:fldChar w:fldCharType="end"/>
        </w:r>
      </w:hyperlink>
    </w:p>
    <w:p w14:paraId="2B4E4773" w14:textId="6F96D5B4"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05" w:history="1">
        <w:r w:rsidR="00D312D6" w:rsidRPr="00D312D6">
          <w:rPr>
            <w:rStyle w:val="Hipervnculo"/>
            <w:rFonts w:ascii="Arial" w:hAnsi="Arial" w:cs="Arial"/>
            <w:noProof/>
            <w:sz w:val="24"/>
            <w:szCs w:val="24"/>
          </w:rPr>
          <w:t>1.7.2</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Objetivo Específicos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_Toc221628305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20</w:t>
        </w:r>
        <w:r w:rsidR="00D312D6" w:rsidRPr="00D312D6">
          <w:rPr>
            <w:rFonts w:ascii="Arial" w:hAnsi="Arial" w:cs="Arial"/>
            <w:noProof/>
            <w:webHidden/>
            <w:sz w:val="24"/>
            <w:szCs w:val="24"/>
          </w:rPr>
          <w:fldChar w:fldCharType="end"/>
        </w:r>
      </w:hyperlink>
    </w:p>
    <w:p w14:paraId="7517D48D" w14:textId="4822AF6F"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06" w:history="1">
        <w:r w:rsidR="00D312D6" w:rsidRPr="00D312D6">
          <w:rPr>
            <w:rStyle w:val="Hipervnculo"/>
            <w:rFonts w:ascii="Arial" w:hAnsi="Arial" w:cs="Arial"/>
            <w:noProof/>
            <w:sz w:val="24"/>
            <w:szCs w:val="24"/>
          </w:rPr>
          <w:t>1.8</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Hipótesis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_Toc221628306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21</w:t>
        </w:r>
        <w:r w:rsidR="00D312D6" w:rsidRPr="00D312D6">
          <w:rPr>
            <w:rFonts w:ascii="Arial" w:hAnsi="Arial" w:cs="Arial"/>
            <w:noProof/>
            <w:webHidden/>
            <w:sz w:val="24"/>
            <w:szCs w:val="24"/>
          </w:rPr>
          <w:fldChar w:fldCharType="end"/>
        </w:r>
      </w:hyperlink>
    </w:p>
    <w:p w14:paraId="2E4213E5" w14:textId="2748D148"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07" w:history="1">
        <w:r w:rsidR="00D312D6" w:rsidRPr="00D312D6">
          <w:rPr>
            <w:rStyle w:val="Hipervnculo"/>
            <w:rFonts w:ascii="Arial" w:hAnsi="Arial" w:cs="Arial"/>
            <w:noProof/>
            <w:sz w:val="24"/>
            <w:szCs w:val="24"/>
          </w:rPr>
          <w:t>1.8.1</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Hipótesis especificas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_Toc221628307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21</w:t>
        </w:r>
        <w:r w:rsidR="00D312D6" w:rsidRPr="00D312D6">
          <w:rPr>
            <w:rFonts w:ascii="Arial" w:hAnsi="Arial" w:cs="Arial"/>
            <w:noProof/>
            <w:webHidden/>
            <w:sz w:val="24"/>
            <w:szCs w:val="24"/>
          </w:rPr>
          <w:fldChar w:fldCharType="end"/>
        </w:r>
      </w:hyperlink>
    </w:p>
    <w:p w14:paraId="3801F69C" w14:textId="7BC27758" w:rsidR="00D312D6" w:rsidRPr="00D312D6" w:rsidRDefault="00D77621" w:rsidP="00B617C8">
      <w:pPr>
        <w:pStyle w:val="TDC1"/>
        <w:spacing w:before="0"/>
        <w:rPr>
          <w:rFonts w:eastAsiaTheme="minorEastAsia"/>
          <w:noProof/>
          <w:kern w:val="2"/>
          <w:sz w:val="32"/>
          <w:szCs w:val="32"/>
          <w:lang w:eastAsia="es-CO"/>
          <w14:ligatures w14:val="standardContextual"/>
        </w:rPr>
      </w:pPr>
      <w:hyperlink w:anchor="_Toc221628308" w:history="1">
        <w:r w:rsidR="00D312D6" w:rsidRPr="00D312D6">
          <w:rPr>
            <w:rStyle w:val="Hipervnculo"/>
            <w:rFonts w:ascii="Arial" w:hAnsi="Arial" w:cs="Arial"/>
            <w:noProof/>
            <w:sz w:val="24"/>
            <w:szCs w:val="24"/>
          </w:rPr>
          <w:t>2.</w:t>
        </w:r>
        <w:r w:rsidR="00D312D6" w:rsidRPr="00D312D6">
          <w:rPr>
            <w:rFonts w:eastAsiaTheme="minorEastAsia"/>
            <w:noProof/>
            <w:kern w:val="2"/>
            <w:sz w:val="32"/>
            <w:szCs w:val="32"/>
            <w:lang w:eastAsia="es-CO"/>
            <w14:ligatures w14:val="standardContextual"/>
          </w:rPr>
          <w:tab/>
        </w:r>
        <w:r w:rsidR="00D312D6" w:rsidRPr="00D312D6">
          <w:rPr>
            <w:rStyle w:val="Hipervnculo"/>
            <w:rFonts w:ascii="Arial" w:hAnsi="Arial" w:cs="Arial"/>
            <w:noProof/>
            <w:sz w:val="24"/>
            <w:szCs w:val="24"/>
          </w:rPr>
          <w:t>CAPITULO 2 - MARCO TEÓRICO</w:t>
        </w:r>
        <w:r w:rsidR="00D312D6" w:rsidRPr="00D312D6">
          <w:rPr>
            <w:noProof/>
            <w:webHidden/>
          </w:rPr>
          <w:tab/>
        </w:r>
        <w:r w:rsidR="00D312D6" w:rsidRPr="00D312D6">
          <w:rPr>
            <w:noProof/>
            <w:webHidden/>
          </w:rPr>
          <w:fldChar w:fldCharType="begin"/>
        </w:r>
        <w:r w:rsidR="00D312D6" w:rsidRPr="00D312D6">
          <w:rPr>
            <w:noProof/>
            <w:webHidden/>
          </w:rPr>
          <w:instrText xml:space="preserve"> PAGEREF _Toc221628308 \h </w:instrText>
        </w:r>
        <w:r w:rsidR="00D312D6" w:rsidRPr="00D312D6">
          <w:rPr>
            <w:noProof/>
            <w:webHidden/>
          </w:rPr>
        </w:r>
        <w:r w:rsidR="00D312D6" w:rsidRPr="00D312D6">
          <w:rPr>
            <w:noProof/>
            <w:webHidden/>
          </w:rPr>
          <w:fldChar w:fldCharType="separate"/>
        </w:r>
        <w:r w:rsidR="00B617C8">
          <w:rPr>
            <w:noProof/>
            <w:webHidden/>
          </w:rPr>
          <w:t>22</w:t>
        </w:r>
        <w:r w:rsidR="00D312D6" w:rsidRPr="00D312D6">
          <w:rPr>
            <w:noProof/>
            <w:webHidden/>
          </w:rPr>
          <w:fldChar w:fldCharType="end"/>
        </w:r>
      </w:hyperlink>
    </w:p>
    <w:p w14:paraId="3E5E7DE9" w14:textId="5BEE17FD"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09" w:history="1">
        <w:r w:rsidR="00D312D6" w:rsidRPr="00D312D6">
          <w:rPr>
            <w:rStyle w:val="Hipervnculo"/>
            <w:rFonts w:ascii="Arial" w:hAnsi="Arial" w:cs="Arial"/>
            <w:noProof/>
            <w:sz w:val="24"/>
            <w:szCs w:val="24"/>
          </w:rPr>
          <w:t>2.1</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Sistemas de distribución de agua potable</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_Toc221628309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22</w:t>
        </w:r>
        <w:r w:rsidR="00D312D6" w:rsidRPr="00D312D6">
          <w:rPr>
            <w:rFonts w:ascii="Arial" w:hAnsi="Arial" w:cs="Arial"/>
            <w:noProof/>
            <w:webHidden/>
            <w:sz w:val="24"/>
            <w:szCs w:val="24"/>
          </w:rPr>
          <w:fldChar w:fldCharType="end"/>
        </w:r>
      </w:hyperlink>
    </w:p>
    <w:p w14:paraId="4A11392C" w14:textId="2857054C"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0" w:history="1">
        <w:r w:rsidR="00D312D6" w:rsidRPr="00D312D6">
          <w:rPr>
            <w:rStyle w:val="Hipervnculo"/>
            <w:rFonts w:ascii="Arial" w:hAnsi="Arial" w:cs="Arial"/>
            <w:noProof/>
            <w:sz w:val="24"/>
            <w:szCs w:val="24"/>
          </w:rPr>
          <w:t>2.2</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Pérdidas de agua en redes de distribución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_Toc221628310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22</w:t>
        </w:r>
        <w:r w:rsidR="00D312D6" w:rsidRPr="00D312D6">
          <w:rPr>
            <w:rFonts w:ascii="Arial" w:hAnsi="Arial" w:cs="Arial"/>
            <w:noProof/>
            <w:webHidden/>
            <w:sz w:val="24"/>
            <w:szCs w:val="24"/>
          </w:rPr>
          <w:fldChar w:fldCharType="end"/>
        </w:r>
      </w:hyperlink>
    </w:p>
    <w:p w14:paraId="11CB2B8C" w14:textId="2E5ACD5A"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1" w:history="1">
        <w:r w:rsidR="00D312D6" w:rsidRPr="00D312D6">
          <w:rPr>
            <w:rStyle w:val="Hipervnculo"/>
            <w:rFonts w:ascii="Arial" w:hAnsi="Arial" w:cs="Arial"/>
            <w:noProof/>
            <w:sz w:val="24"/>
            <w:szCs w:val="24"/>
          </w:rPr>
          <w:t>2.3</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Clasificación y causas de las fugas en redes de distribución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_Toc221628311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23</w:t>
        </w:r>
        <w:r w:rsidR="00D312D6" w:rsidRPr="00D312D6">
          <w:rPr>
            <w:rFonts w:ascii="Arial" w:hAnsi="Arial" w:cs="Arial"/>
            <w:noProof/>
            <w:webHidden/>
            <w:sz w:val="24"/>
            <w:szCs w:val="24"/>
          </w:rPr>
          <w:fldChar w:fldCharType="end"/>
        </w:r>
      </w:hyperlink>
    </w:p>
    <w:p w14:paraId="3A52562D" w14:textId="3CE9DA27"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2" w:history="1">
        <w:r w:rsidR="00D312D6" w:rsidRPr="00D312D6">
          <w:rPr>
            <w:rStyle w:val="Hipervnculo"/>
            <w:rFonts w:ascii="Arial" w:hAnsi="Arial" w:cs="Arial"/>
            <w:noProof/>
            <w:sz w:val="24"/>
            <w:szCs w:val="24"/>
          </w:rPr>
          <w:t>2.4</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Impacto de las fugas en la infraestructura y el entorno urbano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_Toc221628312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25</w:t>
        </w:r>
        <w:r w:rsidR="00D312D6" w:rsidRPr="00D312D6">
          <w:rPr>
            <w:rFonts w:ascii="Arial" w:hAnsi="Arial" w:cs="Arial"/>
            <w:noProof/>
            <w:webHidden/>
            <w:sz w:val="24"/>
            <w:szCs w:val="24"/>
          </w:rPr>
          <w:fldChar w:fldCharType="end"/>
        </w:r>
      </w:hyperlink>
    </w:p>
    <w:p w14:paraId="03C0DEA8" w14:textId="533A1BC8"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3" w:history="1">
        <w:r w:rsidR="00D312D6" w:rsidRPr="00D312D6">
          <w:rPr>
            <w:rStyle w:val="Hipervnculo"/>
            <w:rFonts w:ascii="Arial" w:hAnsi="Arial" w:cs="Arial"/>
            <w:noProof/>
            <w:sz w:val="24"/>
            <w:szCs w:val="24"/>
          </w:rPr>
          <w:t>2.5</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Estrategias de rehabilitación de redes de distribución de agua potable</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_Toc221628313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26</w:t>
        </w:r>
        <w:r w:rsidR="00D312D6" w:rsidRPr="00D312D6">
          <w:rPr>
            <w:rFonts w:ascii="Arial" w:hAnsi="Arial" w:cs="Arial"/>
            <w:noProof/>
            <w:webHidden/>
            <w:sz w:val="24"/>
            <w:szCs w:val="24"/>
          </w:rPr>
          <w:fldChar w:fldCharType="end"/>
        </w:r>
      </w:hyperlink>
    </w:p>
    <w:p w14:paraId="192A9280" w14:textId="3A84BE7F"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4" w:history="1">
        <w:r w:rsidR="00D312D6" w:rsidRPr="00D312D6">
          <w:rPr>
            <w:rStyle w:val="Hipervnculo"/>
            <w:rFonts w:ascii="Arial" w:hAnsi="Arial" w:cs="Arial"/>
            <w:noProof/>
            <w:sz w:val="24"/>
            <w:szCs w:val="24"/>
          </w:rPr>
          <w:t>2.6</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Marco normativo y legal aplicable al sector de acueducto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_Toc221628314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29</w:t>
        </w:r>
        <w:r w:rsidR="00D312D6" w:rsidRPr="00D312D6">
          <w:rPr>
            <w:rFonts w:ascii="Arial" w:hAnsi="Arial" w:cs="Arial"/>
            <w:noProof/>
            <w:webHidden/>
            <w:sz w:val="24"/>
            <w:szCs w:val="24"/>
          </w:rPr>
          <w:fldChar w:fldCharType="end"/>
        </w:r>
      </w:hyperlink>
    </w:p>
    <w:p w14:paraId="1142E636" w14:textId="648140F1"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5" w:history="1">
        <w:r w:rsidR="00D312D6" w:rsidRPr="00D312D6">
          <w:rPr>
            <w:rStyle w:val="Hipervnculo"/>
            <w:rFonts w:ascii="Arial" w:hAnsi="Arial" w:cs="Arial"/>
            <w:noProof/>
            <w:sz w:val="24"/>
            <w:szCs w:val="24"/>
          </w:rPr>
          <w:t>2.7</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Marco geográfico y contexto territorial del área de estudio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_Toc221628315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30</w:t>
        </w:r>
        <w:r w:rsidR="00D312D6" w:rsidRPr="00D312D6">
          <w:rPr>
            <w:rFonts w:ascii="Arial" w:hAnsi="Arial" w:cs="Arial"/>
            <w:noProof/>
            <w:webHidden/>
            <w:sz w:val="24"/>
            <w:szCs w:val="24"/>
          </w:rPr>
          <w:fldChar w:fldCharType="end"/>
        </w:r>
      </w:hyperlink>
    </w:p>
    <w:p w14:paraId="4E865173" w14:textId="57367E65" w:rsidR="00D312D6" w:rsidRPr="00D312D6" w:rsidRDefault="00D77621" w:rsidP="00B617C8">
      <w:pPr>
        <w:pStyle w:val="TDC1"/>
        <w:spacing w:before="0"/>
        <w:rPr>
          <w:rFonts w:eastAsiaTheme="minorEastAsia"/>
          <w:noProof/>
          <w:kern w:val="2"/>
          <w:sz w:val="32"/>
          <w:szCs w:val="32"/>
          <w:lang w:eastAsia="es-CO"/>
          <w14:ligatures w14:val="standardContextual"/>
        </w:rPr>
      </w:pPr>
      <w:hyperlink w:anchor="_Toc221628316" w:history="1">
        <w:r w:rsidR="00D312D6" w:rsidRPr="00D312D6">
          <w:rPr>
            <w:rStyle w:val="Hipervnculo"/>
            <w:rFonts w:ascii="Arial" w:hAnsi="Arial" w:cs="Arial"/>
            <w:noProof/>
            <w:sz w:val="24"/>
            <w:szCs w:val="24"/>
          </w:rPr>
          <w:t>3.</w:t>
        </w:r>
        <w:r w:rsidR="00D312D6" w:rsidRPr="00D312D6">
          <w:rPr>
            <w:rFonts w:eastAsiaTheme="minorEastAsia"/>
            <w:noProof/>
            <w:kern w:val="2"/>
            <w:sz w:val="32"/>
            <w:szCs w:val="32"/>
            <w:lang w:eastAsia="es-CO"/>
            <w14:ligatures w14:val="standardContextual"/>
          </w:rPr>
          <w:tab/>
        </w:r>
        <w:r w:rsidR="00D312D6" w:rsidRPr="00D312D6">
          <w:rPr>
            <w:rStyle w:val="Hipervnculo"/>
            <w:rFonts w:ascii="Arial" w:hAnsi="Arial" w:cs="Arial"/>
            <w:noProof/>
            <w:sz w:val="24"/>
            <w:szCs w:val="24"/>
          </w:rPr>
          <w:t>CAPITULO 3 - MARCO METODOLÓGICO</w:t>
        </w:r>
        <w:r w:rsidR="00D312D6" w:rsidRPr="00D312D6">
          <w:rPr>
            <w:noProof/>
            <w:webHidden/>
          </w:rPr>
          <w:tab/>
        </w:r>
        <w:r w:rsidR="00D312D6" w:rsidRPr="00D312D6">
          <w:rPr>
            <w:noProof/>
            <w:webHidden/>
          </w:rPr>
          <w:fldChar w:fldCharType="begin"/>
        </w:r>
        <w:r w:rsidR="00D312D6" w:rsidRPr="00D312D6">
          <w:rPr>
            <w:noProof/>
            <w:webHidden/>
          </w:rPr>
          <w:instrText xml:space="preserve"> PAGEREF _Toc221628316 \h </w:instrText>
        </w:r>
        <w:r w:rsidR="00D312D6" w:rsidRPr="00D312D6">
          <w:rPr>
            <w:noProof/>
            <w:webHidden/>
          </w:rPr>
        </w:r>
        <w:r w:rsidR="00D312D6" w:rsidRPr="00D312D6">
          <w:rPr>
            <w:noProof/>
            <w:webHidden/>
          </w:rPr>
          <w:fldChar w:fldCharType="separate"/>
        </w:r>
        <w:r w:rsidR="00B617C8">
          <w:rPr>
            <w:noProof/>
            <w:webHidden/>
          </w:rPr>
          <w:t>32</w:t>
        </w:r>
        <w:r w:rsidR="00D312D6" w:rsidRPr="00D312D6">
          <w:rPr>
            <w:noProof/>
            <w:webHidden/>
          </w:rPr>
          <w:fldChar w:fldCharType="end"/>
        </w:r>
      </w:hyperlink>
    </w:p>
    <w:p w14:paraId="11EF8C96" w14:textId="538B212E"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7" w:history="1">
        <w:r w:rsidR="00D312D6" w:rsidRPr="00D312D6">
          <w:rPr>
            <w:rStyle w:val="Hipervnculo"/>
            <w:rFonts w:ascii="Arial" w:hAnsi="Arial" w:cs="Arial"/>
            <w:bCs/>
            <w:noProof/>
            <w:sz w:val="24"/>
            <w:szCs w:val="24"/>
          </w:rPr>
          <w:t>3.1</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Enfoque general del estudio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_Toc221628317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32</w:t>
        </w:r>
        <w:r w:rsidR="00D312D6" w:rsidRPr="00D312D6">
          <w:rPr>
            <w:rFonts w:ascii="Arial" w:hAnsi="Arial" w:cs="Arial"/>
            <w:noProof/>
            <w:webHidden/>
            <w:sz w:val="24"/>
            <w:szCs w:val="24"/>
          </w:rPr>
          <w:fldChar w:fldCharType="end"/>
        </w:r>
      </w:hyperlink>
    </w:p>
    <w:p w14:paraId="2DF107DF" w14:textId="4EB71AE9"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8" w:history="1">
        <w:r w:rsidR="00D312D6" w:rsidRPr="00D312D6">
          <w:rPr>
            <w:rStyle w:val="Hipervnculo"/>
            <w:rFonts w:ascii="Arial" w:hAnsi="Arial" w:cs="Arial"/>
            <w:noProof/>
            <w:sz w:val="24"/>
            <w:szCs w:val="24"/>
          </w:rPr>
          <w:t>3.2</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Tipo y diseño del estudio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_Toc221628318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33</w:t>
        </w:r>
        <w:r w:rsidR="00D312D6" w:rsidRPr="00D312D6">
          <w:rPr>
            <w:rFonts w:ascii="Arial" w:hAnsi="Arial" w:cs="Arial"/>
            <w:noProof/>
            <w:webHidden/>
            <w:sz w:val="24"/>
            <w:szCs w:val="24"/>
          </w:rPr>
          <w:fldChar w:fldCharType="end"/>
        </w:r>
      </w:hyperlink>
    </w:p>
    <w:p w14:paraId="12C7C464" w14:textId="759AF84D"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19" w:history="1">
        <w:r w:rsidR="00D312D6" w:rsidRPr="00D312D6">
          <w:rPr>
            <w:rStyle w:val="Hipervnculo"/>
            <w:rFonts w:ascii="Arial" w:hAnsi="Arial" w:cs="Arial"/>
            <w:noProof/>
            <w:sz w:val="24"/>
            <w:szCs w:val="24"/>
          </w:rPr>
          <w:t>3.3</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Objetivos metodológicos específicos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_Toc221628319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34</w:t>
        </w:r>
        <w:r w:rsidR="00D312D6" w:rsidRPr="00D312D6">
          <w:rPr>
            <w:rFonts w:ascii="Arial" w:hAnsi="Arial" w:cs="Arial"/>
            <w:noProof/>
            <w:webHidden/>
            <w:sz w:val="24"/>
            <w:szCs w:val="24"/>
          </w:rPr>
          <w:fldChar w:fldCharType="end"/>
        </w:r>
      </w:hyperlink>
    </w:p>
    <w:p w14:paraId="14C5E3A8" w14:textId="5D613F90"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0" w:history="1">
        <w:r w:rsidR="00D312D6" w:rsidRPr="00D312D6">
          <w:rPr>
            <w:rStyle w:val="Hipervnculo"/>
            <w:rFonts w:ascii="Arial" w:hAnsi="Arial" w:cs="Arial"/>
            <w:noProof/>
            <w:sz w:val="24"/>
            <w:szCs w:val="24"/>
          </w:rPr>
          <w:t>3.4</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Fuentes de información y criterios de búsqueda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_Toc221628320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35</w:t>
        </w:r>
        <w:r w:rsidR="00D312D6" w:rsidRPr="00D312D6">
          <w:rPr>
            <w:rFonts w:ascii="Arial" w:hAnsi="Arial" w:cs="Arial"/>
            <w:noProof/>
            <w:webHidden/>
            <w:sz w:val="24"/>
            <w:szCs w:val="24"/>
          </w:rPr>
          <w:fldChar w:fldCharType="end"/>
        </w:r>
      </w:hyperlink>
    </w:p>
    <w:p w14:paraId="06BB67C5" w14:textId="30C8F6B6"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1" w:history="1">
        <w:r w:rsidR="00D312D6" w:rsidRPr="00D312D6">
          <w:rPr>
            <w:rStyle w:val="Hipervnculo"/>
            <w:rFonts w:ascii="Arial" w:hAnsi="Arial" w:cs="Arial"/>
            <w:noProof/>
            <w:sz w:val="24"/>
            <w:szCs w:val="24"/>
          </w:rPr>
          <w:t>3.5</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Técnicas de recolección y organización de la información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_Toc221628321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35</w:t>
        </w:r>
        <w:r w:rsidR="00D312D6" w:rsidRPr="00D312D6">
          <w:rPr>
            <w:rFonts w:ascii="Arial" w:hAnsi="Arial" w:cs="Arial"/>
            <w:noProof/>
            <w:webHidden/>
            <w:sz w:val="24"/>
            <w:szCs w:val="24"/>
          </w:rPr>
          <w:fldChar w:fldCharType="end"/>
        </w:r>
      </w:hyperlink>
    </w:p>
    <w:p w14:paraId="5E88ABD5" w14:textId="22197970"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2" w:history="1">
        <w:r w:rsidR="00D312D6" w:rsidRPr="00D312D6">
          <w:rPr>
            <w:rStyle w:val="Hipervnculo"/>
            <w:rFonts w:ascii="Arial" w:hAnsi="Arial" w:cs="Arial"/>
            <w:noProof/>
            <w:sz w:val="24"/>
            <w:szCs w:val="24"/>
          </w:rPr>
          <w:t>3.6</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Criterios y procedimiento para la selección y caracterización de los tres sectores críticos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_Toc221628322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36</w:t>
        </w:r>
        <w:r w:rsidR="00D312D6" w:rsidRPr="00D312D6">
          <w:rPr>
            <w:rFonts w:ascii="Arial" w:hAnsi="Arial" w:cs="Arial"/>
            <w:noProof/>
            <w:webHidden/>
            <w:sz w:val="24"/>
            <w:szCs w:val="24"/>
          </w:rPr>
          <w:fldChar w:fldCharType="end"/>
        </w:r>
      </w:hyperlink>
    </w:p>
    <w:p w14:paraId="3C34FE38" w14:textId="33044D38"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3" w:history="1">
        <w:r w:rsidR="00D312D6" w:rsidRPr="00D312D6">
          <w:rPr>
            <w:rStyle w:val="Hipervnculo"/>
            <w:rFonts w:ascii="Arial" w:hAnsi="Arial" w:cs="Arial"/>
            <w:noProof/>
            <w:sz w:val="24"/>
            <w:szCs w:val="24"/>
          </w:rPr>
          <w:t>3.7</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Procedimiento de análisis comparativo y criterios de evaluación de aplicabilidad</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_Toc221628323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38</w:t>
        </w:r>
        <w:r w:rsidR="00D312D6" w:rsidRPr="00D312D6">
          <w:rPr>
            <w:rFonts w:ascii="Arial" w:hAnsi="Arial" w:cs="Arial"/>
            <w:noProof/>
            <w:webHidden/>
            <w:sz w:val="24"/>
            <w:szCs w:val="24"/>
          </w:rPr>
          <w:fldChar w:fldCharType="end"/>
        </w:r>
      </w:hyperlink>
    </w:p>
    <w:p w14:paraId="58097D23" w14:textId="4807CE6F"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4" w:history="1">
        <w:r w:rsidR="00D312D6" w:rsidRPr="00D312D6">
          <w:rPr>
            <w:rStyle w:val="Hipervnculo"/>
            <w:rFonts w:ascii="Arial" w:hAnsi="Arial" w:cs="Arial"/>
            <w:noProof/>
            <w:sz w:val="24"/>
            <w:szCs w:val="24"/>
          </w:rPr>
          <w:t>3.8</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Validación, fiabilidad y sesgos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_Toc221628324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38</w:t>
        </w:r>
        <w:r w:rsidR="00D312D6" w:rsidRPr="00D312D6">
          <w:rPr>
            <w:rFonts w:ascii="Arial" w:hAnsi="Arial" w:cs="Arial"/>
            <w:noProof/>
            <w:webHidden/>
            <w:sz w:val="24"/>
            <w:szCs w:val="24"/>
          </w:rPr>
          <w:fldChar w:fldCharType="end"/>
        </w:r>
      </w:hyperlink>
    </w:p>
    <w:p w14:paraId="7F129CE6" w14:textId="59DD961E"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5" w:history="1">
        <w:r w:rsidR="00D312D6" w:rsidRPr="00D312D6">
          <w:rPr>
            <w:rStyle w:val="Hipervnculo"/>
            <w:rFonts w:ascii="Arial" w:hAnsi="Arial" w:cs="Arial"/>
            <w:noProof/>
            <w:sz w:val="24"/>
            <w:szCs w:val="24"/>
          </w:rPr>
          <w:t>3.9</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Consideraciones éticas y de confidencialidad</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_Toc221628325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39</w:t>
        </w:r>
        <w:r w:rsidR="00D312D6" w:rsidRPr="00D312D6">
          <w:rPr>
            <w:rFonts w:ascii="Arial" w:hAnsi="Arial" w:cs="Arial"/>
            <w:noProof/>
            <w:webHidden/>
            <w:sz w:val="24"/>
            <w:szCs w:val="24"/>
          </w:rPr>
          <w:fldChar w:fldCharType="end"/>
        </w:r>
      </w:hyperlink>
    </w:p>
    <w:p w14:paraId="081A270F" w14:textId="146160C8" w:rsidR="00D312D6" w:rsidRPr="00D312D6" w:rsidRDefault="00D77621" w:rsidP="00B617C8">
      <w:pPr>
        <w:pStyle w:val="TDC2"/>
        <w:tabs>
          <w:tab w:val="left" w:pos="176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6" w:history="1">
        <w:r w:rsidR="00D312D6" w:rsidRPr="00D312D6">
          <w:rPr>
            <w:rStyle w:val="Hipervnculo"/>
            <w:rFonts w:ascii="Arial" w:hAnsi="Arial" w:cs="Arial"/>
            <w:noProof/>
            <w:sz w:val="24"/>
            <w:szCs w:val="24"/>
          </w:rPr>
          <w:t>3.10</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Procedimiento para la presentación de resultados y su actualización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_Toc221628326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39</w:t>
        </w:r>
        <w:r w:rsidR="00D312D6" w:rsidRPr="00D312D6">
          <w:rPr>
            <w:rFonts w:ascii="Arial" w:hAnsi="Arial" w:cs="Arial"/>
            <w:noProof/>
            <w:webHidden/>
            <w:sz w:val="24"/>
            <w:szCs w:val="24"/>
          </w:rPr>
          <w:fldChar w:fldCharType="end"/>
        </w:r>
      </w:hyperlink>
    </w:p>
    <w:p w14:paraId="6E591588" w14:textId="5773D7B9" w:rsidR="00D312D6" w:rsidRPr="00D312D6" w:rsidRDefault="00D77621" w:rsidP="00B617C8">
      <w:pPr>
        <w:pStyle w:val="TDC1"/>
        <w:spacing w:before="0"/>
        <w:rPr>
          <w:rFonts w:eastAsiaTheme="minorEastAsia"/>
          <w:noProof/>
          <w:kern w:val="2"/>
          <w:sz w:val="32"/>
          <w:szCs w:val="32"/>
          <w:lang w:eastAsia="es-CO"/>
          <w14:ligatures w14:val="standardContextual"/>
        </w:rPr>
      </w:pPr>
      <w:hyperlink w:anchor="_Toc221628327" w:history="1">
        <w:r w:rsidR="00D312D6" w:rsidRPr="00D312D6">
          <w:rPr>
            <w:rStyle w:val="Hipervnculo"/>
            <w:rFonts w:ascii="Arial" w:hAnsi="Arial" w:cs="Arial"/>
            <w:noProof/>
            <w:sz w:val="24"/>
            <w:szCs w:val="24"/>
          </w:rPr>
          <w:t>4.</w:t>
        </w:r>
        <w:r w:rsidR="00D312D6" w:rsidRPr="00D312D6">
          <w:rPr>
            <w:rFonts w:eastAsiaTheme="minorEastAsia"/>
            <w:noProof/>
            <w:kern w:val="2"/>
            <w:sz w:val="32"/>
            <w:szCs w:val="32"/>
            <w:lang w:eastAsia="es-CO"/>
            <w14:ligatures w14:val="standardContextual"/>
          </w:rPr>
          <w:tab/>
        </w:r>
        <w:r w:rsidR="00D312D6" w:rsidRPr="00D312D6">
          <w:rPr>
            <w:rStyle w:val="Hipervnculo"/>
            <w:rFonts w:ascii="Arial" w:hAnsi="Arial" w:cs="Arial"/>
            <w:noProof/>
            <w:sz w:val="24"/>
            <w:szCs w:val="24"/>
          </w:rPr>
          <w:t>CAPITULO 4 - ANÁLISIS E INTERPRETACIÓN DE RESULTADOS</w:t>
        </w:r>
        <w:r w:rsidR="00D312D6" w:rsidRPr="00D312D6">
          <w:rPr>
            <w:noProof/>
            <w:webHidden/>
          </w:rPr>
          <w:tab/>
        </w:r>
        <w:r w:rsidR="00D312D6" w:rsidRPr="00D312D6">
          <w:rPr>
            <w:noProof/>
            <w:webHidden/>
          </w:rPr>
          <w:fldChar w:fldCharType="begin"/>
        </w:r>
        <w:r w:rsidR="00D312D6" w:rsidRPr="00D312D6">
          <w:rPr>
            <w:noProof/>
            <w:webHidden/>
          </w:rPr>
          <w:instrText xml:space="preserve"> PAGEREF _Toc221628327 \h </w:instrText>
        </w:r>
        <w:r w:rsidR="00D312D6" w:rsidRPr="00D312D6">
          <w:rPr>
            <w:noProof/>
            <w:webHidden/>
          </w:rPr>
        </w:r>
        <w:r w:rsidR="00D312D6" w:rsidRPr="00D312D6">
          <w:rPr>
            <w:noProof/>
            <w:webHidden/>
          </w:rPr>
          <w:fldChar w:fldCharType="separate"/>
        </w:r>
        <w:r w:rsidR="00B617C8">
          <w:rPr>
            <w:noProof/>
            <w:webHidden/>
          </w:rPr>
          <w:t>40</w:t>
        </w:r>
        <w:r w:rsidR="00D312D6" w:rsidRPr="00D312D6">
          <w:rPr>
            <w:noProof/>
            <w:webHidden/>
          </w:rPr>
          <w:fldChar w:fldCharType="end"/>
        </w:r>
      </w:hyperlink>
    </w:p>
    <w:p w14:paraId="6A9BED40" w14:textId="1A5AB0DB"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28" w:history="1">
        <w:r w:rsidR="00D312D6" w:rsidRPr="00D312D6">
          <w:rPr>
            <w:rStyle w:val="Hipervnculo"/>
            <w:rFonts w:ascii="Arial" w:hAnsi="Arial" w:cs="Arial"/>
            <w:noProof/>
            <w:sz w:val="24"/>
            <w:szCs w:val="24"/>
          </w:rPr>
          <w:t>4.1</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Análisis e interpretación de resultados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_Toc221628328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41</w:t>
        </w:r>
        <w:r w:rsidR="00D312D6" w:rsidRPr="00D312D6">
          <w:rPr>
            <w:rFonts w:ascii="Arial" w:hAnsi="Arial" w:cs="Arial"/>
            <w:noProof/>
            <w:webHidden/>
            <w:sz w:val="24"/>
            <w:szCs w:val="24"/>
          </w:rPr>
          <w:fldChar w:fldCharType="end"/>
        </w:r>
      </w:hyperlink>
    </w:p>
    <w:p w14:paraId="7AE9B159" w14:textId="35E638FD"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29" w:history="1">
        <w:r w:rsidR="00D312D6" w:rsidRPr="00D312D6">
          <w:rPr>
            <w:rStyle w:val="Hipervnculo"/>
            <w:rFonts w:ascii="Arial" w:hAnsi="Arial" w:cs="Arial"/>
            <w:noProof/>
            <w:sz w:val="24"/>
            <w:szCs w:val="24"/>
          </w:rPr>
          <w:t>4.1.1</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Caracterización general del sistema de acueducto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_Toc221628329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41</w:t>
        </w:r>
        <w:r w:rsidR="00D312D6" w:rsidRPr="00D312D6">
          <w:rPr>
            <w:rFonts w:ascii="Arial" w:hAnsi="Arial" w:cs="Arial"/>
            <w:noProof/>
            <w:webHidden/>
            <w:sz w:val="24"/>
            <w:szCs w:val="24"/>
          </w:rPr>
          <w:fldChar w:fldCharType="end"/>
        </w:r>
      </w:hyperlink>
    </w:p>
    <w:p w14:paraId="7245A242" w14:textId="14B7FCAB"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0" w:history="1">
        <w:r w:rsidR="00D312D6" w:rsidRPr="00D312D6">
          <w:rPr>
            <w:rStyle w:val="Hipervnculo"/>
            <w:rFonts w:ascii="Arial" w:hAnsi="Arial" w:cs="Arial"/>
            <w:noProof/>
            <w:sz w:val="24"/>
            <w:szCs w:val="24"/>
          </w:rPr>
          <w:t>4.1.2</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Extensión de la red, cobertura y servicios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_Toc221628330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44</w:t>
        </w:r>
        <w:r w:rsidR="00D312D6" w:rsidRPr="00D312D6">
          <w:rPr>
            <w:rFonts w:ascii="Arial" w:hAnsi="Arial" w:cs="Arial"/>
            <w:noProof/>
            <w:webHidden/>
            <w:sz w:val="24"/>
            <w:szCs w:val="24"/>
          </w:rPr>
          <w:fldChar w:fldCharType="end"/>
        </w:r>
      </w:hyperlink>
    </w:p>
    <w:p w14:paraId="746EB2C9" w14:textId="488EE379"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1" w:history="1">
        <w:r w:rsidR="00D312D6" w:rsidRPr="00D312D6">
          <w:rPr>
            <w:rStyle w:val="Hipervnculo"/>
            <w:rFonts w:ascii="Arial" w:hAnsi="Arial" w:cs="Arial"/>
            <w:noProof/>
            <w:sz w:val="24"/>
            <w:szCs w:val="24"/>
          </w:rPr>
          <w:t>4.1.3</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Materiales de las tuberías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_Toc221628331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45</w:t>
        </w:r>
        <w:r w:rsidR="00D312D6" w:rsidRPr="00D312D6">
          <w:rPr>
            <w:rFonts w:ascii="Arial" w:hAnsi="Arial" w:cs="Arial"/>
            <w:noProof/>
            <w:webHidden/>
            <w:sz w:val="24"/>
            <w:szCs w:val="24"/>
          </w:rPr>
          <w:fldChar w:fldCharType="end"/>
        </w:r>
      </w:hyperlink>
    </w:p>
    <w:p w14:paraId="55CDD01D" w14:textId="63E2B1D8"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2" w:history="1">
        <w:r w:rsidR="00D312D6" w:rsidRPr="00D312D6">
          <w:rPr>
            <w:rStyle w:val="Hipervnculo"/>
            <w:rFonts w:ascii="Arial" w:hAnsi="Arial" w:cs="Arial"/>
            <w:noProof/>
            <w:sz w:val="24"/>
            <w:szCs w:val="24"/>
          </w:rPr>
          <w:t>4.1.4</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Comparativo normativo local:</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_Toc221628332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46</w:t>
        </w:r>
        <w:r w:rsidR="00D312D6" w:rsidRPr="00D312D6">
          <w:rPr>
            <w:rFonts w:ascii="Arial" w:hAnsi="Arial" w:cs="Arial"/>
            <w:noProof/>
            <w:webHidden/>
            <w:sz w:val="24"/>
            <w:szCs w:val="24"/>
          </w:rPr>
          <w:fldChar w:fldCharType="end"/>
        </w:r>
      </w:hyperlink>
    </w:p>
    <w:p w14:paraId="53B5D58E" w14:textId="0E038563"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3" w:history="1">
        <w:r w:rsidR="00D312D6" w:rsidRPr="00D312D6">
          <w:rPr>
            <w:rStyle w:val="Hipervnculo"/>
            <w:rFonts w:ascii="Arial" w:hAnsi="Arial" w:cs="Arial"/>
            <w:noProof/>
            <w:sz w:val="24"/>
            <w:szCs w:val="24"/>
          </w:rPr>
          <w:t>4.1.5</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Capacidad de almacenamiento y relación con estándares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_Toc221628333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48</w:t>
        </w:r>
        <w:r w:rsidR="00D312D6" w:rsidRPr="00D312D6">
          <w:rPr>
            <w:rFonts w:ascii="Arial" w:hAnsi="Arial" w:cs="Arial"/>
            <w:noProof/>
            <w:webHidden/>
            <w:sz w:val="24"/>
            <w:szCs w:val="24"/>
          </w:rPr>
          <w:fldChar w:fldCharType="end"/>
        </w:r>
      </w:hyperlink>
    </w:p>
    <w:p w14:paraId="01CE8D72" w14:textId="5E497FA7"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4" w:history="1">
        <w:r w:rsidR="00D312D6" w:rsidRPr="00D312D6">
          <w:rPr>
            <w:rStyle w:val="Hipervnculo"/>
            <w:rFonts w:ascii="Arial" w:hAnsi="Arial" w:cs="Arial"/>
            <w:noProof/>
            <w:sz w:val="24"/>
            <w:szCs w:val="24"/>
          </w:rPr>
          <w:t>4.1.6</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Caracterización operativa y estructural</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_Toc221628334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49</w:t>
        </w:r>
        <w:r w:rsidR="00D312D6" w:rsidRPr="00D312D6">
          <w:rPr>
            <w:rFonts w:ascii="Arial" w:hAnsi="Arial" w:cs="Arial"/>
            <w:noProof/>
            <w:webHidden/>
            <w:sz w:val="24"/>
            <w:szCs w:val="24"/>
          </w:rPr>
          <w:fldChar w:fldCharType="end"/>
        </w:r>
      </w:hyperlink>
    </w:p>
    <w:p w14:paraId="6C14EE42" w14:textId="26CD7388"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5" w:history="1">
        <w:r w:rsidR="00D312D6" w:rsidRPr="00D312D6">
          <w:rPr>
            <w:rStyle w:val="Hipervnculo"/>
            <w:rFonts w:ascii="Arial" w:hAnsi="Arial" w:cs="Arial"/>
            <w:noProof/>
            <w:sz w:val="24"/>
            <w:szCs w:val="24"/>
          </w:rPr>
          <w:t>4.1.7</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Factores que inciden en la estructura operativa: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_Toc221628335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50</w:t>
        </w:r>
        <w:r w:rsidR="00D312D6" w:rsidRPr="00D312D6">
          <w:rPr>
            <w:rFonts w:ascii="Arial" w:hAnsi="Arial" w:cs="Arial"/>
            <w:noProof/>
            <w:webHidden/>
            <w:sz w:val="24"/>
            <w:szCs w:val="24"/>
          </w:rPr>
          <w:fldChar w:fldCharType="end"/>
        </w:r>
      </w:hyperlink>
    </w:p>
    <w:p w14:paraId="7A053B62" w14:textId="560D08F9"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6" w:history="1">
        <w:r w:rsidR="00D312D6" w:rsidRPr="00D312D6">
          <w:rPr>
            <w:rStyle w:val="Hipervnculo"/>
            <w:rFonts w:ascii="Arial" w:hAnsi="Arial" w:cs="Arial"/>
            <w:noProof/>
            <w:sz w:val="24"/>
            <w:szCs w:val="24"/>
          </w:rPr>
          <w:t>4.1.8</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Cronología / Evolución histórica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_Toc221628336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50</w:t>
        </w:r>
        <w:r w:rsidR="00D312D6" w:rsidRPr="00D312D6">
          <w:rPr>
            <w:rFonts w:ascii="Arial" w:hAnsi="Arial" w:cs="Arial"/>
            <w:noProof/>
            <w:webHidden/>
            <w:sz w:val="24"/>
            <w:szCs w:val="24"/>
          </w:rPr>
          <w:fldChar w:fldCharType="end"/>
        </w:r>
      </w:hyperlink>
    </w:p>
    <w:p w14:paraId="35C4149D" w14:textId="176B6B5E"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37" w:history="1">
        <w:r w:rsidR="00D312D6" w:rsidRPr="00D312D6">
          <w:rPr>
            <w:rStyle w:val="Hipervnculo"/>
            <w:rFonts w:ascii="Arial" w:hAnsi="Arial" w:cs="Arial"/>
            <w:noProof/>
            <w:sz w:val="24"/>
            <w:szCs w:val="24"/>
          </w:rPr>
          <w:t>4.2</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Resultados de la búsqueda bibliográfica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_Toc221628337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52</w:t>
        </w:r>
        <w:r w:rsidR="00D312D6" w:rsidRPr="00D312D6">
          <w:rPr>
            <w:rFonts w:ascii="Arial" w:hAnsi="Arial" w:cs="Arial"/>
            <w:noProof/>
            <w:webHidden/>
            <w:sz w:val="24"/>
            <w:szCs w:val="24"/>
          </w:rPr>
          <w:fldChar w:fldCharType="end"/>
        </w:r>
      </w:hyperlink>
    </w:p>
    <w:p w14:paraId="3E57A82C" w14:textId="769B364F"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8" w:history="1">
        <w:r w:rsidR="00D312D6" w:rsidRPr="00D312D6">
          <w:rPr>
            <w:rStyle w:val="Hipervnculo"/>
            <w:rFonts w:ascii="Arial" w:hAnsi="Arial" w:cs="Arial"/>
            <w:noProof/>
            <w:sz w:val="24"/>
            <w:szCs w:val="24"/>
          </w:rPr>
          <w:t>4.2.1</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Tipos de estrategias de rehabilitación: definición y categorías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_Toc221628338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52</w:t>
        </w:r>
        <w:r w:rsidR="00D312D6" w:rsidRPr="00D312D6">
          <w:rPr>
            <w:rFonts w:ascii="Arial" w:hAnsi="Arial" w:cs="Arial"/>
            <w:noProof/>
            <w:webHidden/>
            <w:sz w:val="24"/>
            <w:szCs w:val="24"/>
          </w:rPr>
          <w:fldChar w:fldCharType="end"/>
        </w:r>
      </w:hyperlink>
    </w:p>
    <w:p w14:paraId="43DB715B" w14:textId="20CEF508"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39" w:history="1">
        <w:r w:rsidR="00D312D6" w:rsidRPr="00D312D6">
          <w:rPr>
            <w:rStyle w:val="Hipervnculo"/>
            <w:rFonts w:ascii="Arial" w:hAnsi="Arial" w:cs="Arial"/>
            <w:noProof/>
            <w:sz w:val="24"/>
            <w:szCs w:val="24"/>
          </w:rPr>
          <w:t>4.2.2</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Revisión de literatura: casos de estudio y hallazgos relevantes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_Toc221628339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53</w:t>
        </w:r>
        <w:r w:rsidR="00D312D6" w:rsidRPr="00D312D6">
          <w:rPr>
            <w:rFonts w:ascii="Arial" w:hAnsi="Arial" w:cs="Arial"/>
            <w:noProof/>
            <w:webHidden/>
            <w:sz w:val="24"/>
            <w:szCs w:val="24"/>
          </w:rPr>
          <w:fldChar w:fldCharType="end"/>
        </w:r>
      </w:hyperlink>
    </w:p>
    <w:p w14:paraId="549893F0" w14:textId="5CC191B0"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40" w:history="1">
        <w:r w:rsidR="00D312D6" w:rsidRPr="00D312D6">
          <w:rPr>
            <w:rStyle w:val="Hipervnculo"/>
            <w:rFonts w:ascii="Arial" w:hAnsi="Arial" w:cs="Arial"/>
            <w:noProof/>
            <w:sz w:val="24"/>
            <w:szCs w:val="24"/>
          </w:rPr>
          <w:t>4.2.3</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Comparativo de tecnologías, costos y adaptabilidad climática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_Toc221628340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56</w:t>
        </w:r>
        <w:r w:rsidR="00D312D6" w:rsidRPr="00D312D6">
          <w:rPr>
            <w:rFonts w:ascii="Arial" w:hAnsi="Arial" w:cs="Arial"/>
            <w:noProof/>
            <w:webHidden/>
            <w:sz w:val="24"/>
            <w:szCs w:val="24"/>
          </w:rPr>
          <w:fldChar w:fldCharType="end"/>
        </w:r>
      </w:hyperlink>
    </w:p>
    <w:p w14:paraId="7C703CE5" w14:textId="37C83C5E"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41" w:history="1">
        <w:r w:rsidR="00D312D6" w:rsidRPr="00D312D6">
          <w:rPr>
            <w:rStyle w:val="Hipervnculo"/>
            <w:rFonts w:ascii="Arial" w:hAnsi="Arial" w:cs="Arial"/>
            <w:noProof/>
            <w:sz w:val="24"/>
            <w:szCs w:val="24"/>
          </w:rPr>
          <w:t>4.2.4</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Factores que condicionan la elección de la estrategia</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_Toc221628341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59</w:t>
        </w:r>
        <w:r w:rsidR="00D312D6" w:rsidRPr="00D312D6">
          <w:rPr>
            <w:rFonts w:ascii="Arial" w:hAnsi="Arial" w:cs="Arial"/>
            <w:noProof/>
            <w:webHidden/>
            <w:sz w:val="24"/>
            <w:szCs w:val="24"/>
          </w:rPr>
          <w:fldChar w:fldCharType="end"/>
        </w:r>
      </w:hyperlink>
    </w:p>
    <w:p w14:paraId="78DD0DCE" w14:textId="58408759"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42" w:history="1">
        <w:r w:rsidR="00D312D6" w:rsidRPr="00D312D6">
          <w:rPr>
            <w:rStyle w:val="Hipervnculo"/>
            <w:rFonts w:ascii="Arial" w:hAnsi="Arial" w:cs="Arial"/>
            <w:noProof/>
            <w:sz w:val="24"/>
            <w:szCs w:val="24"/>
          </w:rPr>
          <w:t>4.2.5</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Aplicación de estrategias sugeridas para Villavicencio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_Toc221628342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60</w:t>
        </w:r>
        <w:r w:rsidR="00D312D6" w:rsidRPr="00D312D6">
          <w:rPr>
            <w:rFonts w:ascii="Arial" w:hAnsi="Arial" w:cs="Arial"/>
            <w:noProof/>
            <w:webHidden/>
            <w:sz w:val="24"/>
            <w:szCs w:val="24"/>
          </w:rPr>
          <w:fldChar w:fldCharType="end"/>
        </w:r>
      </w:hyperlink>
    </w:p>
    <w:p w14:paraId="53679856" w14:textId="7FC9649B"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43" w:history="1">
        <w:r w:rsidR="00D312D6" w:rsidRPr="00D312D6">
          <w:rPr>
            <w:rStyle w:val="Hipervnculo"/>
            <w:rFonts w:ascii="Arial" w:hAnsi="Arial" w:cs="Arial"/>
            <w:noProof/>
            <w:sz w:val="24"/>
            <w:szCs w:val="24"/>
          </w:rPr>
          <w:t>4.3</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Interpretación de resultados.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_Toc221628343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61</w:t>
        </w:r>
        <w:r w:rsidR="00D312D6" w:rsidRPr="00D312D6">
          <w:rPr>
            <w:rFonts w:ascii="Arial" w:hAnsi="Arial" w:cs="Arial"/>
            <w:noProof/>
            <w:webHidden/>
            <w:sz w:val="24"/>
            <w:szCs w:val="24"/>
          </w:rPr>
          <w:fldChar w:fldCharType="end"/>
        </w:r>
      </w:hyperlink>
    </w:p>
    <w:p w14:paraId="484C08DD" w14:textId="79CA52E3"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44" w:history="1">
        <w:r w:rsidR="00D312D6" w:rsidRPr="00D312D6">
          <w:rPr>
            <w:rStyle w:val="Hipervnculo"/>
            <w:rFonts w:ascii="Arial" w:hAnsi="Arial" w:cs="Arial"/>
            <w:noProof/>
            <w:sz w:val="24"/>
            <w:szCs w:val="24"/>
          </w:rPr>
          <w:t>4.3.1</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Lecciones aprendidas y recomendaciones para la implementación efectiva de estrategias de rehabilitación en Villavicencio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_Toc221628344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61</w:t>
        </w:r>
        <w:r w:rsidR="00D312D6" w:rsidRPr="00D312D6">
          <w:rPr>
            <w:rFonts w:ascii="Arial" w:hAnsi="Arial" w:cs="Arial"/>
            <w:noProof/>
            <w:webHidden/>
            <w:sz w:val="24"/>
            <w:szCs w:val="24"/>
          </w:rPr>
          <w:fldChar w:fldCharType="end"/>
        </w:r>
      </w:hyperlink>
    </w:p>
    <w:p w14:paraId="27FCD629" w14:textId="1ECD6F2F"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45" w:history="1">
        <w:r w:rsidR="00D312D6" w:rsidRPr="00D312D6">
          <w:rPr>
            <w:rStyle w:val="Hipervnculo"/>
            <w:rFonts w:ascii="Arial" w:hAnsi="Arial" w:cs="Arial"/>
            <w:noProof/>
            <w:sz w:val="24"/>
            <w:szCs w:val="24"/>
          </w:rPr>
          <w:t>4.3.2</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Lecciones aprendidas de casos comparables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_Toc221628345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62</w:t>
        </w:r>
        <w:r w:rsidR="00D312D6" w:rsidRPr="00D312D6">
          <w:rPr>
            <w:rFonts w:ascii="Arial" w:hAnsi="Arial" w:cs="Arial"/>
            <w:noProof/>
            <w:webHidden/>
            <w:sz w:val="24"/>
            <w:szCs w:val="24"/>
          </w:rPr>
          <w:fldChar w:fldCharType="end"/>
        </w:r>
      </w:hyperlink>
    </w:p>
    <w:p w14:paraId="29B0AE80" w14:textId="0F810931"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46" w:history="1">
        <w:r w:rsidR="00D312D6" w:rsidRPr="00D312D6">
          <w:rPr>
            <w:rStyle w:val="Hipervnculo"/>
            <w:rFonts w:ascii="Arial" w:hAnsi="Arial" w:cs="Arial"/>
            <w:noProof/>
            <w:sz w:val="24"/>
            <w:szCs w:val="24"/>
          </w:rPr>
          <w:t>4.3.3</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Barreras comunes y factores críticos de éxito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_Toc221628346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64</w:t>
        </w:r>
        <w:r w:rsidR="00D312D6" w:rsidRPr="00D312D6">
          <w:rPr>
            <w:rFonts w:ascii="Arial" w:hAnsi="Arial" w:cs="Arial"/>
            <w:noProof/>
            <w:webHidden/>
            <w:sz w:val="24"/>
            <w:szCs w:val="24"/>
          </w:rPr>
          <w:fldChar w:fldCharType="end"/>
        </w:r>
      </w:hyperlink>
    </w:p>
    <w:p w14:paraId="7A23228A" w14:textId="151E4121"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47" w:history="1">
        <w:r w:rsidR="00D312D6" w:rsidRPr="00D312D6">
          <w:rPr>
            <w:rStyle w:val="Hipervnculo"/>
            <w:rFonts w:ascii="Arial" w:hAnsi="Arial" w:cs="Arial"/>
            <w:noProof/>
            <w:sz w:val="24"/>
            <w:szCs w:val="24"/>
          </w:rPr>
          <w:t>4.3.4</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Recomendaciones adaptadas para Villavicencio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_Toc221628347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66</w:t>
        </w:r>
        <w:r w:rsidR="00D312D6" w:rsidRPr="00D312D6">
          <w:rPr>
            <w:rFonts w:ascii="Arial" w:hAnsi="Arial" w:cs="Arial"/>
            <w:noProof/>
            <w:webHidden/>
            <w:sz w:val="24"/>
            <w:szCs w:val="24"/>
          </w:rPr>
          <w:fldChar w:fldCharType="end"/>
        </w:r>
      </w:hyperlink>
    </w:p>
    <w:p w14:paraId="30F0F142" w14:textId="77A14DF6" w:rsidR="00D312D6" w:rsidRPr="00D312D6" w:rsidRDefault="00D77621" w:rsidP="00B617C8">
      <w:pPr>
        <w:pStyle w:val="TDC1"/>
        <w:spacing w:before="0"/>
        <w:rPr>
          <w:rFonts w:eastAsiaTheme="minorEastAsia"/>
          <w:noProof/>
          <w:kern w:val="2"/>
          <w:sz w:val="32"/>
          <w:szCs w:val="32"/>
          <w:lang w:eastAsia="es-CO"/>
          <w14:ligatures w14:val="standardContextual"/>
        </w:rPr>
      </w:pPr>
      <w:hyperlink w:anchor="_Toc221628348" w:history="1">
        <w:r w:rsidR="00D312D6" w:rsidRPr="00D312D6">
          <w:rPr>
            <w:rStyle w:val="Hipervnculo"/>
            <w:rFonts w:ascii="Arial" w:hAnsi="Arial" w:cs="Arial"/>
            <w:noProof/>
            <w:sz w:val="24"/>
            <w:szCs w:val="24"/>
          </w:rPr>
          <w:t>5.</w:t>
        </w:r>
        <w:r w:rsidR="00D312D6" w:rsidRPr="00D312D6">
          <w:rPr>
            <w:rFonts w:eastAsiaTheme="minorEastAsia"/>
            <w:noProof/>
            <w:kern w:val="2"/>
            <w:sz w:val="32"/>
            <w:szCs w:val="32"/>
            <w:lang w:eastAsia="es-CO"/>
            <w14:ligatures w14:val="standardContextual"/>
          </w:rPr>
          <w:tab/>
        </w:r>
        <w:r w:rsidR="00D312D6" w:rsidRPr="00D312D6">
          <w:rPr>
            <w:rStyle w:val="Hipervnculo"/>
            <w:rFonts w:ascii="Arial" w:hAnsi="Arial" w:cs="Arial"/>
            <w:noProof/>
            <w:sz w:val="24"/>
            <w:szCs w:val="24"/>
          </w:rPr>
          <w:t>CAPITULO 5 - DISCUSIÓN Y CONCLUSIONES</w:t>
        </w:r>
        <w:r w:rsidR="00D312D6" w:rsidRPr="00D312D6">
          <w:rPr>
            <w:noProof/>
            <w:webHidden/>
          </w:rPr>
          <w:tab/>
        </w:r>
        <w:r w:rsidR="00D312D6" w:rsidRPr="00D312D6">
          <w:rPr>
            <w:noProof/>
            <w:webHidden/>
          </w:rPr>
          <w:fldChar w:fldCharType="begin"/>
        </w:r>
        <w:r w:rsidR="00D312D6" w:rsidRPr="00D312D6">
          <w:rPr>
            <w:noProof/>
            <w:webHidden/>
          </w:rPr>
          <w:instrText xml:space="preserve"> PAGEREF _Toc221628348 \h </w:instrText>
        </w:r>
        <w:r w:rsidR="00D312D6" w:rsidRPr="00D312D6">
          <w:rPr>
            <w:noProof/>
            <w:webHidden/>
          </w:rPr>
        </w:r>
        <w:r w:rsidR="00D312D6" w:rsidRPr="00D312D6">
          <w:rPr>
            <w:noProof/>
            <w:webHidden/>
          </w:rPr>
          <w:fldChar w:fldCharType="separate"/>
        </w:r>
        <w:r w:rsidR="00B617C8">
          <w:rPr>
            <w:noProof/>
            <w:webHidden/>
          </w:rPr>
          <w:t>69</w:t>
        </w:r>
        <w:r w:rsidR="00D312D6" w:rsidRPr="00D312D6">
          <w:rPr>
            <w:noProof/>
            <w:webHidden/>
          </w:rPr>
          <w:fldChar w:fldCharType="end"/>
        </w:r>
      </w:hyperlink>
    </w:p>
    <w:p w14:paraId="266444D3" w14:textId="589DDB72"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49" w:history="1">
        <w:r w:rsidR="00D312D6" w:rsidRPr="00D312D6">
          <w:rPr>
            <w:rStyle w:val="Hipervnculo"/>
            <w:rFonts w:ascii="Arial" w:hAnsi="Arial" w:cs="Arial"/>
            <w:noProof/>
            <w:sz w:val="24"/>
            <w:szCs w:val="24"/>
          </w:rPr>
          <w:t>5.1</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Discusión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_Toc221628349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69</w:t>
        </w:r>
        <w:r w:rsidR="00D312D6" w:rsidRPr="00D312D6">
          <w:rPr>
            <w:rFonts w:ascii="Arial" w:hAnsi="Arial" w:cs="Arial"/>
            <w:noProof/>
            <w:webHidden/>
            <w:sz w:val="24"/>
            <w:szCs w:val="24"/>
          </w:rPr>
          <w:fldChar w:fldCharType="end"/>
        </w:r>
      </w:hyperlink>
    </w:p>
    <w:p w14:paraId="6FB10FF1" w14:textId="6983929F"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50" w:history="1">
        <w:r w:rsidR="00D312D6" w:rsidRPr="00D312D6">
          <w:rPr>
            <w:rStyle w:val="Hipervnculo"/>
            <w:rFonts w:ascii="Arial" w:hAnsi="Arial" w:cs="Arial"/>
            <w:noProof/>
            <w:sz w:val="24"/>
            <w:szCs w:val="24"/>
          </w:rPr>
          <w:t>5.1.1</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Discusión en torno al Objetivo específico 1: Estado actual de la red</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_Toc221628350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69</w:t>
        </w:r>
        <w:r w:rsidR="00D312D6" w:rsidRPr="00D312D6">
          <w:rPr>
            <w:rFonts w:ascii="Arial" w:hAnsi="Arial" w:cs="Arial"/>
            <w:noProof/>
            <w:webHidden/>
            <w:sz w:val="24"/>
            <w:szCs w:val="24"/>
          </w:rPr>
          <w:fldChar w:fldCharType="end"/>
        </w:r>
      </w:hyperlink>
    </w:p>
    <w:p w14:paraId="76BD80B7" w14:textId="58131D5E"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51" w:history="1">
        <w:r w:rsidR="00D312D6" w:rsidRPr="00D312D6">
          <w:rPr>
            <w:rStyle w:val="Hipervnculo"/>
            <w:rFonts w:ascii="Arial" w:hAnsi="Arial" w:cs="Arial"/>
            <w:noProof/>
            <w:sz w:val="24"/>
            <w:szCs w:val="24"/>
          </w:rPr>
          <w:t>5.1.2</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Discusión en torno al Objetivo específico 2: Comparación de estrategias de rehabilitación.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_Toc221628351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69</w:t>
        </w:r>
        <w:r w:rsidR="00D312D6" w:rsidRPr="00D312D6">
          <w:rPr>
            <w:rFonts w:ascii="Arial" w:hAnsi="Arial" w:cs="Arial"/>
            <w:noProof/>
            <w:webHidden/>
            <w:sz w:val="24"/>
            <w:szCs w:val="24"/>
          </w:rPr>
          <w:fldChar w:fldCharType="end"/>
        </w:r>
      </w:hyperlink>
    </w:p>
    <w:p w14:paraId="5EFFE989" w14:textId="5AA3CAC9"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52" w:history="1">
        <w:r w:rsidR="00D312D6" w:rsidRPr="00D312D6">
          <w:rPr>
            <w:rStyle w:val="Hipervnculo"/>
            <w:rFonts w:ascii="Arial" w:hAnsi="Arial" w:cs="Arial"/>
            <w:noProof/>
            <w:sz w:val="24"/>
            <w:szCs w:val="24"/>
          </w:rPr>
          <w:t>5.1.3</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Discusión en torno al Objetivo específico 3: Obstáculos para la implementación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_Toc221628352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70</w:t>
        </w:r>
        <w:r w:rsidR="00D312D6" w:rsidRPr="00D312D6">
          <w:rPr>
            <w:rFonts w:ascii="Arial" w:hAnsi="Arial" w:cs="Arial"/>
            <w:noProof/>
            <w:webHidden/>
            <w:sz w:val="24"/>
            <w:szCs w:val="24"/>
          </w:rPr>
          <w:fldChar w:fldCharType="end"/>
        </w:r>
      </w:hyperlink>
    </w:p>
    <w:p w14:paraId="1AAF0CC1" w14:textId="2B494E13"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53" w:history="1">
        <w:r w:rsidR="00D312D6" w:rsidRPr="00D312D6">
          <w:rPr>
            <w:rStyle w:val="Hipervnculo"/>
            <w:rFonts w:ascii="Arial" w:hAnsi="Arial" w:cs="Arial"/>
            <w:noProof/>
            <w:sz w:val="24"/>
            <w:szCs w:val="24"/>
          </w:rPr>
          <w:t>5.1.4</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Síntesis integradora e implicaciones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_Toc221628353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70</w:t>
        </w:r>
        <w:r w:rsidR="00D312D6" w:rsidRPr="00D312D6">
          <w:rPr>
            <w:rFonts w:ascii="Arial" w:hAnsi="Arial" w:cs="Arial"/>
            <w:noProof/>
            <w:webHidden/>
            <w:sz w:val="24"/>
            <w:szCs w:val="24"/>
          </w:rPr>
          <w:fldChar w:fldCharType="end"/>
        </w:r>
      </w:hyperlink>
    </w:p>
    <w:p w14:paraId="488915BD" w14:textId="0CB02946" w:rsidR="00D312D6" w:rsidRPr="00D312D6" w:rsidRDefault="00D77621" w:rsidP="00B617C8">
      <w:pPr>
        <w:pStyle w:val="TDC3"/>
        <w:tabs>
          <w:tab w:val="left" w:pos="1835"/>
          <w:tab w:val="right" w:leader="dot" w:pos="9350"/>
        </w:tabs>
        <w:spacing w:after="480" w:line="240" w:lineRule="auto"/>
        <w:rPr>
          <w:rFonts w:ascii="Arial" w:eastAsiaTheme="minorEastAsia" w:hAnsi="Arial" w:cs="Arial"/>
          <w:i w:val="0"/>
          <w:iCs w:val="0"/>
          <w:noProof/>
          <w:kern w:val="2"/>
          <w:sz w:val="32"/>
          <w:szCs w:val="32"/>
          <w:lang w:eastAsia="es-CO"/>
          <w14:ligatures w14:val="standardContextual"/>
        </w:rPr>
      </w:pPr>
      <w:hyperlink w:anchor="_Toc221628354" w:history="1">
        <w:r w:rsidR="00D312D6" w:rsidRPr="00D312D6">
          <w:rPr>
            <w:rStyle w:val="Hipervnculo"/>
            <w:rFonts w:ascii="Arial" w:hAnsi="Arial" w:cs="Arial"/>
            <w:noProof/>
            <w:sz w:val="24"/>
            <w:szCs w:val="24"/>
          </w:rPr>
          <w:t>5.1.5</w:t>
        </w:r>
        <w:r w:rsidR="00D312D6" w:rsidRPr="00D312D6">
          <w:rPr>
            <w:rFonts w:ascii="Arial" w:eastAsiaTheme="minorEastAsia" w:hAnsi="Arial" w:cs="Arial"/>
            <w:i w:val="0"/>
            <w:iCs w:val="0"/>
            <w:noProof/>
            <w:kern w:val="2"/>
            <w:sz w:val="32"/>
            <w:szCs w:val="32"/>
            <w:lang w:eastAsia="es-CO"/>
            <w14:ligatures w14:val="standardContextual"/>
          </w:rPr>
          <w:tab/>
        </w:r>
        <w:r w:rsidR="00D312D6" w:rsidRPr="00D312D6">
          <w:rPr>
            <w:rStyle w:val="Hipervnculo"/>
            <w:rFonts w:ascii="Arial" w:hAnsi="Arial" w:cs="Arial"/>
            <w:noProof/>
            <w:sz w:val="24"/>
            <w:szCs w:val="24"/>
          </w:rPr>
          <w:t>Limitaciones del Estudio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_Toc221628354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72</w:t>
        </w:r>
        <w:r w:rsidR="00D312D6" w:rsidRPr="00D312D6">
          <w:rPr>
            <w:rFonts w:ascii="Arial" w:hAnsi="Arial" w:cs="Arial"/>
            <w:noProof/>
            <w:webHidden/>
            <w:sz w:val="24"/>
            <w:szCs w:val="24"/>
          </w:rPr>
          <w:fldChar w:fldCharType="end"/>
        </w:r>
      </w:hyperlink>
    </w:p>
    <w:p w14:paraId="4E13D464" w14:textId="0128A1BF"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55" w:history="1">
        <w:r w:rsidR="00D312D6" w:rsidRPr="00D312D6">
          <w:rPr>
            <w:rStyle w:val="Hipervnculo"/>
            <w:rFonts w:ascii="Arial" w:hAnsi="Arial" w:cs="Arial"/>
            <w:noProof/>
            <w:sz w:val="24"/>
            <w:szCs w:val="24"/>
          </w:rPr>
          <w:t>5.2</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Conclusiones</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_Toc221628355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72</w:t>
        </w:r>
        <w:r w:rsidR="00D312D6" w:rsidRPr="00D312D6">
          <w:rPr>
            <w:rFonts w:ascii="Arial" w:hAnsi="Arial" w:cs="Arial"/>
            <w:noProof/>
            <w:webHidden/>
            <w:sz w:val="24"/>
            <w:szCs w:val="24"/>
          </w:rPr>
          <w:fldChar w:fldCharType="end"/>
        </w:r>
      </w:hyperlink>
    </w:p>
    <w:p w14:paraId="69C7ED46" w14:textId="24424A63"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56" w:history="1">
        <w:r w:rsidR="00D312D6" w:rsidRPr="00D312D6">
          <w:rPr>
            <w:rStyle w:val="Hipervnculo"/>
            <w:rFonts w:ascii="Arial" w:hAnsi="Arial" w:cs="Arial"/>
            <w:noProof/>
            <w:sz w:val="24"/>
            <w:szCs w:val="24"/>
          </w:rPr>
          <w:t>5.3</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Aportes del estudio y líneas futuras de investigación</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_Toc221628356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73</w:t>
        </w:r>
        <w:r w:rsidR="00D312D6" w:rsidRPr="00D312D6">
          <w:rPr>
            <w:rFonts w:ascii="Arial" w:hAnsi="Arial" w:cs="Arial"/>
            <w:noProof/>
            <w:webHidden/>
            <w:sz w:val="24"/>
            <w:szCs w:val="24"/>
          </w:rPr>
          <w:fldChar w:fldCharType="end"/>
        </w:r>
      </w:hyperlink>
    </w:p>
    <w:p w14:paraId="35E67451" w14:textId="2E2EB598" w:rsidR="00D312D6" w:rsidRPr="00D312D6" w:rsidRDefault="00D77621" w:rsidP="00B617C8">
      <w:pPr>
        <w:pStyle w:val="TDC2"/>
        <w:tabs>
          <w:tab w:val="left" w:pos="1540"/>
          <w:tab w:val="right" w:leader="dot" w:pos="9350"/>
        </w:tabs>
        <w:spacing w:after="480" w:line="240" w:lineRule="auto"/>
        <w:rPr>
          <w:rFonts w:ascii="Arial" w:eastAsiaTheme="minorEastAsia" w:hAnsi="Arial" w:cs="Arial"/>
          <w:smallCaps w:val="0"/>
          <w:noProof/>
          <w:kern w:val="2"/>
          <w:sz w:val="32"/>
          <w:szCs w:val="32"/>
          <w:lang w:eastAsia="es-CO"/>
          <w14:ligatures w14:val="standardContextual"/>
        </w:rPr>
      </w:pPr>
      <w:hyperlink w:anchor="_Toc221628357" w:history="1">
        <w:r w:rsidR="00D312D6" w:rsidRPr="00D312D6">
          <w:rPr>
            <w:rStyle w:val="Hipervnculo"/>
            <w:rFonts w:ascii="Arial" w:hAnsi="Arial" w:cs="Arial"/>
            <w:noProof/>
            <w:sz w:val="24"/>
            <w:szCs w:val="24"/>
          </w:rPr>
          <w:t>5.4</w:t>
        </w:r>
        <w:r w:rsidR="00D312D6" w:rsidRPr="00D312D6">
          <w:rPr>
            <w:rFonts w:ascii="Arial" w:eastAsiaTheme="minorEastAsia" w:hAnsi="Arial" w:cs="Arial"/>
            <w:smallCaps w:val="0"/>
            <w:noProof/>
            <w:kern w:val="2"/>
            <w:sz w:val="32"/>
            <w:szCs w:val="32"/>
            <w:lang w:eastAsia="es-CO"/>
            <w14:ligatures w14:val="standardContextual"/>
          </w:rPr>
          <w:tab/>
        </w:r>
        <w:r w:rsidR="00D312D6" w:rsidRPr="00D312D6">
          <w:rPr>
            <w:rStyle w:val="Hipervnculo"/>
            <w:rFonts w:ascii="Arial" w:hAnsi="Arial" w:cs="Arial"/>
            <w:noProof/>
            <w:sz w:val="24"/>
            <w:szCs w:val="24"/>
          </w:rPr>
          <w:t>Glosario</w:t>
        </w:r>
        <w:r w:rsidR="00D312D6" w:rsidRPr="00D312D6">
          <w:rPr>
            <w:rFonts w:ascii="Arial" w:hAnsi="Arial" w:cs="Arial"/>
            <w:noProof/>
            <w:webHidden/>
            <w:sz w:val="24"/>
            <w:szCs w:val="24"/>
          </w:rPr>
          <w:tab/>
        </w:r>
        <w:r w:rsidR="00D312D6" w:rsidRPr="00D312D6">
          <w:rPr>
            <w:rFonts w:ascii="Arial" w:hAnsi="Arial" w:cs="Arial"/>
            <w:noProof/>
            <w:webHidden/>
            <w:sz w:val="24"/>
            <w:szCs w:val="24"/>
          </w:rPr>
          <w:fldChar w:fldCharType="begin"/>
        </w:r>
        <w:r w:rsidR="00D312D6" w:rsidRPr="00D312D6">
          <w:rPr>
            <w:rFonts w:ascii="Arial" w:hAnsi="Arial" w:cs="Arial"/>
            <w:noProof/>
            <w:webHidden/>
            <w:sz w:val="24"/>
            <w:szCs w:val="24"/>
          </w:rPr>
          <w:instrText xml:space="preserve"> PAGEREF _Toc221628357 \h </w:instrText>
        </w:r>
        <w:r w:rsidR="00D312D6" w:rsidRPr="00D312D6">
          <w:rPr>
            <w:rFonts w:ascii="Arial" w:hAnsi="Arial" w:cs="Arial"/>
            <w:noProof/>
            <w:webHidden/>
            <w:sz w:val="24"/>
            <w:szCs w:val="24"/>
          </w:rPr>
        </w:r>
        <w:r w:rsidR="00D312D6" w:rsidRPr="00D312D6">
          <w:rPr>
            <w:rFonts w:ascii="Arial" w:hAnsi="Arial" w:cs="Arial"/>
            <w:noProof/>
            <w:webHidden/>
            <w:sz w:val="24"/>
            <w:szCs w:val="24"/>
          </w:rPr>
          <w:fldChar w:fldCharType="separate"/>
        </w:r>
        <w:r w:rsidR="00B617C8">
          <w:rPr>
            <w:rFonts w:ascii="Arial" w:hAnsi="Arial" w:cs="Arial"/>
            <w:noProof/>
            <w:webHidden/>
            <w:sz w:val="24"/>
            <w:szCs w:val="24"/>
          </w:rPr>
          <w:t>73</w:t>
        </w:r>
        <w:r w:rsidR="00D312D6" w:rsidRPr="00D312D6">
          <w:rPr>
            <w:rFonts w:ascii="Arial" w:hAnsi="Arial" w:cs="Arial"/>
            <w:noProof/>
            <w:webHidden/>
            <w:sz w:val="24"/>
            <w:szCs w:val="24"/>
          </w:rPr>
          <w:fldChar w:fldCharType="end"/>
        </w:r>
      </w:hyperlink>
    </w:p>
    <w:p w14:paraId="650911C1" w14:textId="059D6FF4" w:rsidR="00D312D6" w:rsidRDefault="00D77621" w:rsidP="00B617C8">
      <w:pPr>
        <w:pStyle w:val="TDC1"/>
        <w:spacing w:before="0"/>
        <w:rPr>
          <w:rFonts w:eastAsiaTheme="minorEastAsia" w:cstheme="minorBidi"/>
          <w:noProof/>
          <w:kern w:val="2"/>
          <w:lang w:eastAsia="es-CO"/>
          <w14:ligatures w14:val="standardContextual"/>
        </w:rPr>
      </w:pPr>
      <w:hyperlink w:anchor="_Toc221628358" w:history="1">
        <w:r w:rsidR="00D312D6" w:rsidRPr="00D312D6">
          <w:rPr>
            <w:rStyle w:val="Hipervnculo"/>
            <w:rFonts w:ascii="Arial" w:hAnsi="Arial" w:cs="Arial"/>
            <w:noProof/>
            <w:sz w:val="24"/>
            <w:szCs w:val="24"/>
          </w:rPr>
          <w:t>6.</w:t>
        </w:r>
        <w:r w:rsidR="00D312D6" w:rsidRPr="00D312D6">
          <w:rPr>
            <w:rFonts w:eastAsiaTheme="minorEastAsia"/>
            <w:noProof/>
            <w:kern w:val="2"/>
            <w:sz w:val="32"/>
            <w:szCs w:val="32"/>
            <w:lang w:eastAsia="es-CO"/>
            <w14:ligatures w14:val="standardContextual"/>
          </w:rPr>
          <w:tab/>
        </w:r>
        <w:r w:rsidR="00D312D6" w:rsidRPr="00D312D6">
          <w:rPr>
            <w:rStyle w:val="Hipervnculo"/>
            <w:rFonts w:ascii="Arial" w:hAnsi="Arial" w:cs="Arial"/>
            <w:noProof/>
            <w:sz w:val="24"/>
            <w:szCs w:val="24"/>
            <w:lang w:val="es-ES"/>
          </w:rPr>
          <w:t>REFERENCIAS</w:t>
        </w:r>
        <w:r w:rsidR="00D312D6" w:rsidRPr="00D312D6">
          <w:rPr>
            <w:noProof/>
            <w:webHidden/>
          </w:rPr>
          <w:tab/>
        </w:r>
        <w:r w:rsidR="00D312D6" w:rsidRPr="00D312D6">
          <w:rPr>
            <w:noProof/>
            <w:webHidden/>
          </w:rPr>
          <w:fldChar w:fldCharType="begin"/>
        </w:r>
        <w:r w:rsidR="00D312D6" w:rsidRPr="00D312D6">
          <w:rPr>
            <w:noProof/>
            <w:webHidden/>
          </w:rPr>
          <w:instrText xml:space="preserve"> PAGEREF _Toc221628358 \h </w:instrText>
        </w:r>
        <w:r w:rsidR="00D312D6" w:rsidRPr="00D312D6">
          <w:rPr>
            <w:noProof/>
            <w:webHidden/>
          </w:rPr>
        </w:r>
        <w:r w:rsidR="00D312D6" w:rsidRPr="00D312D6">
          <w:rPr>
            <w:noProof/>
            <w:webHidden/>
          </w:rPr>
          <w:fldChar w:fldCharType="separate"/>
        </w:r>
        <w:r w:rsidR="00B617C8">
          <w:rPr>
            <w:noProof/>
            <w:webHidden/>
          </w:rPr>
          <w:t>75</w:t>
        </w:r>
        <w:r w:rsidR="00D312D6" w:rsidRPr="00D312D6">
          <w:rPr>
            <w:noProof/>
            <w:webHidden/>
          </w:rPr>
          <w:fldChar w:fldCharType="end"/>
        </w:r>
      </w:hyperlink>
    </w:p>
    <w:p w14:paraId="20CAD8EB" w14:textId="27FAFA26" w:rsidR="0020359F" w:rsidRPr="00D402B1" w:rsidRDefault="008A4854" w:rsidP="00D402B1">
      <w:pPr>
        <w:spacing w:beforeLines="120" w:before="288" w:afterLines="120" w:after="288" w:line="240" w:lineRule="auto"/>
        <w:ind w:firstLine="0"/>
        <w:contextualSpacing/>
        <w:jc w:val="center"/>
        <w:rPr>
          <w:rFonts w:cs="Arial"/>
        </w:rPr>
      </w:pPr>
      <w:r w:rsidRPr="00D402B1">
        <w:rPr>
          <w:rFonts w:cs="Arial"/>
        </w:rPr>
        <w:fldChar w:fldCharType="end"/>
      </w:r>
    </w:p>
    <w:p w14:paraId="436B7537" w14:textId="77777777" w:rsidR="0020359F" w:rsidRPr="00D402B1" w:rsidRDefault="0020359F" w:rsidP="00D402B1">
      <w:pPr>
        <w:spacing w:beforeLines="120" w:before="288" w:afterLines="120" w:after="288" w:line="240" w:lineRule="auto"/>
        <w:ind w:firstLine="0"/>
        <w:contextualSpacing/>
        <w:jc w:val="center"/>
        <w:rPr>
          <w:rFonts w:cs="Arial"/>
        </w:rPr>
      </w:pPr>
    </w:p>
    <w:p w14:paraId="24D9CCA0" w14:textId="77777777" w:rsidR="0020359F" w:rsidRPr="00D402B1" w:rsidRDefault="0020359F" w:rsidP="00D402B1">
      <w:pPr>
        <w:spacing w:beforeLines="120" w:before="288" w:afterLines="120" w:after="288" w:line="240" w:lineRule="auto"/>
        <w:ind w:firstLine="0"/>
        <w:contextualSpacing/>
        <w:jc w:val="center"/>
        <w:rPr>
          <w:rFonts w:cs="Arial"/>
        </w:rPr>
      </w:pPr>
    </w:p>
    <w:p w14:paraId="5E07135C" w14:textId="5D84D3D7" w:rsidR="002B427A" w:rsidRDefault="002B427A" w:rsidP="002B427A">
      <w:pPr>
        <w:spacing w:beforeLines="120" w:before="288" w:afterLines="120" w:after="288" w:line="240" w:lineRule="auto"/>
        <w:ind w:firstLine="0"/>
        <w:contextualSpacing/>
        <w:rPr>
          <w:rFonts w:cs="Arial"/>
        </w:rPr>
      </w:pPr>
      <w:r>
        <w:rPr>
          <w:rFonts w:cs="Arial"/>
        </w:rPr>
        <w:br w:type="page"/>
      </w:r>
    </w:p>
    <w:p w14:paraId="3C01CC48" w14:textId="2DE7C7EF" w:rsidR="00424E1E" w:rsidRPr="00D402B1" w:rsidRDefault="00424E1E" w:rsidP="00D402B1">
      <w:pPr>
        <w:spacing w:beforeLines="120" w:before="288" w:afterLines="120" w:after="288" w:line="240" w:lineRule="auto"/>
        <w:ind w:firstLine="0"/>
        <w:contextualSpacing/>
        <w:jc w:val="center"/>
        <w:rPr>
          <w:rFonts w:cs="Arial"/>
          <w:b/>
          <w:bCs/>
        </w:rPr>
      </w:pPr>
      <w:r w:rsidRPr="00D402B1">
        <w:rPr>
          <w:rFonts w:cs="Arial"/>
          <w:b/>
          <w:bCs/>
        </w:rPr>
        <w:lastRenderedPageBreak/>
        <w:t>Lista</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tablas</w:t>
      </w:r>
    </w:p>
    <w:p w14:paraId="7460AED3" w14:textId="77777777" w:rsidR="00FA1E80" w:rsidRPr="00D402B1" w:rsidRDefault="00FA1E80" w:rsidP="00D402B1">
      <w:pPr>
        <w:spacing w:after="480"/>
      </w:pPr>
    </w:p>
    <w:p w14:paraId="347B2150" w14:textId="34846703" w:rsidR="00B617C8" w:rsidRDefault="008C7D73"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r w:rsidRPr="00D402B1">
        <w:rPr>
          <w:rFonts w:cs="Arial"/>
        </w:rPr>
        <w:fldChar w:fldCharType="begin"/>
      </w:r>
      <w:r w:rsidRPr="00D402B1">
        <w:rPr>
          <w:rFonts w:cs="Arial"/>
        </w:rPr>
        <w:instrText xml:space="preserve"> TOC \h \z \c "Tabla" </w:instrText>
      </w:r>
      <w:r w:rsidRPr="00D402B1">
        <w:rPr>
          <w:rFonts w:cs="Arial"/>
        </w:rPr>
        <w:fldChar w:fldCharType="separate"/>
      </w:r>
      <w:hyperlink w:anchor="_Toc221629658" w:history="1">
        <w:r w:rsidR="00B617C8" w:rsidRPr="00724B39">
          <w:rPr>
            <w:rStyle w:val="Hipervnculo"/>
            <w:b/>
            <w:bCs/>
            <w:noProof/>
          </w:rPr>
          <w:t>Tabla 3</w:t>
        </w:r>
        <w:r w:rsidR="00B617C8" w:rsidRPr="00724B39">
          <w:rPr>
            <w:rStyle w:val="Hipervnculo"/>
            <w:b/>
            <w:bCs/>
            <w:noProof/>
          </w:rPr>
          <w:noBreakHyphen/>
          <w:t>1</w:t>
        </w:r>
        <w:r w:rsidR="00B617C8" w:rsidRPr="00724B39">
          <w:rPr>
            <w:rStyle w:val="Hipervnculo"/>
            <w:noProof/>
          </w:rPr>
          <w:t xml:space="preserve"> Fases metodológicas del estudio</w:t>
        </w:r>
        <w:r w:rsidR="00B617C8">
          <w:rPr>
            <w:noProof/>
            <w:webHidden/>
          </w:rPr>
          <w:tab/>
        </w:r>
        <w:r w:rsidR="00B617C8">
          <w:rPr>
            <w:noProof/>
            <w:webHidden/>
          </w:rPr>
          <w:fldChar w:fldCharType="begin"/>
        </w:r>
        <w:r w:rsidR="00B617C8">
          <w:rPr>
            <w:noProof/>
            <w:webHidden/>
          </w:rPr>
          <w:instrText xml:space="preserve"> PAGEREF _Toc221629658 \h </w:instrText>
        </w:r>
        <w:r w:rsidR="00B617C8">
          <w:rPr>
            <w:noProof/>
            <w:webHidden/>
          </w:rPr>
        </w:r>
        <w:r w:rsidR="00B617C8">
          <w:rPr>
            <w:noProof/>
            <w:webHidden/>
          </w:rPr>
          <w:fldChar w:fldCharType="separate"/>
        </w:r>
        <w:r w:rsidR="00B617C8">
          <w:rPr>
            <w:noProof/>
            <w:webHidden/>
          </w:rPr>
          <w:t>32</w:t>
        </w:r>
        <w:r w:rsidR="00B617C8">
          <w:rPr>
            <w:noProof/>
            <w:webHidden/>
          </w:rPr>
          <w:fldChar w:fldCharType="end"/>
        </w:r>
      </w:hyperlink>
    </w:p>
    <w:p w14:paraId="72B9C164" w14:textId="39C0A000"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59" w:history="1">
        <w:r w:rsidR="00B617C8" w:rsidRPr="00724B39">
          <w:rPr>
            <w:rStyle w:val="Hipervnculo"/>
            <w:b/>
            <w:bCs/>
            <w:noProof/>
          </w:rPr>
          <w:t>Tabla 3</w:t>
        </w:r>
        <w:r w:rsidR="00B617C8" w:rsidRPr="00724B39">
          <w:rPr>
            <w:rStyle w:val="Hipervnculo"/>
            <w:b/>
            <w:bCs/>
            <w:noProof/>
          </w:rPr>
          <w:noBreakHyphen/>
          <w:t>2</w:t>
        </w:r>
        <w:r w:rsidR="00B617C8" w:rsidRPr="00724B39">
          <w:rPr>
            <w:rStyle w:val="Hipervnculo"/>
            <w:noProof/>
          </w:rPr>
          <w:t xml:space="preserve"> Criterios técnicos para la selección de los tres sectores críticos</w:t>
        </w:r>
        <w:r w:rsidR="00B617C8">
          <w:rPr>
            <w:noProof/>
            <w:webHidden/>
          </w:rPr>
          <w:tab/>
        </w:r>
        <w:r w:rsidR="00B617C8">
          <w:rPr>
            <w:noProof/>
            <w:webHidden/>
          </w:rPr>
          <w:fldChar w:fldCharType="begin"/>
        </w:r>
        <w:r w:rsidR="00B617C8">
          <w:rPr>
            <w:noProof/>
            <w:webHidden/>
          </w:rPr>
          <w:instrText xml:space="preserve"> PAGEREF _Toc221629659 \h </w:instrText>
        </w:r>
        <w:r w:rsidR="00B617C8">
          <w:rPr>
            <w:noProof/>
            <w:webHidden/>
          </w:rPr>
        </w:r>
        <w:r w:rsidR="00B617C8">
          <w:rPr>
            <w:noProof/>
            <w:webHidden/>
          </w:rPr>
          <w:fldChar w:fldCharType="separate"/>
        </w:r>
        <w:r w:rsidR="00B617C8">
          <w:rPr>
            <w:noProof/>
            <w:webHidden/>
          </w:rPr>
          <w:t>34</w:t>
        </w:r>
        <w:r w:rsidR="00B617C8">
          <w:rPr>
            <w:noProof/>
            <w:webHidden/>
          </w:rPr>
          <w:fldChar w:fldCharType="end"/>
        </w:r>
      </w:hyperlink>
    </w:p>
    <w:p w14:paraId="5B3D1688" w14:textId="4509C32D"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0" w:history="1">
        <w:r w:rsidR="00B617C8" w:rsidRPr="00724B39">
          <w:rPr>
            <w:rStyle w:val="Hipervnculo"/>
            <w:b/>
            <w:bCs/>
            <w:noProof/>
          </w:rPr>
          <w:t>Tabla 3</w:t>
        </w:r>
        <w:r w:rsidR="00B617C8" w:rsidRPr="00724B39">
          <w:rPr>
            <w:rStyle w:val="Hipervnculo"/>
            <w:b/>
            <w:bCs/>
            <w:noProof/>
          </w:rPr>
          <w:noBreakHyphen/>
          <w:t xml:space="preserve">3 </w:t>
        </w:r>
        <w:r w:rsidR="00B617C8" w:rsidRPr="00724B39">
          <w:rPr>
            <w:rStyle w:val="Hipervnculo"/>
            <w:noProof/>
          </w:rPr>
          <w:t>Caracterización sintética de los tres sectores críticos de referencia</w:t>
        </w:r>
        <w:r w:rsidR="00B617C8">
          <w:rPr>
            <w:noProof/>
            <w:webHidden/>
          </w:rPr>
          <w:tab/>
        </w:r>
        <w:r w:rsidR="00B617C8">
          <w:rPr>
            <w:noProof/>
            <w:webHidden/>
          </w:rPr>
          <w:fldChar w:fldCharType="begin"/>
        </w:r>
        <w:r w:rsidR="00B617C8">
          <w:rPr>
            <w:noProof/>
            <w:webHidden/>
          </w:rPr>
          <w:instrText xml:space="preserve"> PAGEREF _Toc221629660 \h </w:instrText>
        </w:r>
        <w:r w:rsidR="00B617C8">
          <w:rPr>
            <w:noProof/>
            <w:webHidden/>
          </w:rPr>
        </w:r>
        <w:r w:rsidR="00B617C8">
          <w:rPr>
            <w:noProof/>
            <w:webHidden/>
          </w:rPr>
          <w:fldChar w:fldCharType="separate"/>
        </w:r>
        <w:r w:rsidR="00B617C8">
          <w:rPr>
            <w:noProof/>
            <w:webHidden/>
          </w:rPr>
          <w:t>37</w:t>
        </w:r>
        <w:r w:rsidR="00B617C8">
          <w:rPr>
            <w:noProof/>
            <w:webHidden/>
          </w:rPr>
          <w:fldChar w:fldCharType="end"/>
        </w:r>
      </w:hyperlink>
    </w:p>
    <w:p w14:paraId="51964D53" w14:textId="3E526DE8"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1" w:history="1">
        <w:r w:rsidR="00B617C8" w:rsidRPr="00724B39">
          <w:rPr>
            <w:rStyle w:val="Hipervnculo"/>
            <w:b/>
            <w:bCs/>
            <w:noProof/>
          </w:rPr>
          <w:t>Tabla 4</w:t>
        </w:r>
        <w:r w:rsidR="00B617C8" w:rsidRPr="00724B39">
          <w:rPr>
            <w:rStyle w:val="Hipervnculo"/>
            <w:b/>
            <w:bCs/>
            <w:noProof/>
          </w:rPr>
          <w:noBreakHyphen/>
          <w:t>1</w:t>
        </w:r>
        <w:r w:rsidR="00B617C8" w:rsidRPr="00724B39">
          <w:rPr>
            <w:rStyle w:val="Hipervnculo"/>
            <w:noProof/>
          </w:rPr>
          <w:t xml:space="preserve"> Indicadores de cobertura del servicio</w:t>
        </w:r>
        <w:r w:rsidR="00B617C8">
          <w:rPr>
            <w:noProof/>
            <w:webHidden/>
          </w:rPr>
          <w:tab/>
        </w:r>
        <w:r w:rsidR="00B617C8">
          <w:rPr>
            <w:noProof/>
            <w:webHidden/>
          </w:rPr>
          <w:fldChar w:fldCharType="begin"/>
        </w:r>
        <w:r w:rsidR="00B617C8">
          <w:rPr>
            <w:noProof/>
            <w:webHidden/>
          </w:rPr>
          <w:instrText xml:space="preserve"> PAGEREF _Toc221629661 \h </w:instrText>
        </w:r>
        <w:r w:rsidR="00B617C8">
          <w:rPr>
            <w:noProof/>
            <w:webHidden/>
          </w:rPr>
        </w:r>
        <w:r w:rsidR="00B617C8">
          <w:rPr>
            <w:noProof/>
            <w:webHidden/>
          </w:rPr>
          <w:fldChar w:fldCharType="separate"/>
        </w:r>
        <w:r w:rsidR="00B617C8">
          <w:rPr>
            <w:noProof/>
            <w:webHidden/>
          </w:rPr>
          <w:t>45</w:t>
        </w:r>
        <w:r w:rsidR="00B617C8">
          <w:rPr>
            <w:noProof/>
            <w:webHidden/>
          </w:rPr>
          <w:fldChar w:fldCharType="end"/>
        </w:r>
      </w:hyperlink>
    </w:p>
    <w:p w14:paraId="0E2154E7" w14:textId="2798423B"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2" w:history="1">
        <w:r w:rsidR="00B617C8" w:rsidRPr="00724B39">
          <w:rPr>
            <w:rStyle w:val="Hipervnculo"/>
            <w:b/>
            <w:bCs/>
            <w:noProof/>
          </w:rPr>
          <w:t>Tabla 4</w:t>
        </w:r>
        <w:r w:rsidR="00B617C8" w:rsidRPr="00724B39">
          <w:rPr>
            <w:rStyle w:val="Hipervnculo"/>
            <w:b/>
            <w:bCs/>
            <w:noProof/>
          </w:rPr>
          <w:noBreakHyphen/>
          <w:t>2</w:t>
        </w:r>
        <w:r w:rsidR="00B617C8" w:rsidRPr="00724B39">
          <w:rPr>
            <w:rStyle w:val="Hipervnculo"/>
            <w:noProof/>
          </w:rPr>
          <w:t xml:space="preserve"> Inventario de materiales de tuberías (marzo 2018)</w:t>
        </w:r>
        <w:r w:rsidR="00B617C8">
          <w:rPr>
            <w:noProof/>
            <w:webHidden/>
          </w:rPr>
          <w:tab/>
        </w:r>
        <w:r w:rsidR="00B617C8">
          <w:rPr>
            <w:noProof/>
            <w:webHidden/>
          </w:rPr>
          <w:fldChar w:fldCharType="begin"/>
        </w:r>
        <w:r w:rsidR="00B617C8">
          <w:rPr>
            <w:noProof/>
            <w:webHidden/>
          </w:rPr>
          <w:instrText xml:space="preserve"> PAGEREF _Toc221629662 \h </w:instrText>
        </w:r>
        <w:r w:rsidR="00B617C8">
          <w:rPr>
            <w:noProof/>
            <w:webHidden/>
          </w:rPr>
        </w:r>
        <w:r w:rsidR="00B617C8">
          <w:rPr>
            <w:noProof/>
            <w:webHidden/>
          </w:rPr>
          <w:fldChar w:fldCharType="separate"/>
        </w:r>
        <w:r w:rsidR="00B617C8">
          <w:rPr>
            <w:noProof/>
            <w:webHidden/>
          </w:rPr>
          <w:t>46</w:t>
        </w:r>
        <w:r w:rsidR="00B617C8">
          <w:rPr>
            <w:noProof/>
            <w:webHidden/>
          </w:rPr>
          <w:fldChar w:fldCharType="end"/>
        </w:r>
      </w:hyperlink>
    </w:p>
    <w:p w14:paraId="2FC2DD0A" w14:textId="64C70DA8"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3" w:history="1">
        <w:r w:rsidR="00B617C8" w:rsidRPr="00724B39">
          <w:rPr>
            <w:rStyle w:val="Hipervnculo"/>
            <w:b/>
            <w:bCs/>
            <w:noProof/>
          </w:rPr>
          <w:t>Tabla 4</w:t>
        </w:r>
        <w:r w:rsidR="00B617C8" w:rsidRPr="00724B39">
          <w:rPr>
            <w:rStyle w:val="Hipervnculo"/>
            <w:b/>
            <w:bCs/>
            <w:noProof/>
          </w:rPr>
          <w:noBreakHyphen/>
          <w:t xml:space="preserve">3 </w:t>
        </w:r>
        <w:r w:rsidR="00B617C8" w:rsidRPr="00724B39">
          <w:rPr>
            <w:rStyle w:val="Hipervnculo"/>
            <w:noProof/>
          </w:rPr>
          <w:t>Estándares locales vs requerimientos internacionales (ejemplos normativos)</w:t>
        </w:r>
        <w:r w:rsidR="00B617C8">
          <w:rPr>
            <w:noProof/>
            <w:webHidden/>
          </w:rPr>
          <w:tab/>
        </w:r>
        <w:r w:rsidR="00B617C8">
          <w:rPr>
            <w:noProof/>
            <w:webHidden/>
          </w:rPr>
          <w:fldChar w:fldCharType="begin"/>
        </w:r>
        <w:r w:rsidR="00B617C8">
          <w:rPr>
            <w:noProof/>
            <w:webHidden/>
          </w:rPr>
          <w:instrText xml:space="preserve"> PAGEREF _Toc221629663 \h </w:instrText>
        </w:r>
        <w:r w:rsidR="00B617C8">
          <w:rPr>
            <w:noProof/>
            <w:webHidden/>
          </w:rPr>
        </w:r>
        <w:r w:rsidR="00B617C8">
          <w:rPr>
            <w:noProof/>
            <w:webHidden/>
          </w:rPr>
          <w:fldChar w:fldCharType="separate"/>
        </w:r>
        <w:r w:rsidR="00B617C8">
          <w:rPr>
            <w:noProof/>
            <w:webHidden/>
          </w:rPr>
          <w:t>48</w:t>
        </w:r>
        <w:r w:rsidR="00B617C8">
          <w:rPr>
            <w:noProof/>
            <w:webHidden/>
          </w:rPr>
          <w:fldChar w:fldCharType="end"/>
        </w:r>
      </w:hyperlink>
    </w:p>
    <w:p w14:paraId="61A6882C" w14:textId="65E9D27E"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4" w:history="1">
        <w:r w:rsidR="00B617C8" w:rsidRPr="00724B39">
          <w:rPr>
            <w:rStyle w:val="Hipervnculo"/>
            <w:b/>
            <w:bCs/>
            <w:noProof/>
          </w:rPr>
          <w:t>Tabla 4</w:t>
        </w:r>
        <w:r w:rsidR="00B617C8" w:rsidRPr="00724B39">
          <w:rPr>
            <w:rStyle w:val="Hipervnculo"/>
            <w:b/>
            <w:bCs/>
            <w:noProof/>
          </w:rPr>
          <w:noBreakHyphen/>
          <w:t>4</w:t>
        </w:r>
        <w:r w:rsidR="00B617C8" w:rsidRPr="00724B39">
          <w:rPr>
            <w:rStyle w:val="Hipervnculo"/>
            <w:noProof/>
          </w:rPr>
          <w:t xml:space="preserve"> Estructura operativa / medición / sectorización</w:t>
        </w:r>
        <w:r w:rsidR="00B617C8">
          <w:rPr>
            <w:noProof/>
            <w:webHidden/>
          </w:rPr>
          <w:tab/>
        </w:r>
        <w:r w:rsidR="00B617C8">
          <w:rPr>
            <w:noProof/>
            <w:webHidden/>
          </w:rPr>
          <w:fldChar w:fldCharType="begin"/>
        </w:r>
        <w:r w:rsidR="00B617C8">
          <w:rPr>
            <w:noProof/>
            <w:webHidden/>
          </w:rPr>
          <w:instrText xml:space="preserve"> PAGEREF _Toc221629664 \h </w:instrText>
        </w:r>
        <w:r w:rsidR="00B617C8">
          <w:rPr>
            <w:noProof/>
            <w:webHidden/>
          </w:rPr>
        </w:r>
        <w:r w:rsidR="00B617C8">
          <w:rPr>
            <w:noProof/>
            <w:webHidden/>
          </w:rPr>
          <w:fldChar w:fldCharType="separate"/>
        </w:r>
        <w:r w:rsidR="00B617C8">
          <w:rPr>
            <w:noProof/>
            <w:webHidden/>
          </w:rPr>
          <w:t>49</w:t>
        </w:r>
        <w:r w:rsidR="00B617C8">
          <w:rPr>
            <w:noProof/>
            <w:webHidden/>
          </w:rPr>
          <w:fldChar w:fldCharType="end"/>
        </w:r>
      </w:hyperlink>
    </w:p>
    <w:p w14:paraId="4CC2DB06" w14:textId="7E3B27A2"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5" w:history="1">
        <w:r w:rsidR="00B617C8" w:rsidRPr="00724B39">
          <w:rPr>
            <w:rStyle w:val="Hipervnculo"/>
            <w:b/>
            <w:bCs/>
            <w:noProof/>
          </w:rPr>
          <w:t>Tabla 4</w:t>
        </w:r>
        <w:r w:rsidR="00B617C8" w:rsidRPr="00724B39">
          <w:rPr>
            <w:rStyle w:val="Hipervnculo"/>
            <w:b/>
            <w:bCs/>
            <w:noProof/>
          </w:rPr>
          <w:noBreakHyphen/>
          <w:t>5</w:t>
        </w:r>
        <w:r w:rsidR="00B617C8" w:rsidRPr="00724B39">
          <w:rPr>
            <w:rStyle w:val="Hipervnculo"/>
            <w:noProof/>
          </w:rPr>
          <w:t xml:space="preserve"> Cronograma de hitos institucionales / técnicos</w:t>
        </w:r>
        <w:r w:rsidR="00B617C8">
          <w:rPr>
            <w:noProof/>
            <w:webHidden/>
          </w:rPr>
          <w:tab/>
        </w:r>
        <w:r w:rsidR="00B617C8">
          <w:rPr>
            <w:noProof/>
            <w:webHidden/>
          </w:rPr>
          <w:fldChar w:fldCharType="begin"/>
        </w:r>
        <w:r w:rsidR="00B617C8">
          <w:rPr>
            <w:noProof/>
            <w:webHidden/>
          </w:rPr>
          <w:instrText xml:space="preserve"> PAGEREF _Toc221629665 \h </w:instrText>
        </w:r>
        <w:r w:rsidR="00B617C8">
          <w:rPr>
            <w:noProof/>
            <w:webHidden/>
          </w:rPr>
        </w:r>
        <w:r w:rsidR="00B617C8">
          <w:rPr>
            <w:noProof/>
            <w:webHidden/>
          </w:rPr>
          <w:fldChar w:fldCharType="separate"/>
        </w:r>
        <w:r w:rsidR="00B617C8">
          <w:rPr>
            <w:noProof/>
            <w:webHidden/>
          </w:rPr>
          <w:t>51</w:t>
        </w:r>
        <w:r w:rsidR="00B617C8">
          <w:rPr>
            <w:noProof/>
            <w:webHidden/>
          </w:rPr>
          <w:fldChar w:fldCharType="end"/>
        </w:r>
      </w:hyperlink>
    </w:p>
    <w:p w14:paraId="6A594341" w14:textId="62ED02FC"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6" w:history="1">
        <w:r w:rsidR="00B617C8" w:rsidRPr="00724B39">
          <w:rPr>
            <w:rStyle w:val="Hipervnculo"/>
            <w:b/>
            <w:bCs/>
            <w:noProof/>
          </w:rPr>
          <w:t>Tabla 4</w:t>
        </w:r>
        <w:r w:rsidR="00B617C8" w:rsidRPr="00724B39">
          <w:rPr>
            <w:rStyle w:val="Hipervnculo"/>
            <w:b/>
            <w:bCs/>
            <w:noProof/>
          </w:rPr>
          <w:noBreakHyphen/>
          <w:t xml:space="preserve">6 </w:t>
        </w:r>
        <w:r w:rsidR="00B617C8" w:rsidRPr="00724B39">
          <w:rPr>
            <w:rStyle w:val="Hipervnculo"/>
            <w:noProof/>
          </w:rPr>
          <w:t>Comparativo de estrategias de rehabilitación</w:t>
        </w:r>
        <w:r w:rsidR="00B617C8">
          <w:rPr>
            <w:noProof/>
            <w:webHidden/>
          </w:rPr>
          <w:tab/>
        </w:r>
        <w:r w:rsidR="00B617C8">
          <w:rPr>
            <w:noProof/>
            <w:webHidden/>
          </w:rPr>
          <w:fldChar w:fldCharType="begin"/>
        </w:r>
        <w:r w:rsidR="00B617C8">
          <w:rPr>
            <w:noProof/>
            <w:webHidden/>
          </w:rPr>
          <w:instrText xml:space="preserve"> PAGEREF _Toc221629666 \h </w:instrText>
        </w:r>
        <w:r w:rsidR="00B617C8">
          <w:rPr>
            <w:noProof/>
            <w:webHidden/>
          </w:rPr>
        </w:r>
        <w:r w:rsidR="00B617C8">
          <w:rPr>
            <w:noProof/>
            <w:webHidden/>
          </w:rPr>
          <w:fldChar w:fldCharType="separate"/>
        </w:r>
        <w:r w:rsidR="00B617C8">
          <w:rPr>
            <w:noProof/>
            <w:webHidden/>
          </w:rPr>
          <w:t>54</w:t>
        </w:r>
        <w:r w:rsidR="00B617C8">
          <w:rPr>
            <w:noProof/>
            <w:webHidden/>
          </w:rPr>
          <w:fldChar w:fldCharType="end"/>
        </w:r>
      </w:hyperlink>
    </w:p>
    <w:p w14:paraId="7D75F8CA" w14:textId="265A0BBF"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7" w:history="1">
        <w:r w:rsidR="00B617C8" w:rsidRPr="00724B39">
          <w:rPr>
            <w:rStyle w:val="Hipervnculo"/>
            <w:b/>
            <w:bCs/>
            <w:noProof/>
          </w:rPr>
          <w:t>Tabla 4</w:t>
        </w:r>
        <w:r w:rsidR="00B617C8" w:rsidRPr="00724B39">
          <w:rPr>
            <w:rStyle w:val="Hipervnculo"/>
            <w:b/>
            <w:bCs/>
            <w:noProof/>
          </w:rPr>
          <w:noBreakHyphen/>
          <w:t>7</w:t>
        </w:r>
        <w:r w:rsidR="00B617C8" w:rsidRPr="00724B39">
          <w:rPr>
            <w:rStyle w:val="Hipervnculo"/>
            <w:noProof/>
          </w:rPr>
          <w:t xml:space="preserve"> Comparativo de estrategias de rehabilitación</w:t>
        </w:r>
        <w:r w:rsidR="00B617C8">
          <w:rPr>
            <w:noProof/>
            <w:webHidden/>
          </w:rPr>
          <w:tab/>
        </w:r>
        <w:r w:rsidR="00B617C8">
          <w:rPr>
            <w:noProof/>
            <w:webHidden/>
          </w:rPr>
          <w:fldChar w:fldCharType="begin"/>
        </w:r>
        <w:r w:rsidR="00B617C8">
          <w:rPr>
            <w:noProof/>
            <w:webHidden/>
          </w:rPr>
          <w:instrText xml:space="preserve"> PAGEREF _Toc221629667 \h </w:instrText>
        </w:r>
        <w:r w:rsidR="00B617C8">
          <w:rPr>
            <w:noProof/>
            <w:webHidden/>
          </w:rPr>
        </w:r>
        <w:r w:rsidR="00B617C8">
          <w:rPr>
            <w:noProof/>
            <w:webHidden/>
          </w:rPr>
          <w:fldChar w:fldCharType="separate"/>
        </w:r>
        <w:r w:rsidR="00B617C8">
          <w:rPr>
            <w:noProof/>
            <w:webHidden/>
          </w:rPr>
          <w:t>55</w:t>
        </w:r>
        <w:r w:rsidR="00B617C8">
          <w:rPr>
            <w:noProof/>
            <w:webHidden/>
          </w:rPr>
          <w:fldChar w:fldCharType="end"/>
        </w:r>
      </w:hyperlink>
    </w:p>
    <w:p w14:paraId="31D657F7" w14:textId="6CC8BC6C"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8" w:history="1">
        <w:r w:rsidR="00B617C8" w:rsidRPr="00724B39">
          <w:rPr>
            <w:rStyle w:val="Hipervnculo"/>
            <w:b/>
            <w:bCs/>
            <w:noProof/>
          </w:rPr>
          <w:t>Tabla 4</w:t>
        </w:r>
        <w:r w:rsidR="00B617C8" w:rsidRPr="00724B39">
          <w:rPr>
            <w:rStyle w:val="Hipervnculo"/>
            <w:b/>
            <w:bCs/>
            <w:noProof/>
          </w:rPr>
          <w:noBreakHyphen/>
          <w:t>8</w:t>
        </w:r>
        <w:r w:rsidR="00B617C8" w:rsidRPr="00724B39">
          <w:rPr>
            <w:rStyle w:val="Hipervnculo"/>
            <w:noProof/>
          </w:rPr>
          <w:t xml:space="preserve"> Estrategias/criterios</w:t>
        </w:r>
        <w:r w:rsidR="00B617C8">
          <w:rPr>
            <w:noProof/>
            <w:webHidden/>
          </w:rPr>
          <w:tab/>
        </w:r>
        <w:r w:rsidR="00B617C8">
          <w:rPr>
            <w:noProof/>
            <w:webHidden/>
          </w:rPr>
          <w:fldChar w:fldCharType="begin"/>
        </w:r>
        <w:r w:rsidR="00B617C8">
          <w:rPr>
            <w:noProof/>
            <w:webHidden/>
          </w:rPr>
          <w:instrText xml:space="preserve"> PAGEREF _Toc221629668 \h </w:instrText>
        </w:r>
        <w:r w:rsidR="00B617C8">
          <w:rPr>
            <w:noProof/>
            <w:webHidden/>
          </w:rPr>
        </w:r>
        <w:r w:rsidR="00B617C8">
          <w:rPr>
            <w:noProof/>
            <w:webHidden/>
          </w:rPr>
          <w:fldChar w:fldCharType="separate"/>
        </w:r>
        <w:r w:rsidR="00B617C8">
          <w:rPr>
            <w:noProof/>
            <w:webHidden/>
          </w:rPr>
          <w:t>57</w:t>
        </w:r>
        <w:r w:rsidR="00B617C8">
          <w:rPr>
            <w:noProof/>
            <w:webHidden/>
          </w:rPr>
          <w:fldChar w:fldCharType="end"/>
        </w:r>
      </w:hyperlink>
    </w:p>
    <w:p w14:paraId="06F97EDE" w14:textId="268FD219"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69" w:history="1">
        <w:r w:rsidR="00B617C8" w:rsidRPr="00724B39">
          <w:rPr>
            <w:rStyle w:val="Hipervnculo"/>
            <w:b/>
            <w:bCs/>
            <w:noProof/>
          </w:rPr>
          <w:t>Tabla 4</w:t>
        </w:r>
        <w:r w:rsidR="00B617C8" w:rsidRPr="00724B39">
          <w:rPr>
            <w:rStyle w:val="Hipervnculo"/>
            <w:b/>
            <w:bCs/>
            <w:noProof/>
          </w:rPr>
          <w:noBreakHyphen/>
          <w:t xml:space="preserve">9 </w:t>
        </w:r>
        <w:r w:rsidR="00B617C8" w:rsidRPr="00724B39">
          <w:rPr>
            <w:rStyle w:val="Hipervnculo"/>
            <w:noProof/>
          </w:rPr>
          <w:t>Matriz de lecciones aprendidas vs relevancia local para Villavicencio</w:t>
        </w:r>
        <w:r w:rsidR="00B617C8">
          <w:rPr>
            <w:noProof/>
            <w:webHidden/>
          </w:rPr>
          <w:tab/>
        </w:r>
        <w:r w:rsidR="00B617C8">
          <w:rPr>
            <w:noProof/>
            <w:webHidden/>
          </w:rPr>
          <w:fldChar w:fldCharType="begin"/>
        </w:r>
        <w:r w:rsidR="00B617C8">
          <w:rPr>
            <w:noProof/>
            <w:webHidden/>
          </w:rPr>
          <w:instrText xml:space="preserve"> PAGEREF _Toc221629669 \h </w:instrText>
        </w:r>
        <w:r w:rsidR="00B617C8">
          <w:rPr>
            <w:noProof/>
            <w:webHidden/>
          </w:rPr>
        </w:r>
        <w:r w:rsidR="00B617C8">
          <w:rPr>
            <w:noProof/>
            <w:webHidden/>
          </w:rPr>
          <w:fldChar w:fldCharType="separate"/>
        </w:r>
        <w:r w:rsidR="00B617C8">
          <w:rPr>
            <w:noProof/>
            <w:webHidden/>
          </w:rPr>
          <w:t>63</w:t>
        </w:r>
        <w:r w:rsidR="00B617C8">
          <w:rPr>
            <w:noProof/>
            <w:webHidden/>
          </w:rPr>
          <w:fldChar w:fldCharType="end"/>
        </w:r>
      </w:hyperlink>
    </w:p>
    <w:p w14:paraId="2C84BFD9" w14:textId="08C054CA" w:rsidR="00B617C8" w:rsidRDefault="00D77621" w:rsidP="00B617C8">
      <w:pPr>
        <w:pStyle w:val="Tabladeilustraciones"/>
        <w:tabs>
          <w:tab w:val="right" w:leader="dot" w:pos="9350"/>
        </w:tabs>
        <w:spacing w:after="480" w:line="240" w:lineRule="auto"/>
        <w:rPr>
          <w:rFonts w:asciiTheme="minorHAnsi" w:eastAsiaTheme="minorEastAsia" w:hAnsiTheme="minorHAnsi"/>
          <w:noProof/>
          <w:kern w:val="2"/>
          <w:sz w:val="24"/>
          <w:szCs w:val="24"/>
          <w:lang w:eastAsia="es-CO"/>
          <w14:ligatures w14:val="standardContextual"/>
        </w:rPr>
      </w:pPr>
      <w:hyperlink w:anchor="_Toc221629670" w:history="1">
        <w:r w:rsidR="00B617C8" w:rsidRPr="00724B39">
          <w:rPr>
            <w:rStyle w:val="Hipervnculo"/>
            <w:b/>
            <w:bCs/>
            <w:noProof/>
          </w:rPr>
          <w:t>Tabla 4</w:t>
        </w:r>
        <w:r w:rsidR="00B617C8" w:rsidRPr="00724B39">
          <w:rPr>
            <w:rStyle w:val="Hipervnculo"/>
            <w:b/>
            <w:bCs/>
            <w:noProof/>
          </w:rPr>
          <w:noBreakHyphen/>
          <w:t>10</w:t>
        </w:r>
        <w:r w:rsidR="00B617C8" w:rsidRPr="00724B39">
          <w:rPr>
            <w:rStyle w:val="Hipervnculo"/>
            <w:noProof/>
          </w:rPr>
          <w:t xml:space="preserve"> Barreras comunes y factores críticos de éxito en rehabilitación de redes hidráulicas</w:t>
        </w:r>
        <w:r w:rsidR="00B617C8">
          <w:rPr>
            <w:noProof/>
            <w:webHidden/>
          </w:rPr>
          <w:tab/>
        </w:r>
        <w:r w:rsidR="00B617C8">
          <w:rPr>
            <w:noProof/>
            <w:webHidden/>
          </w:rPr>
          <w:fldChar w:fldCharType="begin"/>
        </w:r>
        <w:r w:rsidR="00B617C8">
          <w:rPr>
            <w:noProof/>
            <w:webHidden/>
          </w:rPr>
          <w:instrText xml:space="preserve"> PAGEREF _Toc221629670 \h </w:instrText>
        </w:r>
        <w:r w:rsidR="00B617C8">
          <w:rPr>
            <w:noProof/>
            <w:webHidden/>
          </w:rPr>
        </w:r>
        <w:r w:rsidR="00B617C8">
          <w:rPr>
            <w:noProof/>
            <w:webHidden/>
          </w:rPr>
          <w:fldChar w:fldCharType="separate"/>
        </w:r>
        <w:r w:rsidR="00B617C8">
          <w:rPr>
            <w:noProof/>
            <w:webHidden/>
          </w:rPr>
          <w:t>65</w:t>
        </w:r>
        <w:r w:rsidR="00B617C8">
          <w:rPr>
            <w:noProof/>
            <w:webHidden/>
          </w:rPr>
          <w:fldChar w:fldCharType="end"/>
        </w:r>
      </w:hyperlink>
    </w:p>
    <w:p w14:paraId="61291712" w14:textId="7BC0C052" w:rsidR="00424E1E" w:rsidRPr="00D402B1" w:rsidRDefault="008C7D73" w:rsidP="002B427A">
      <w:pPr>
        <w:spacing w:afterLines="40" w:after="96" w:line="240" w:lineRule="auto"/>
        <w:ind w:firstLine="0"/>
        <w:jc w:val="center"/>
        <w:rPr>
          <w:rFonts w:cs="Arial"/>
        </w:rPr>
      </w:pPr>
      <w:r w:rsidRPr="00D402B1">
        <w:rPr>
          <w:rFonts w:cs="Arial"/>
        </w:rPr>
        <w:fldChar w:fldCharType="end"/>
      </w:r>
    </w:p>
    <w:p w14:paraId="7697FBC4" w14:textId="3FA288DC" w:rsidR="00424E1E" w:rsidRPr="00D402B1" w:rsidRDefault="00424E1E" w:rsidP="002B427A">
      <w:pPr>
        <w:spacing w:afterLines="40" w:after="96" w:line="240" w:lineRule="auto"/>
        <w:ind w:firstLine="0"/>
        <w:rPr>
          <w:rFonts w:cs="Arial"/>
        </w:rPr>
      </w:pPr>
      <w:r w:rsidRPr="00D402B1">
        <w:rPr>
          <w:rFonts w:cs="Arial"/>
        </w:rPr>
        <w:br w:type="page"/>
      </w:r>
    </w:p>
    <w:p w14:paraId="78407D96" w14:textId="0474C0E6" w:rsidR="00424E1E" w:rsidRPr="00D402B1" w:rsidRDefault="00424E1E" w:rsidP="00D402B1">
      <w:pPr>
        <w:spacing w:afterLines="40" w:after="96"/>
        <w:ind w:firstLine="0"/>
        <w:jc w:val="center"/>
        <w:rPr>
          <w:rFonts w:cs="Arial"/>
          <w:b/>
          <w:bCs/>
        </w:rPr>
      </w:pPr>
      <w:r w:rsidRPr="00D402B1">
        <w:rPr>
          <w:rFonts w:cs="Arial"/>
          <w:b/>
          <w:bCs/>
        </w:rPr>
        <w:lastRenderedPageBreak/>
        <w:t>Lista</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ilustraciones</w:t>
      </w:r>
    </w:p>
    <w:p w14:paraId="15614DDB" w14:textId="77777777" w:rsidR="003D3993" w:rsidRPr="00D402B1" w:rsidRDefault="003D3993" w:rsidP="002B427A">
      <w:pPr>
        <w:spacing w:afterLines="40" w:after="96" w:line="240" w:lineRule="auto"/>
        <w:ind w:firstLine="0"/>
        <w:jc w:val="center"/>
        <w:rPr>
          <w:rFonts w:cs="Arial"/>
          <w:b/>
          <w:bCs/>
        </w:rPr>
      </w:pPr>
    </w:p>
    <w:p w14:paraId="364684BA" w14:textId="44E230FC" w:rsidR="00594914" w:rsidRDefault="0029330C">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r w:rsidRPr="00D402B1">
        <w:rPr>
          <w:rFonts w:cs="Arial"/>
        </w:rPr>
        <w:fldChar w:fldCharType="begin"/>
      </w:r>
      <w:r w:rsidRPr="00D402B1">
        <w:rPr>
          <w:rFonts w:cs="Arial"/>
        </w:rPr>
        <w:instrText xml:space="preserve"> TOC \h \z \c "Ilustración" </w:instrText>
      </w:r>
      <w:r w:rsidRPr="00D402B1">
        <w:rPr>
          <w:rFonts w:cs="Arial"/>
        </w:rPr>
        <w:fldChar w:fldCharType="separate"/>
      </w:r>
      <w:hyperlink w:anchor="_Toc219285114" w:history="1">
        <w:r w:rsidR="00594914" w:rsidRPr="00DA1CB9">
          <w:rPr>
            <w:rStyle w:val="Hipervnculo"/>
            <w:b/>
            <w:bCs/>
            <w:noProof/>
          </w:rPr>
          <w:t>Ilustración 1</w:t>
        </w:r>
        <w:r w:rsidR="00594914" w:rsidRPr="00DA1CB9">
          <w:rPr>
            <w:rStyle w:val="Hipervnculo"/>
            <w:b/>
            <w:bCs/>
            <w:noProof/>
          </w:rPr>
          <w:noBreakHyphen/>
          <w:t>1</w:t>
        </w:r>
        <w:r w:rsidR="00594914" w:rsidRPr="00DA1CB9">
          <w:rPr>
            <w:rStyle w:val="Hipervnculo"/>
            <w:noProof/>
          </w:rPr>
          <w:t xml:space="preserve"> Perdidas de aguas mensuales 2022-2023</w:t>
        </w:r>
        <w:r w:rsidR="00594914">
          <w:rPr>
            <w:noProof/>
            <w:webHidden/>
          </w:rPr>
          <w:tab/>
        </w:r>
        <w:r w:rsidR="00594914">
          <w:rPr>
            <w:noProof/>
            <w:webHidden/>
          </w:rPr>
          <w:fldChar w:fldCharType="begin"/>
        </w:r>
        <w:r w:rsidR="00594914">
          <w:rPr>
            <w:noProof/>
            <w:webHidden/>
          </w:rPr>
          <w:instrText xml:space="preserve"> PAGEREF _Toc219285114 \h </w:instrText>
        </w:r>
        <w:r w:rsidR="00594914">
          <w:rPr>
            <w:noProof/>
            <w:webHidden/>
          </w:rPr>
        </w:r>
        <w:r w:rsidR="00594914">
          <w:rPr>
            <w:noProof/>
            <w:webHidden/>
          </w:rPr>
          <w:fldChar w:fldCharType="separate"/>
        </w:r>
        <w:r w:rsidR="00B617C8">
          <w:rPr>
            <w:noProof/>
            <w:webHidden/>
          </w:rPr>
          <w:t>15</w:t>
        </w:r>
        <w:r w:rsidR="00594914">
          <w:rPr>
            <w:noProof/>
            <w:webHidden/>
          </w:rPr>
          <w:fldChar w:fldCharType="end"/>
        </w:r>
      </w:hyperlink>
    </w:p>
    <w:p w14:paraId="4A5E9415" w14:textId="64E548D7"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15" w:history="1">
        <w:r w:rsidR="00594914" w:rsidRPr="00DA1CB9">
          <w:rPr>
            <w:rStyle w:val="Hipervnculo"/>
            <w:b/>
            <w:bCs/>
            <w:noProof/>
          </w:rPr>
          <w:t>Ilustración 2</w:t>
        </w:r>
        <w:r w:rsidR="00594914" w:rsidRPr="00DA1CB9">
          <w:rPr>
            <w:rStyle w:val="Hipervnculo"/>
            <w:b/>
            <w:bCs/>
            <w:noProof/>
          </w:rPr>
          <w:noBreakHyphen/>
          <w:t>1</w:t>
        </w:r>
        <w:r w:rsidR="00594914" w:rsidRPr="00DA1CB9">
          <w:rPr>
            <w:rStyle w:val="Hipervnculo"/>
            <w:noProof/>
          </w:rPr>
          <w:t xml:space="preserve">  Sensor ultrasónico de geófono de fugas de agua, sensor de detección de fugas, detector de fugas de agua subterránea, detector de fugas de plomería con auriculares y 4 engranajes</w:t>
        </w:r>
        <w:r w:rsidR="00594914">
          <w:rPr>
            <w:noProof/>
            <w:webHidden/>
          </w:rPr>
          <w:tab/>
        </w:r>
        <w:r w:rsidR="00594914">
          <w:rPr>
            <w:noProof/>
            <w:webHidden/>
          </w:rPr>
          <w:fldChar w:fldCharType="begin"/>
        </w:r>
        <w:r w:rsidR="00594914">
          <w:rPr>
            <w:noProof/>
            <w:webHidden/>
          </w:rPr>
          <w:instrText xml:space="preserve"> PAGEREF _Toc219285115 \h </w:instrText>
        </w:r>
        <w:r w:rsidR="00594914">
          <w:rPr>
            <w:noProof/>
            <w:webHidden/>
          </w:rPr>
        </w:r>
        <w:r w:rsidR="00594914">
          <w:rPr>
            <w:noProof/>
            <w:webHidden/>
          </w:rPr>
          <w:fldChar w:fldCharType="separate"/>
        </w:r>
        <w:r w:rsidR="00B617C8">
          <w:rPr>
            <w:noProof/>
            <w:webHidden/>
          </w:rPr>
          <w:t>27</w:t>
        </w:r>
        <w:r w:rsidR="00594914">
          <w:rPr>
            <w:noProof/>
            <w:webHidden/>
          </w:rPr>
          <w:fldChar w:fldCharType="end"/>
        </w:r>
      </w:hyperlink>
    </w:p>
    <w:p w14:paraId="2963D288" w14:textId="628B7BD7"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16" w:history="1">
        <w:r w:rsidR="00594914" w:rsidRPr="00DA1CB9">
          <w:rPr>
            <w:rStyle w:val="Hipervnculo"/>
            <w:b/>
            <w:bCs/>
            <w:noProof/>
          </w:rPr>
          <w:t>Ilustración 2</w:t>
        </w:r>
        <w:r w:rsidR="00594914" w:rsidRPr="00DA1CB9">
          <w:rPr>
            <w:rStyle w:val="Hipervnculo"/>
            <w:b/>
            <w:bCs/>
            <w:noProof/>
          </w:rPr>
          <w:noBreakHyphen/>
          <w:t xml:space="preserve">4 </w:t>
        </w:r>
        <w:r w:rsidR="00594914" w:rsidRPr="00DA1CB9">
          <w:rPr>
            <w:rStyle w:val="Hipervnculo"/>
            <w:noProof/>
          </w:rPr>
          <w:t>Se ha desarrollado una técnica FEM para mejorar el rendimiento del correlador en la identificación de fugas en tuberías de agua de PVC. (Imagen: Conferencia Internacional sobre Dinámica Estructural)</w:t>
        </w:r>
        <w:r w:rsidR="00594914">
          <w:rPr>
            <w:noProof/>
            <w:webHidden/>
          </w:rPr>
          <w:tab/>
        </w:r>
        <w:r w:rsidR="00594914">
          <w:rPr>
            <w:noProof/>
            <w:webHidden/>
          </w:rPr>
          <w:fldChar w:fldCharType="begin"/>
        </w:r>
        <w:r w:rsidR="00594914">
          <w:rPr>
            <w:noProof/>
            <w:webHidden/>
          </w:rPr>
          <w:instrText xml:space="preserve"> PAGEREF _Toc219285116 \h </w:instrText>
        </w:r>
        <w:r w:rsidR="00594914">
          <w:rPr>
            <w:noProof/>
            <w:webHidden/>
          </w:rPr>
        </w:r>
        <w:r w:rsidR="00594914">
          <w:rPr>
            <w:noProof/>
            <w:webHidden/>
          </w:rPr>
          <w:fldChar w:fldCharType="separate"/>
        </w:r>
        <w:r w:rsidR="00B617C8">
          <w:rPr>
            <w:noProof/>
            <w:webHidden/>
          </w:rPr>
          <w:t>27</w:t>
        </w:r>
        <w:r w:rsidR="00594914">
          <w:rPr>
            <w:noProof/>
            <w:webHidden/>
          </w:rPr>
          <w:fldChar w:fldCharType="end"/>
        </w:r>
      </w:hyperlink>
    </w:p>
    <w:p w14:paraId="75906A45" w14:textId="4DAD2471"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17" w:history="1">
        <w:r w:rsidR="00594914" w:rsidRPr="00DA1CB9">
          <w:rPr>
            <w:rStyle w:val="Hipervnculo"/>
            <w:b/>
            <w:bCs/>
            <w:noProof/>
          </w:rPr>
          <w:t>Ilustración 2</w:t>
        </w:r>
        <w:r w:rsidR="00594914" w:rsidRPr="00DA1CB9">
          <w:rPr>
            <w:rStyle w:val="Hipervnculo"/>
            <w:b/>
            <w:bCs/>
            <w:noProof/>
          </w:rPr>
          <w:noBreakHyphen/>
          <w:t>3</w:t>
        </w:r>
        <w:r w:rsidR="00594914" w:rsidRPr="00DA1CB9">
          <w:rPr>
            <w:rStyle w:val="Hipervnculo"/>
            <w:noProof/>
          </w:rPr>
          <w:t xml:space="preserve">  Diagrama esquemático de áreas con medición distrital.</w:t>
        </w:r>
        <w:r w:rsidR="00594914">
          <w:rPr>
            <w:noProof/>
            <w:webHidden/>
          </w:rPr>
          <w:tab/>
        </w:r>
        <w:r w:rsidR="00594914">
          <w:rPr>
            <w:noProof/>
            <w:webHidden/>
          </w:rPr>
          <w:fldChar w:fldCharType="begin"/>
        </w:r>
        <w:r w:rsidR="00594914">
          <w:rPr>
            <w:noProof/>
            <w:webHidden/>
          </w:rPr>
          <w:instrText xml:space="preserve"> PAGEREF _Toc219285117 \h </w:instrText>
        </w:r>
        <w:r w:rsidR="00594914">
          <w:rPr>
            <w:noProof/>
            <w:webHidden/>
          </w:rPr>
        </w:r>
        <w:r w:rsidR="00594914">
          <w:rPr>
            <w:noProof/>
            <w:webHidden/>
          </w:rPr>
          <w:fldChar w:fldCharType="separate"/>
        </w:r>
        <w:r w:rsidR="00B617C8">
          <w:rPr>
            <w:noProof/>
            <w:webHidden/>
          </w:rPr>
          <w:t>28</w:t>
        </w:r>
        <w:r w:rsidR="00594914">
          <w:rPr>
            <w:noProof/>
            <w:webHidden/>
          </w:rPr>
          <w:fldChar w:fldCharType="end"/>
        </w:r>
      </w:hyperlink>
    </w:p>
    <w:p w14:paraId="4049C21E" w14:textId="0E2D1D62"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18" w:history="1">
        <w:r w:rsidR="00594914" w:rsidRPr="00DA1CB9">
          <w:rPr>
            <w:rStyle w:val="Hipervnculo"/>
            <w:b/>
            <w:bCs/>
            <w:noProof/>
          </w:rPr>
          <w:t>Ilustración 2</w:t>
        </w:r>
        <w:r w:rsidR="00594914" w:rsidRPr="00DA1CB9">
          <w:rPr>
            <w:rStyle w:val="Hipervnculo"/>
            <w:b/>
            <w:bCs/>
            <w:noProof/>
          </w:rPr>
          <w:noBreakHyphen/>
          <w:t>1</w:t>
        </w:r>
        <w:r w:rsidR="00594914" w:rsidRPr="00DA1CB9">
          <w:rPr>
            <w:rStyle w:val="Hipervnculo"/>
            <w:noProof/>
          </w:rPr>
          <w:t xml:space="preserve"> Mapa Villavicencio sectorización zonas</w:t>
        </w:r>
        <w:r w:rsidR="00594914">
          <w:rPr>
            <w:noProof/>
            <w:webHidden/>
          </w:rPr>
          <w:tab/>
        </w:r>
        <w:r w:rsidR="00594914">
          <w:rPr>
            <w:noProof/>
            <w:webHidden/>
          </w:rPr>
          <w:fldChar w:fldCharType="begin"/>
        </w:r>
        <w:r w:rsidR="00594914">
          <w:rPr>
            <w:noProof/>
            <w:webHidden/>
          </w:rPr>
          <w:instrText xml:space="preserve"> PAGEREF _Toc219285118 \h </w:instrText>
        </w:r>
        <w:r w:rsidR="00594914">
          <w:rPr>
            <w:noProof/>
            <w:webHidden/>
          </w:rPr>
        </w:r>
        <w:r w:rsidR="00594914">
          <w:rPr>
            <w:noProof/>
            <w:webHidden/>
          </w:rPr>
          <w:fldChar w:fldCharType="separate"/>
        </w:r>
        <w:r w:rsidR="00B617C8">
          <w:rPr>
            <w:noProof/>
            <w:webHidden/>
          </w:rPr>
          <w:t>30</w:t>
        </w:r>
        <w:r w:rsidR="00594914">
          <w:rPr>
            <w:noProof/>
            <w:webHidden/>
          </w:rPr>
          <w:fldChar w:fldCharType="end"/>
        </w:r>
      </w:hyperlink>
    </w:p>
    <w:p w14:paraId="68A8C5D9" w14:textId="16199D7E"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19" w:history="1">
        <w:r w:rsidR="00594914" w:rsidRPr="00DA1CB9">
          <w:rPr>
            <w:rStyle w:val="Hipervnculo"/>
            <w:b/>
            <w:bCs/>
            <w:noProof/>
          </w:rPr>
          <w:t>Ilustración 4</w:t>
        </w:r>
        <w:r w:rsidR="00594914" w:rsidRPr="00DA1CB9">
          <w:rPr>
            <w:rStyle w:val="Hipervnculo"/>
            <w:b/>
            <w:bCs/>
            <w:noProof/>
          </w:rPr>
          <w:noBreakHyphen/>
          <w:t>1</w:t>
        </w:r>
        <w:r w:rsidR="00594914" w:rsidRPr="00DA1CB9">
          <w:rPr>
            <w:rStyle w:val="Hipervnculo"/>
            <w:noProof/>
          </w:rPr>
          <w:t xml:space="preserve"> Plano de servicios públicos domiciliarios de Acueducto</w:t>
        </w:r>
        <w:r w:rsidR="00594914">
          <w:rPr>
            <w:noProof/>
            <w:webHidden/>
          </w:rPr>
          <w:tab/>
        </w:r>
        <w:r w:rsidR="00594914">
          <w:rPr>
            <w:noProof/>
            <w:webHidden/>
          </w:rPr>
          <w:fldChar w:fldCharType="begin"/>
        </w:r>
        <w:r w:rsidR="00594914">
          <w:rPr>
            <w:noProof/>
            <w:webHidden/>
          </w:rPr>
          <w:instrText xml:space="preserve"> PAGEREF _Toc219285119 \h </w:instrText>
        </w:r>
        <w:r w:rsidR="00594914">
          <w:rPr>
            <w:noProof/>
            <w:webHidden/>
          </w:rPr>
        </w:r>
        <w:r w:rsidR="00594914">
          <w:rPr>
            <w:noProof/>
            <w:webHidden/>
          </w:rPr>
          <w:fldChar w:fldCharType="separate"/>
        </w:r>
        <w:r w:rsidR="00B617C8">
          <w:rPr>
            <w:noProof/>
            <w:webHidden/>
          </w:rPr>
          <w:t>40</w:t>
        </w:r>
        <w:r w:rsidR="00594914">
          <w:rPr>
            <w:noProof/>
            <w:webHidden/>
          </w:rPr>
          <w:fldChar w:fldCharType="end"/>
        </w:r>
      </w:hyperlink>
    </w:p>
    <w:p w14:paraId="2DBB0494" w14:textId="0FF71DC8"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20" w:history="1">
        <w:r w:rsidR="00594914" w:rsidRPr="00DA1CB9">
          <w:rPr>
            <w:rStyle w:val="Hipervnculo"/>
            <w:b/>
            <w:bCs/>
            <w:noProof/>
          </w:rPr>
          <w:t>Ilustración 4</w:t>
        </w:r>
        <w:r w:rsidR="00594914" w:rsidRPr="00DA1CB9">
          <w:rPr>
            <w:rStyle w:val="Hipervnculo"/>
            <w:b/>
            <w:bCs/>
            <w:noProof/>
          </w:rPr>
          <w:noBreakHyphen/>
          <w:t>2</w:t>
        </w:r>
        <w:r w:rsidR="00594914" w:rsidRPr="00DA1CB9">
          <w:rPr>
            <w:rStyle w:val="Hipervnculo"/>
            <w:noProof/>
          </w:rPr>
          <w:t xml:space="preserve"> Plano de servicios públicos domiciliarios de Alcantarillado y red de drenajes principales</w:t>
        </w:r>
        <w:r w:rsidR="00594914">
          <w:rPr>
            <w:noProof/>
            <w:webHidden/>
          </w:rPr>
          <w:tab/>
        </w:r>
        <w:r w:rsidR="00594914">
          <w:rPr>
            <w:noProof/>
            <w:webHidden/>
          </w:rPr>
          <w:fldChar w:fldCharType="begin"/>
        </w:r>
        <w:r w:rsidR="00594914">
          <w:rPr>
            <w:noProof/>
            <w:webHidden/>
          </w:rPr>
          <w:instrText xml:space="preserve"> PAGEREF _Toc219285120 \h </w:instrText>
        </w:r>
        <w:r w:rsidR="00594914">
          <w:rPr>
            <w:noProof/>
            <w:webHidden/>
          </w:rPr>
        </w:r>
        <w:r w:rsidR="00594914">
          <w:rPr>
            <w:noProof/>
            <w:webHidden/>
          </w:rPr>
          <w:fldChar w:fldCharType="separate"/>
        </w:r>
        <w:r w:rsidR="00B617C8">
          <w:rPr>
            <w:noProof/>
            <w:webHidden/>
          </w:rPr>
          <w:t>41</w:t>
        </w:r>
        <w:r w:rsidR="00594914">
          <w:rPr>
            <w:noProof/>
            <w:webHidden/>
          </w:rPr>
          <w:fldChar w:fldCharType="end"/>
        </w:r>
      </w:hyperlink>
    </w:p>
    <w:p w14:paraId="7AAB6712" w14:textId="6C861FA4"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21" w:history="1">
        <w:r w:rsidR="00594914" w:rsidRPr="00DA1CB9">
          <w:rPr>
            <w:rStyle w:val="Hipervnculo"/>
            <w:b/>
            <w:bCs/>
            <w:noProof/>
          </w:rPr>
          <w:t>Ilustración 4</w:t>
        </w:r>
        <w:r w:rsidR="00594914" w:rsidRPr="00DA1CB9">
          <w:rPr>
            <w:rStyle w:val="Hipervnculo"/>
            <w:b/>
            <w:bCs/>
            <w:noProof/>
          </w:rPr>
          <w:noBreakHyphen/>
          <w:t>3</w:t>
        </w:r>
        <w:r w:rsidR="00594914" w:rsidRPr="00DA1CB9">
          <w:rPr>
            <w:rStyle w:val="Hipervnculo"/>
            <w:noProof/>
          </w:rPr>
          <w:t xml:space="preserve"> Mapa de los 15 sectores hidráulicos de Villavicencio - división territorial actual de operación del servicio</w:t>
        </w:r>
        <w:r w:rsidR="00594914">
          <w:rPr>
            <w:noProof/>
            <w:webHidden/>
          </w:rPr>
          <w:tab/>
        </w:r>
        <w:r w:rsidR="00594914">
          <w:rPr>
            <w:noProof/>
            <w:webHidden/>
          </w:rPr>
          <w:fldChar w:fldCharType="begin"/>
        </w:r>
        <w:r w:rsidR="00594914">
          <w:rPr>
            <w:noProof/>
            <w:webHidden/>
          </w:rPr>
          <w:instrText xml:space="preserve"> PAGEREF _Toc219285121 \h </w:instrText>
        </w:r>
        <w:r w:rsidR="00594914">
          <w:rPr>
            <w:noProof/>
            <w:webHidden/>
          </w:rPr>
        </w:r>
        <w:r w:rsidR="00594914">
          <w:rPr>
            <w:noProof/>
            <w:webHidden/>
          </w:rPr>
          <w:fldChar w:fldCharType="separate"/>
        </w:r>
        <w:r w:rsidR="00B617C8">
          <w:rPr>
            <w:noProof/>
            <w:webHidden/>
          </w:rPr>
          <w:t>42</w:t>
        </w:r>
        <w:r w:rsidR="00594914">
          <w:rPr>
            <w:noProof/>
            <w:webHidden/>
          </w:rPr>
          <w:fldChar w:fldCharType="end"/>
        </w:r>
      </w:hyperlink>
    </w:p>
    <w:p w14:paraId="1C9E1E6B" w14:textId="6428672E" w:rsidR="00594914" w:rsidRDefault="00D77621">
      <w:pPr>
        <w:pStyle w:val="Tabladeilustraciones"/>
        <w:tabs>
          <w:tab w:val="right" w:leader="dot" w:pos="9350"/>
        </w:tabs>
        <w:spacing w:after="480"/>
        <w:rPr>
          <w:rFonts w:asciiTheme="minorHAnsi" w:eastAsiaTheme="minorEastAsia" w:hAnsiTheme="minorHAnsi"/>
          <w:noProof/>
          <w:kern w:val="2"/>
          <w:sz w:val="24"/>
          <w:szCs w:val="24"/>
          <w:lang w:eastAsia="es-CO"/>
          <w14:ligatures w14:val="standardContextual"/>
        </w:rPr>
      </w:pPr>
      <w:hyperlink w:anchor="_Toc219285122" w:history="1">
        <w:r w:rsidR="00594914" w:rsidRPr="00DA1CB9">
          <w:rPr>
            <w:rStyle w:val="Hipervnculo"/>
            <w:b/>
            <w:bCs/>
            <w:noProof/>
          </w:rPr>
          <w:t>Ilustración 4</w:t>
        </w:r>
        <w:r w:rsidR="00594914" w:rsidRPr="00DA1CB9">
          <w:rPr>
            <w:rStyle w:val="Hipervnculo"/>
            <w:b/>
            <w:bCs/>
            <w:noProof/>
          </w:rPr>
          <w:noBreakHyphen/>
          <w:t xml:space="preserve">4 </w:t>
        </w:r>
        <w:r w:rsidR="00594914" w:rsidRPr="00DA1CB9">
          <w:rPr>
            <w:rStyle w:val="Hipervnculo"/>
            <w:noProof/>
          </w:rPr>
          <w:t xml:space="preserve"> Ranking de estrategias de rehabilitación: relación costo-beneficio de enfoques evaluados (Farouk et al., 2023)</w:t>
        </w:r>
        <w:r w:rsidR="00594914">
          <w:rPr>
            <w:noProof/>
            <w:webHidden/>
          </w:rPr>
          <w:tab/>
        </w:r>
        <w:r w:rsidR="00594914">
          <w:rPr>
            <w:noProof/>
            <w:webHidden/>
          </w:rPr>
          <w:fldChar w:fldCharType="begin"/>
        </w:r>
        <w:r w:rsidR="00594914">
          <w:rPr>
            <w:noProof/>
            <w:webHidden/>
          </w:rPr>
          <w:instrText xml:space="preserve"> PAGEREF _Toc219285122 \h </w:instrText>
        </w:r>
        <w:r w:rsidR="00594914">
          <w:rPr>
            <w:noProof/>
            <w:webHidden/>
          </w:rPr>
        </w:r>
        <w:r w:rsidR="00594914">
          <w:rPr>
            <w:noProof/>
            <w:webHidden/>
          </w:rPr>
          <w:fldChar w:fldCharType="separate"/>
        </w:r>
        <w:r w:rsidR="00B617C8">
          <w:rPr>
            <w:noProof/>
            <w:webHidden/>
          </w:rPr>
          <w:t>59</w:t>
        </w:r>
        <w:r w:rsidR="00594914">
          <w:rPr>
            <w:noProof/>
            <w:webHidden/>
          </w:rPr>
          <w:fldChar w:fldCharType="end"/>
        </w:r>
      </w:hyperlink>
    </w:p>
    <w:p w14:paraId="59694719" w14:textId="7901B287" w:rsidR="00424E1E" w:rsidRPr="00D402B1" w:rsidRDefault="0029330C" w:rsidP="002B427A">
      <w:pPr>
        <w:spacing w:afterLines="0" w:after="0" w:line="240" w:lineRule="auto"/>
        <w:ind w:firstLine="0"/>
        <w:contextualSpacing/>
        <w:jc w:val="center"/>
        <w:rPr>
          <w:rFonts w:cs="Arial"/>
        </w:rPr>
      </w:pPr>
      <w:r w:rsidRPr="00D402B1">
        <w:rPr>
          <w:rFonts w:cs="Arial"/>
        </w:rPr>
        <w:fldChar w:fldCharType="end"/>
      </w:r>
    </w:p>
    <w:p w14:paraId="784A6F52" w14:textId="77777777" w:rsidR="00C50748" w:rsidRPr="00D402B1" w:rsidRDefault="00C50748" w:rsidP="00D402B1">
      <w:pPr>
        <w:spacing w:afterLines="0" w:after="0"/>
        <w:ind w:firstLine="0"/>
        <w:contextualSpacing/>
        <w:jc w:val="center"/>
        <w:rPr>
          <w:rFonts w:cs="Arial"/>
        </w:rPr>
      </w:pPr>
    </w:p>
    <w:p w14:paraId="699FC4FC" w14:textId="4C3D1788" w:rsidR="00C50748" w:rsidRPr="00D402B1" w:rsidRDefault="00C50748" w:rsidP="00D402B1">
      <w:pPr>
        <w:spacing w:after="480" w:line="264" w:lineRule="auto"/>
        <w:rPr>
          <w:rFonts w:cs="Arial"/>
        </w:rPr>
      </w:pPr>
      <w:r w:rsidRPr="00D402B1">
        <w:rPr>
          <w:rFonts w:cs="Arial"/>
        </w:rPr>
        <w:br w:type="page"/>
      </w:r>
    </w:p>
    <w:p w14:paraId="4645C260" w14:textId="77777777" w:rsidR="00097AA9" w:rsidRPr="00D402B1" w:rsidRDefault="00097AA9" w:rsidP="00D402B1">
      <w:pPr>
        <w:spacing w:afterLines="40" w:after="96"/>
        <w:ind w:firstLine="0"/>
        <w:jc w:val="center"/>
        <w:rPr>
          <w:rFonts w:cs="Arial"/>
          <w:b/>
          <w:bCs/>
        </w:rPr>
      </w:pPr>
      <w:r w:rsidRPr="00D402B1">
        <w:rPr>
          <w:rFonts w:cs="Arial"/>
          <w:b/>
          <w:bCs/>
        </w:rPr>
        <w:lastRenderedPageBreak/>
        <w:t>Resumen</w:t>
      </w:r>
    </w:p>
    <w:p w14:paraId="030E722E" w14:textId="38B7D9C6" w:rsidR="000444E0" w:rsidRPr="00D402B1" w:rsidRDefault="000444E0" w:rsidP="00D402B1">
      <w:pPr>
        <w:spacing w:after="480"/>
      </w:pPr>
      <w:r w:rsidRPr="00D402B1">
        <w:t>El crecimiento urbano de Villavicencio ha generado una mayor demanda de agua potable, lo que hace indispensable contar con redes hidráulicas en buen estado que garanticen el suministro a la población y a las actividades productivas. Sin embargo, las pérdidas de agua que superan el 50 % y el deterioro de las infraestructuras representan un problema que limita el desarrollo de la ciudad y afecta de manera directa la calidad de vida de los habitantes. Por esta razón, la investigación se planteó en tres objetivos: describir el estado actual de la red hidráulica, comparar las estrategias de rehabilitación más empleadas en contextos similares y analizar los principales obstáculos que impiden su adecuada implementación en Villavicencio.</w:t>
      </w:r>
    </w:p>
    <w:p w14:paraId="5D6C93CB" w14:textId="089E6D9B" w:rsidR="003D3993" w:rsidRPr="00D402B1" w:rsidRDefault="000444E0" w:rsidP="00D402B1">
      <w:pPr>
        <w:spacing w:after="480"/>
      </w:pPr>
      <w:r w:rsidRPr="00D402B1">
        <w:t xml:space="preserve">La metodología combinó la revisión documental de normas, estudios técnicos y experiencias previas con un análisis comparativo de casos nacionales e internacionales, por lo que se permite identificar problemas estructurales del sistema, conocer alternativas de rehabilitación como las tecnologías sin zanja y reconocer las barreras económicas, sociales e institucionales que limitan su aplicación. Los resultados muestran que la red hidráulica de Villavicencio tiene un alto grado de vulnerabilidad por la antigüedad de los materiales y por la falta de mantenimiento preventivo, y </w:t>
      </w:r>
      <w:r w:rsidR="00C21930" w:rsidRPr="00D402B1">
        <w:t>que,</w:t>
      </w:r>
      <w:r w:rsidRPr="00D402B1">
        <w:t xml:space="preserve"> aunque existen tecnologías modernas viables, su implementación se ve limitada por los altos costos y la resistencia social. Se concluye que es necesario fortalecer la planificación integral del sistema, apoyada en una gestión técnica, financiera y comunitaria que asegure la sostenibilidad del servicio de agua potable.</w:t>
      </w:r>
    </w:p>
    <w:p w14:paraId="582969DC" w14:textId="6094E5D0" w:rsidR="00097AA9" w:rsidRPr="00D402B1" w:rsidRDefault="00097AA9" w:rsidP="00D402B1">
      <w:pPr>
        <w:spacing w:afterLines="40" w:after="96"/>
        <w:rPr>
          <w:rFonts w:cs="Arial"/>
          <w:b/>
          <w:bCs/>
        </w:rPr>
      </w:pPr>
      <w:r w:rsidRPr="00D402B1">
        <w:rPr>
          <w:rFonts w:cs="Arial"/>
          <w:b/>
          <w:bCs/>
        </w:rPr>
        <w:t>Palabras</w:t>
      </w:r>
      <w:r w:rsidR="009A0D86" w:rsidRPr="00D402B1">
        <w:rPr>
          <w:rFonts w:cs="Arial"/>
          <w:b/>
          <w:bCs/>
        </w:rPr>
        <w:t xml:space="preserve"> </w:t>
      </w:r>
      <w:r w:rsidRPr="00D402B1">
        <w:rPr>
          <w:rFonts w:cs="Arial"/>
          <w:b/>
          <w:bCs/>
        </w:rPr>
        <w:t>clave:</w:t>
      </w:r>
      <w:r w:rsidR="009A0D86" w:rsidRPr="00D402B1">
        <w:rPr>
          <w:rFonts w:cs="Arial"/>
          <w:b/>
          <w:bCs/>
        </w:rPr>
        <w:t xml:space="preserve"> </w:t>
      </w:r>
      <w:r w:rsidR="000444E0" w:rsidRPr="00D402B1">
        <w:rPr>
          <w:rFonts w:cs="Arial"/>
        </w:rPr>
        <w:t>redes hidráulicas, rehabilitación, pérdidas de agua, Villavicencio, sostenibilidad, gestión del agua.</w:t>
      </w:r>
    </w:p>
    <w:p w14:paraId="2608F137" w14:textId="75C0A2EE" w:rsidR="00097AA9" w:rsidRPr="00D402B1" w:rsidRDefault="00097AA9" w:rsidP="00D402B1">
      <w:pPr>
        <w:spacing w:afterLines="40" w:after="96"/>
        <w:ind w:firstLine="0"/>
        <w:rPr>
          <w:rFonts w:cs="Arial"/>
        </w:rPr>
      </w:pPr>
      <w:r w:rsidRPr="00D402B1">
        <w:rPr>
          <w:rFonts w:cs="Arial"/>
        </w:rPr>
        <w:br w:type="page"/>
      </w:r>
    </w:p>
    <w:p w14:paraId="0DD8C242" w14:textId="77777777" w:rsidR="00097AA9" w:rsidRPr="00555362" w:rsidRDefault="00097AA9" w:rsidP="00D402B1">
      <w:pPr>
        <w:spacing w:afterLines="40" w:after="96"/>
        <w:ind w:firstLine="0"/>
        <w:jc w:val="center"/>
        <w:rPr>
          <w:rFonts w:cs="Arial"/>
          <w:b/>
          <w:bCs/>
          <w:lang w:val="en-US"/>
        </w:rPr>
      </w:pPr>
      <w:r w:rsidRPr="00555362">
        <w:rPr>
          <w:rFonts w:cs="Arial"/>
          <w:b/>
          <w:bCs/>
          <w:lang w:val="en-US"/>
        </w:rPr>
        <w:lastRenderedPageBreak/>
        <w:t>Abstract</w:t>
      </w:r>
    </w:p>
    <w:p w14:paraId="5ACBA2D9" w14:textId="77777777" w:rsidR="000444E0" w:rsidRPr="00555362" w:rsidRDefault="000444E0" w:rsidP="00D402B1">
      <w:pPr>
        <w:spacing w:after="480"/>
        <w:rPr>
          <w:lang w:val="en-US"/>
        </w:rPr>
      </w:pPr>
      <w:r w:rsidRPr="00555362">
        <w:rPr>
          <w:lang w:val="en-US"/>
        </w:rPr>
        <w:t>Villavicencio's urban growth has generated an increased demand for drinking water, making it essential to have well-maintained water networks that guarantee supply to the population and productive activities. However, water losses exceeding 50% and the deterioration of infrastructure represent a problem that limits the city's development and directly affects its residents' quality of life. For this reason, the research had three objectives: to describe the current state of the water network, compare the most commonly used rehabilitation strategies in similar contexts, and analyze the main obstacles preventing its proper implementation in Villavicencio.</w:t>
      </w:r>
    </w:p>
    <w:p w14:paraId="75B6C0F1" w14:textId="51333F1D" w:rsidR="003D3993" w:rsidRPr="00555362" w:rsidRDefault="000444E0" w:rsidP="00D402B1">
      <w:pPr>
        <w:spacing w:after="480"/>
        <w:rPr>
          <w:lang w:val="en-US"/>
        </w:rPr>
      </w:pPr>
      <w:r w:rsidRPr="0096532E">
        <w:rPr>
          <w:lang w:val="en-US"/>
        </w:rPr>
        <w:t xml:space="preserve">The methodology combined a documentary review of standards, technical studies, and previous experiences with a comparative analysis of national and international cases. This allowed for the identification of structural problems in the system, the understanding of rehabilitation alternatives such as trenchless technologies, and the recognition of the economic, social, and institutional barriers that limit its application. The results show that Villavicencio's water network is highly vulnerable due to the age of its materials and the lack of preventive maintenance. </w:t>
      </w:r>
      <w:r w:rsidRPr="00555362">
        <w:rPr>
          <w:lang w:val="en-US"/>
        </w:rPr>
        <w:t>Although viable modern technologies exist, their implementation is limited by high costs and social resistance. The conclusion is that it is necessary to strengthen the system's comprehensive planning, supported by technical, financial, and community management to ensure the sustainability of the drinking water service.</w:t>
      </w:r>
    </w:p>
    <w:p w14:paraId="5D903F0E" w14:textId="4C9E1250" w:rsidR="00097AA9" w:rsidRPr="00555362" w:rsidRDefault="00097AA9" w:rsidP="00D402B1">
      <w:pPr>
        <w:spacing w:after="480"/>
        <w:rPr>
          <w:lang w:val="en-US"/>
        </w:rPr>
      </w:pPr>
      <w:r w:rsidRPr="00555362">
        <w:rPr>
          <w:b/>
          <w:bCs/>
          <w:lang w:val="en-US"/>
        </w:rPr>
        <w:t>Keywords:</w:t>
      </w:r>
      <w:r w:rsidR="009A0D86" w:rsidRPr="00555362">
        <w:rPr>
          <w:lang w:val="en-US"/>
        </w:rPr>
        <w:t xml:space="preserve"> </w:t>
      </w:r>
      <w:r w:rsidR="000444E0" w:rsidRPr="00555362">
        <w:rPr>
          <w:lang w:val="en-US"/>
        </w:rPr>
        <w:t>hydraulic networks, rehabilitation, water losses, Villavicencio, sustainability, water management.</w:t>
      </w:r>
    </w:p>
    <w:p w14:paraId="41E86BD6" w14:textId="0C7DDA2B" w:rsidR="00973FCF" w:rsidRPr="00555362" w:rsidRDefault="00973FCF" w:rsidP="00D402B1">
      <w:pPr>
        <w:spacing w:afterLines="40" w:after="96"/>
        <w:ind w:firstLine="0"/>
        <w:rPr>
          <w:rFonts w:cs="Arial"/>
          <w:lang w:val="en-US"/>
        </w:rPr>
      </w:pPr>
      <w:r w:rsidRPr="00555362">
        <w:rPr>
          <w:rFonts w:cs="Arial"/>
          <w:lang w:val="en-US"/>
        </w:rPr>
        <w:br w:type="page"/>
      </w:r>
    </w:p>
    <w:p w14:paraId="1ACD7EE0" w14:textId="4177C8F8" w:rsidR="00284443" w:rsidRPr="00D402B1" w:rsidRDefault="00A56171" w:rsidP="00D402B1">
      <w:pPr>
        <w:pStyle w:val="Ttulo1"/>
        <w:spacing w:afterLines="40" w:after="96" w:line="480" w:lineRule="auto"/>
      </w:pPr>
      <w:bookmarkStart w:id="3" w:name="_Toc221628296"/>
      <w:r w:rsidRPr="00D402B1">
        <w:lastRenderedPageBreak/>
        <w:t>CAPITULO</w:t>
      </w:r>
      <w:r w:rsidR="009A0D86" w:rsidRPr="00D402B1">
        <w:t xml:space="preserve"> </w:t>
      </w:r>
      <w:r w:rsidRPr="00D402B1">
        <w:t>1</w:t>
      </w:r>
      <w:bookmarkEnd w:id="3"/>
    </w:p>
    <w:p w14:paraId="758761FB" w14:textId="672A3ADA" w:rsidR="00A56171" w:rsidRPr="00D402B1" w:rsidRDefault="00B16D51" w:rsidP="00D402B1">
      <w:pPr>
        <w:pStyle w:val="Ttulo2"/>
      </w:pPr>
      <w:bookmarkStart w:id="4" w:name="_Toc221628297"/>
      <w:r w:rsidRPr="00D402B1">
        <w:t>Introducción</w:t>
      </w:r>
      <w:bookmarkEnd w:id="4"/>
    </w:p>
    <w:p w14:paraId="096430F8" w14:textId="77777777" w:rsidR="00F36390" w:rsidRDefault="00F36390" w:rsidP="00F36390">
      <w:pPr>
        <w:spacing w:after="480"/>
      </w:pPr>
      <w:r>
        <w:t>El crecimiento urbano sostenido de la ciudad de Villavicencio ha incrementado de manera significativa la demanda de agua potable y la presión sobre la infraestructura existente de distribución. Este proceso se ha desarrollado, en gran parte, sobre redes construidas en diferentes periodos, con materiales y criterios técnicos heterogéneos, lo que ha generado una alta vulnerabilidad frente a fallas, fugas y deterioro prematuro del sistema.</w:t>
      </w:r>
    </w:p>
    <w:p w14:paraId="54CC972B" w14:textId="218CA734" w:rsidR="00F36390" w:rsidRDefault="00F36390" w:rsidP="00F36390">
      <w:pPr>
        <w:spacing w:after="480"/>
      </w:pPr>
      <w:r>
        <w:t>Diversos informes de vigilancia y control han evidenciado que el sistema de acueducto de Villavicencio presenta niveles elevados de agua no contabilizada, asociados principalmente a pérdidas técnicas en la red de distribución. De acuerdo con la Superintendencia de Servicios Públicos Domiciliarios, durante los años recientes el índice de pérdidas ha superado el 50 %, situándose por encima de los valores de referencia aceptables para sistemas urbanos de abastecimiento</w:t>
      </w:r>
      <w:r w:rsidRPr="00F36390">
        <w:t xml:space="preserve"> </w:t>
      </w:r>
      <w:sdt>
        <w:sdtPr>
          <w:id w:val="679540246"/>
          <w:citation/>
        </w:sdtPr>
        <w:sdtContent>
          <w:r w:rsidRPr="00D402B1">
            <w:fldChar w:fldCharType="begin"/>
          </w:r>
          <w:r w:rsidRPr="00D402B1">
            <w:instrText xml:space="preserve"> CITATION Sup26 \l 9226 </w:instrText>
          </w:r>
          <w:r w:rsidRPr="00D402B1">
            <w:fldChar w:fldCharType="separate"/>
          </w:r>
          <w:r w:rsidR="00BC662D" w:rsidRPr="00BC662D">
            <w:rPr>
              <w:noProof/>
            </w:rPr>
            <w:t>[1]</w:t>
          </w:r>
          <w:r w:rsidRPr="00D402B1">
            <w:fldChar w:fldCharType="end"/>
          </w:r>
        </w:sdtContent>
      </w:sdt>
      <w:r w:rsidR="005F7B09" w:rsidRPr="005F7B09">
        <w:t xml:space="preserve"> </w:t>
      </w:r>
      <w:sdt>
        <w:sdtPr>
          <w:id w:val="-2143108630"/>
          <w:citation/>
        </w:sdtPr>
        <w:sdtContent>
          <w:r w:rsidR="005F7B09" w:rsidRPr="00D402B1">
            <w:fldChar w:fldCharType="begin"/>
          </w:r>
          <w:r w:rsidR="005F7B09" w:rsidRPr="00D402B1">
            <w:instrText xml:space="preserve"> CITATION sup25 \l 9226 </w:instrText>
          </w:r>
          <w:r w:rsidR="005F7B09" w:rsidRPr="00D402B1">
            <w:fldChar w:fldCharType="separate"/>
          </w:r>
          <w:r w:rsidR="00BC662D" w:rsidRPr="00BC662D">
            <w:rPr>
              <w:noProof/>
            </w:rPr>
            <w:t>[2]</w:t>
          </w:r>
          <w:r w:rsidR="005F7B09" w:rsidRPr="00D402B1">
            <w:fldChar w:fldCharType="end"/>
          </w:r>
        </w:sdtContent>
      </w:sdt>
      <w:r w:rsidR="005F7B09">
        <w:t>.</w:t>
      </w:r>
    </w:p>
    <w:p w14:paraId="14D73B8E" w14:textId="5C6F1942" w:rsidR="00960E68" w:rsidRDefault="00960E68" w:rsidP="00960E68">
      <w:pPr>
        <w:spacing w:after="480"/>
      </w:pPr>
      <w:r>
        <w:t xml:space="preserve">Las pérdidas de agua potable no sólo representan una disminución en la eficiencia operativa del sistema, sino que generan impactos económicos, ambientales y sociales. A nivel técnico, la presencia continua de fugas contribuye al deterioro acelerado de las tuberías y a la inestabilidad del suelo circundante, especialmente en zonas urbanas con suelos arcillosos, donde la filtración prolongada puede inducir asentamientos y daños colaterales en la infraestructura vial </w:t>
      </w:r>
      <w:sdt>
        <w:sdtPr>
          <w:id w:val="350771767"/>
          <w:citation/>
        </w:sdtPr>
        <w:sdtContent>
          <w:r w:rsidRPr="00D402B1">
            <w:fldChar w:fldCharType="begin"/>
          </w:r>
          <w:r w:rsidRPr="00D402B1">
            <w:instrText xml:space="preserve"> CITATION PDa23 \l 9226 </w:instrText>
          </w:r>
          <w:r w:rsidRPr="00D402B1">
            <w:fldChar w:fldCharType="separate"/>
          </w:r>
          <w:r w:rsidR="00BC662D" w:rsidRPr="00BC662D">
            <w:rPr>
              <w:noProof/>
            </w:rPr>
            <w:t>[3]</w:t>
          </w:r>
          <w:r w:rsidRPr="00D402B1">
            <w:fldChar w:fldCharType="end"/>
          </w:r>
        </w:sdtContent>
      </w:sdt>
      <w:r>
        <w:t>.</w:t>
      </w:r>
    </w:p>
    <w:p w14:paraId="4DB3B143" w14:textId="6EE3481D" w:rsidR="00960E68" w:rsidRDefault="00960E68" w:rsidP="00960E68">
      <w:pPr>
        <w:spacing w:after="480"/>
      </w:pPr>
      <w:r>
        <w:t xml:space="preserve">Frente a este panorama, la rehabilitación de redes de distribución se consolida como una alternativa estratégica para mejorar el desempeño hidráulico del sistema, reducir las pérdidas y optimizar el uso de los recursos disponibles. Organismos técnicos y estudios internacionales coinciden en que la aplicación de estrategias de rehabilitación planificadas resulta más eficiente que la atención reactiva de daños, particularmente en sistemas con infraestructura envejecida </w:t>
      </w:r>
      <w:sdt>
        <w:sdtPr>
          <w:id w:val="-2052760034"/>
          <w:citation/>
        </w:sdtPr>
        <w:sdtContent>
          <w:r w:rsidRPr="00D402B1">
            <w:fldChar w:fldCharType="begin"/>
          </w:r>
          <w:r w:rsidRPr="00D402B1">
            <w:instrText xml:space="preserve"> CITATION env25 \l 9226 </w:instrText>
          </w:r>
          <w:r w:rsidRPr="00D402B1">
            <w:fldChar w:fldCharType="separate"/>
          </w:r>
          <w:r w:rsidR="00BC662D" w:rsidRPr="00BC662D">
            <w:rPr>
              <w:noProof/>
            </w:rPr>
            <w:t>[4]</w:t>
          </w:r>
          <w:r w:rsidRPr="00D402B1">
            <w:fldChar w:fldCharType="end"/>
          </w:r>
        </w:sdtContent>
      </w:sdt>
      <w:r>
        <w:t xml:space="preserve"> </w:t>
      </w:r>
      <w:sdt>
        <w:sdtPr>
          <w:id w:val="190125137"/>
          <w:citation/>
        </w:sdtPr>
        <w:sdtContent>
          <w:r w:rsidRPr="00D402B1">
            <w:fldChar w:fldCharType="begin"/>
          </w:r>
          <w:r w:rsidRPr="00D402B1">
            <w:instrText xml:space="preserve"> CITATION Man25 \l 9226 </w:instrText>
          </w:r>
          <w:r w:rsidRPr="00D402B1">
            <w:fldChar w:fldCharType="separate"/>
          </w:r>
          <w:r w:rsidR="00BC662D" w:rsidRPr="00BC662D">
            <w:rPr>
              <w:noProof/>
            </w:rPr>
            <w:t>[5]</w:t>
          </w:r>
          <w:r w:rsidRPr="00D402B1">
            <w:fldChar w:fldCharType="end"/>
          </w:r>
        </w:sdtContent>
      </w:sdt>
      <w:r>
        <w:t>.</w:t>
      </w:r>
    </w:p>
    <w:p w14:paraId="6FFE52E0" w14:textId="2305B7EA" w:rsidR="007A568F" w:rsidRPr="00D402B1" w:rsidRDefault="00960E68" w:rsidP="00A76DE3">
      <w:pPr>
        <w:spacing w:after="480"/>
      </w:pPr>
      <w:r>
        <w:t xml:space="preserve">En este contexto, el presente trabajo se orienta al análisis de estrategias de rehabilitación de redes de distribución de agua potable, con énfasis en su aplicabilidad al sistema de Villavicencio. El estudio busca aportar criterios técnicos que permitan apoyar la </w:t>
      </w:r>
      <w:r>
        <w:lastRenderedPageBreak/>
        <w:t>toma de decisiones en la priorización de intervenciones, considerando las condiciones locales de operación, infraestructura y entorno urbano.</w:t>
      </w:r>
    </w:p>
    <w:p w14:paraId="3D5A089C" w14:textId="189D6DEB" w:rsidR="00B16D51" w:rsidRPr="00D402B1" w:rsidRDefault="00B16D51" w:rsidP="00D402B1">
      <w:pPr>
        <w:pStyle w:val="Ttulo2"/>
      </w:pPr>
      <w:bookmarkStart w:id="5" w:name="_Toc221628298"/>
      <w:r w:rsidRPr="00D402B1">
        <w:t>Planteamiento</w:t>
      </w:r>
      <w:r w:rsidR="009A0D86" w:rsidRPr="00D402B1">
        <w:t xml:space="preserve"> </w:t>
      </w:r>
      <w:r w:rsidRPr="00D402B1">
        <w:t>del</w:t>
      </w:r>
      <w:r w:rsidR="009A0D86" w:rsidRPr="00D402B1">
        <w:t xml:space="preserve"> </w:t>
      </w:r>
      <w:r w:rsidRPr="00D402B1">
        <w:t>problema</w:t>
      </w:r>
      <w:bookmarkEnd w:id="5"/>
    </w:p>
    <w:p w14:paraId="7F6D4AC9" w14:textId="4E070A1D" w:rsidR="00A76DE3" w:rsidRDefault="00A76DE3" w:rsidP="00D402B1">
      <w:pPr>
        <w:spacing w:after="480"/>
      </w:pPr>
      <w:r w:rsidRPr="00A76DE3">
        <w:t xml:space="preserve">El sistema de distribución de agua potable de la ciudad de Villavicencio enfrenta una problemática estructural asociada a elevados niveles de pérdidas de agua, originadas principalmente por fugas en la red, deterioro de tuberías y limitaciones en los procesos de mantenimiento y rehabilitación. Los informes oficiales de inspección y vigilancia han señalado que estas pérdidas comprometen la sostenibilidad técnica y financiera del servicio, así como la continuidad y calidad del suministro a los usuarios </w:t>
      </w:r>
      <w:sdt>
        <w:sdtPr>
          <w:id w:val="-1625223365"/>
          <w:citation/>
        </w:sdtPr>
        <w:sdtContent>
          <w:r w:rsidR="00BC662D" w:rsidRPr="00D402B1">
            <w:fldChar w:fldCharType="begin"/>
          </w:r>
          <w:r w:rsidR="00BC662D" w:rsidRPr="00D402B1">
            <w:instrText xml:space="preserve"> CITATION Sup26 \l 9226 </w:instrText>
          </w:r>
          <w:r w:rsidR="00BC662D" w:rsidRPr="00D402B1">
            <w:fldChar w:fldCharType="separate"/>
          </w:r>
          <w:r w:rsidR="00BC662D" w:rsidRPr="00BC662D">
            <w:rPr>
              <w:noProof/>
            </w:rPr>
            <w:t>[1]</w:t>
          </w:r>
          <w:r w:rsidR="00BC662D" w:rsidRPr="00D402B1">
            <w:fldChar w:fldCharType="end"/>
          </w:r>
        </w:sdtContent>
      </w:sdt>
      <w:r w:rsidRPr="00A76DE3">
        <w:t>.</w:t>
      </w:r>
    </w:p>
    <w:p w14:paraId="70B186C1" w14:textId="1EB9F98D" w:rsidR="00824B12" w:rsidRPr="00404BE4" w:rsidRDefault="00886288" w:rsidP="00886288">
      <w:pPr>
        <w:pStyle w:val="Descripcin"/>
        <w:keepNext/>
        <w:spacing w:after="480"/>
        <w:jc w:val="center"/>
        <w:rPr>
          <w:color w:val="auto"/>
          <w:sz w:val="22"/>
          <w:szCs w:val="22"/>
        </w:rPr>
      </w:pPr>
      <w:bookmarkStart w:id="6" w:name="_Toc219285114"/>
      <w:r w:rsidRPr="00D402B1">
        <w:rPr>
          <w:noProof/>
          <w:lang w:val="en-US"/>
        </w:rPr>
        <w:drawing>
          <wp:anchor distT="0" distB="0" distL="114300" distR="114300" simplePos="0" relativeHeight="251663360" behindDoc="0" locked="0" layoutInCell="1" allowOverlap="1" wp14:anchorId="17608D6C" wp14:editId="5FCF1D68">
            <wp:simplePos x="0" y="0"/>
            <wp:positionH relativeFrom="column">
              <wp:posOffset>347133</wp:posOffset>
            </wp:positionH>
            <wp:positionV relativeFrom="paragraph">
              <wp:posOffset>372110</wp:posOffset>
            </wp:positionV>
            <wp:extent cx="5233035" cy="2976880"/>
            <wp:effectExtent l="0" t="0" r="5715" b="0"/>
            <wp:wrapTopAndBottom/>
            <wp:docPr id="64687284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6872843" name=""/>
                    <pic:cNvPicPr/>
                  </pic:nvPicPr>
                  <pic:blipFill>
                    <a:blip r:embed="rId9">
                      <a:extLst>
                        <a:ext uri="{28A0092B-C50C-407E-A947-70E740481C1C}">
                          <a14:useLocalDpi xmlns:a14="http://schemas.microsoft.com/office/drawing/2010/main" val="0"/>
                        </a:ext>
                      </a:extLst>
                    </a:blip>
                    <a:stretch>
                      <a:fillRect/>
                    </a:stretch>
                  </pic:blipFill>
                  <pic:spPr>
                    <a:xfrm>
                      <a:off x="0" y="0"/>
                      <a:ext cx="5233035" cy="2976880"/>
                    </a:xfrm>
                    <a:prstGeom prst="rect">
                      <a:avLst/>
                    </a:prstGeom>
                  </pic:spPr>
                </pic:pic>
              </a:graphicData>
            </a:graphic>
            <wp14:sizeRelH relativeFrom="margin">
              <wp14:pctWidth>0</wp14:pctWidth>
            </wp14:sizeRelH>
            <wp14:sizeRelV relativeFrom="margin">
              <wp14:pctHeight>0</wp14:pctHeight>
            </wp14:sizeRelV>
          </wp:anchor>
        </w:drawing>
      </w:r>
      <w:r w:rsidR="00824B12" w:rsidRPr="00404BE4">
        <w:rPr>
          <w:b/>
          <w:bCs/>
          <w:i w:val="0"/>
          <w:iCs w:val="0"/>
          <w:color w:val="auto"/>
          <w:sz w:val="22"/>
          <w:szCs w:val="22"/>
        </w:rPr>
        <w:t xml:space="preserve">Ilustración </w:t>
      </w:r>
      <w:r w:rsidR="004D67EA">
        <w:rPr>
          <w:b/>
          <w:bCs/>
          <w:i w:val="0"/>
          <w:iCs w:val="0"/>
          <w:color w:val="auto"/>
          <w:sz w:val="22"/>
          <w:szCs w:val="22"/>
        </w:rPr>
        <w:fldChar w:fldCharType="begin"/>
      </w:r>
      <w:r w:rsidR="004D67EA">
        <w:rPr>
          <w:b/>
          <w:bCs/>
          <w:i w:val="0"/>
          <w:iCs w:val="0"/>
          <w:color w:val="auto"/>
          <w:sz w:val="22"/>
          <w:szCs w:val="22"/>
        </w:rPr>
        <w:instrText xml:space="preserve"> STYLEREF 1 \s </w:instrText>
      </w:r>
      <w:r w:rsidR="004D67EA">
        <w:rPr>
          <w:b/>
          <w:bCs/>
          <w:i w:val="0"/>
          <w:iCs w:val="0"/>
          <w:color w:val="auto"/>
          <w:sz w:val="22"/>
          <w:szCs w:val="22"/>
        </w:rPr>
        <w:fldChar w:fldCharType="separate"/>
      </w:r>
      <w:r w:rsidR="00B72FAE">
        <w:rPr>
          <w:b/>
          <w:bCs/>
          <w:i w:val="0"/>
          <w:iCs w:val="0"/>
          <w:noProof/>
          <w:color w:val="auto"/>
          <w:sz w:val="22"/>
          <w:szCs w:val="22"/>
        </w:rPr>
        <w:t>1</w:t>
      </w:r>
      <w:r w:rsidR="004D67EA">
        <w:rPr>
          <w:b/>
          <w:bCs/>
          <w:i w:val="0"/>
          <w:iCs w:val="0"/>
          <w:color w:val="auto"/>
          <w:sz w:val="22"/>
          <w:szCs w:val="22"/>
        </w:rPr>
        <w:fldChar w:fldCharType="end"/>
      </w:r>
      <w:r w:rsidR="004D67EA">
        <w:rPr>
          <w:b/>
          <w:bCs/>
          <w:i w:val="0"/>
          <w:iCs w:val="0"/>
          <w:color w:val="auto"/>
          <w:sz w:val="22"/>
          <w:szCs w:val="22"/>
        </w:rPr>
        <w:noBreakHyphen/>
      </w:r>
      <w:r w:rsidR="004D67EA">
        <w:rPr>
          <w:b/>
          <w:bCs/>
          <w:i w:val="0"/>
          <w:iCs w:val="0"/>
          <w:color w:val="auto"/>
          <w:sz w:val="22"/>
          <w:szCs w:val="22"/>
        </w:rPr>
        <w:fldChar w:fldCharType="begin"/>
      </w:r>
      <w:r w:rsidR="004D67EA">
        <w:rPr>
          <w:b/>
          <w:bCs/>
          <w:i w:val="0"/>
          <w:iCs w:val="0"/>
          <w:color w:val="auto"/>
          <w:sz w:val="22"/>
          <w:szCs w:val="22"/>
        </w:rPr>
        <w:instrText xml:space="preserve"> SEQ Ilustración \* ARABIC \s 1 </w:instrText>
      </w:r>
      <w:r w:rsidR="004D67EA">
        <w:rPr>
          <w:b/>
          <w:bCs/>
          <w:i w:val="0"/>
          <w:iCs w:val="0"/>
          <w:color w:val="auto"/>
          <w:sz w:val="22"/>
          <w:szCs w:val="22"/>
        </w:rPr>
        <w:fldChar w:fldCharType="separate"/>
      </w:r>
      <w:r w:rsidR="00B72FAE">
        <w:rPr>
          <w:b/>
          <w:bCs/>
          <w:i w:val="0"/>
          <w:iCs w:val="0"/>
          <w:noProof/>
          <w:color w:val="auto"/>
          <w:sz w:val="22"/>
          <w:szCs w:val="22"/>
        </w:rPr>
        <w:t>1</w:t>
      </w:r>
      <w:r w:rsidR="004D67EA">
        <w:rPr>
          <w:b/>
          <w:bCs/>
          <w:i w:val="0"/>
          <w:iCs w:val="0"/>
          <w:color w:val="auto"/>
          <w:sz w:val="22"/>
          <w:szCs w:val="22"/>
        </w:rPr>
        <w:fldChar w:fldCharType="end"/>
      </w:r>
      <w:r w:rsidR="00824B12" w:rsidRPr="00404BE4">
        <w:rPr>
          <w:color w:val="auto"/>
          <w:sz w:val="22"/>
          <w:szCs w:val="22"/>
        </w:rPr>
        <w:br/>
        <w:t>Perdidas de aguas mensuales 2022-2023</w:t>
      </w:r>
      <w:bookmarkEnd w:id="6"/>
    </w:p>
    <w:p w14:paraId="73C6F1C0" w14:textId="1BF8510E" w:rsidR="00EF723D" w:rsidRPr="00D402B1" w:rsidRDefault="00EF723D" w:rsidP="00886288">
      <w:pPr>
        <w:keepNext/>
        <w:spacing w:after="480" w:line="240" w:lineRule="auto"/>
        <w:ind w:firstLine="0"/>
        <w:jc w:val="center"/>
      </w:pPr>
      <w:r w:rsidRPr="00D402B1">
        <w:t>Fuente:</w:t>
      </w:r>
      <w:sdt>
        <w:sdtPr>
          <w:id w:val="912211442"/>
          <w:citation/>
        </w:sdtPr>
        <w:sdtContent>
          <w:r w:rsidRPr="00D402B1">
            <w:fldChar w:fldCharType="begin"/>
          </w:r>
          <w:r w:rsidRPr="00D402B1">
            <w:instrText xml:space="preserve"> CITATION Sup26 \l 9226 </w:instrText>
          </w:r>
          <w:r w:rsidRPr="00D402B1">
            <w:fldChar w:fldCharType="separate"/>
          </w:r>
          <w:r w:rsidR="00BC662D">
            <w:rPr>
              <w:noProof/>
            </w:rPr>
            <w:t xml:space="preserve"> </w:t>
          </w:r>
          <w:r w:rsidR="00BC662D" w:rsidRPr="00BC662D">
            <w:rPr>
              <w:noProof/>
            </w:rPr>
            <w:t>[1]</w:t>
          </w:r>
          <w:r w:rsidRPr="00D402B1">
            <w:fldChar w:fldCharType="end"/>
          </w:r>
        </w:sdtContent>
      </w:sdt>
    </w:p>
    <w:p w14:paraId="3957A582" w14:textId="4824F723" w:rsidR="0066574C" w:rsidRDefault="0066574C" w:rsidP="0066574C">
      <w:pPr>
        <w:spacing w:after="480"/>
      </w:pPr>
      <w:r>
        <w:t xml:space="preserve">Estudios sectoriales a nivel nacional evidencian que la problemática de las pérdidas en redes de acueducto es recurrente en múltiples ciudades colombianas; sin embargo, en el caso de Villavicencio, la magnitud del problema se ve agravada por factores locales como el crecimiento urbano acelerado, la coexistencia de redes antiguas y nuevas, y las condiciones del suelo </w:t>
      </w:r>
      <w:sdt>
        <w:sdtPr>
          <w:id w:val="-837770326"/>
          <w:citation/>
        </w:sdtPr>
        <w:sdtContent>
          <w:r w:rsidRPr="00D402B1">
            <w:fldChar w:fldCharType="begin"/>
          </w:r>
          <w:r w:rsidRPr="00D402B1">
            <w:instrText xml:space="preserve"> CITATION CRA25 \l 9226 </w:instrText>
          </w:r>
          <w:r w:rsidRPr="00D402B1">
            <w:fldChar w:fldCharType="separate"/>
          </w:r>
          <w:r w:rsidRPr="00D402B1">
            <w:rPr>
              <w:noProof/>
            </w:rPr>
            <w:t>[2]</w:t>
          </w:r>
          <w:r w:rsidRPr="00D402B1">
            <w:fldChar w:fldCharType="end"/>
          </w:r>
        </w:sdtContent>
      </w:sdt>
      <w:r>
        <w:t xml:space="preserve"> </w:t>
      </w:r>
      <w:sdt>
        <w:sdtPr>
          <w:id w:val="-2042663028"/>
          <w:citation/>
        </w:sdtPr>
        <w:sdtContent>
          <w:r w:rsidRPr="00D402B1">
            <w:fldChar w:fldCharType="begin"/>
          </w:r>
          <w:r w:rsidRPr="00D402B1">
            <w:instrText xml:space="preserve"> CITATION MAG15 \l 9226 </w:instrText>
          </w:r>
          <w:r w:rsidRPr="00D402B1">
            <w:fldChar w:fldCharType="separate"/>
          </w:r>
          <w:r w:rsidRPr="00765972">
            <w:rPr>
              <w:noProof/>
            </w:rPr>
            <w:t>[8]</w:t>
          </w:r>
          <w:r w:rsidRPr="00D402B1">
            <w:fldChar w:fldCharType="end"/>
          </w:r>
        </w:sdtContent>
      </w:sdt>
      <w:r>
        <w:t>.</w:t>
      </w:r>
    </w:p>
    <w:p w14:paraId="19108036" w14:textId="11F6CB8F" w:rsidR="0066574C" w:rsidRDefault="0066574C" w:rsidP="0066574C">
      <w:pPr>
        <w:spacing w:after="480"/>
      </w:pPr>
      <w:r>
        <w:lastRenderedPageBreak/>
        <w:t xml:space="preserve">La persistencia de fugas en las redes de distribución genera efectos indirectos que trascienden el ámbito hidráulico. Investigaciones recientes han demostrado que las filtraciones continuas pueden provocar procesos de erosión interna del suelo y afectaciones estructurales en el entorno urbano, incrementando los costos de mantenimiento y reparación de la infraestructura asociada </w:t>
      </w:r>
      <w:sdt>
        <w:sdtPr>
          <w:id w:val="-1920319153"/>
          <w:citation/>
        </w:sdtPr>
        <w:sdtContent>
          <w:r w:rsidR="00864757" w:rsidRPr="00D402B1">
            <w:fldChar w:fldCharType="begin"/>
          </w:r>
          <w:r w:rsidR="00864757" w:rsidRPr="00D402B1">
            <w:instrText xml:space="preserve"> CITATION PDa23 \l 9226 </w:instrText>
          </w:r>
          <w:r w:rsidR="00864757" w:rsidRPr="00D402B1">
            <w:fldChar w:fldCharType="separate"/>
          </w:r>
          <w:r w:rsidR="00BC662D" w:rsidRPr="00BC662D">
            <w:rPr>
              <w:noProof/>
            </w:rPr>
            <w:t>[3]</w:t>
          </w:r>
          <w:r w:rsidR="00864757" w:rsidRPr="00D402B1">
            <w:fldChar w:fldCharType="end"/>
          </w:r>
        </w:sdtContent>
      </w:sdt>
      <w:r>
        <w:t>. A esto se suma el impacto social derivado de interrupciones frecuentes del servicio y restricciones en el suministro de agua potable</w:t>
      </w:r>
      <w:sdt>
        <w:sdtPr>
          <w:id w:val="-323439675"/>
          <w:citation/>
        </w:sdtPr>
        <w:sdtContent>
          <w:r w:rsidR="005E39C8" w:rsidRPr="00D402B1">
            <w:fldChar w:fldCharType="begin"/>
          </w:r>
          <w:r w:rsidR="005E39C8" w:rsidRPr="00D402B1">
            <w:instrText xml:space="preserve"> CITATION Cri25 \l 9226 </w:instrText>
          </w:r>
          <w:r w:rsidR="005E39C8" w:rsidRPr="00D402B1">
            <w:fldChar w:fldCharType="separate"/>
          </w:r>
          <w:r w:rsidR="00BC662D">
            <w:rPr>
              <w:noProof/>
            </w:rPr>
            <w:t xml:space="preserve"> </w:t>
          </w:r>
          <w:r w:rsidR="00BC662D" w:rsidRPr="00BC662D">
            <w:rPr>
              <w:noProof/>
            </w:rPr>
            <w:t>[8]</w:t>
          </w:r>
          <w:r w:rsidR="005E39C8" w:rsidRPr="00D402B1">
            <w:fldChar w:fldCharType="end"/>
          </w:r>
        </w:sdtContent>
      </w:sdt>
      <w:r w:rsidR="005E39C8" w:rsidRPr="005E39C8">
        <w:t xml:space="preserve"> </w:t>
      </w:r>
      <w:sdt>
        <w:sdtPr>
          <w:id w:val="438339635"/>
          <w:citation/>
        </w:sdtPr>
        <w:sdtContent>
          <w:r w:rsidR="005E39C8" w:rsidRPr="00D402B1">
            <w:fldChar w:fldCharType="begin"/>
          </w:r>
          <w:r w:rsidR="005E39C8" w:rsidRPr="00D402B1">
            <w:instrText xml:space="preserve"> CITATION Inf25 \l 9226 </w:instrText>
          </w:r>
          <w:r w:rsidR="005E39C8" w:rsidRPr="00D402B1">
            <w:fldChar w:fldCharType="separate"/>
          </w:r>
          <w:r w:rsidR="00BC662D" w:rsidRPr="00BC662D">
            <w:rPr>
              <w:noProof/>
            </w:rPr>
            <w:t>[9]</w:t>
          </w:r>
          <w:r w:rsidR="005E39C8" w:rsidRPr="00D402B1">
            <w:fldChar w:fldCharType="end"/>
          </w:r>
        </w:sdtContent>
      </w:sdt>
      <w:r>
        <w:t>.</w:t>
      </w:r>
    </w:p>
    <w:p w14:paraId="660C142E" w14:textId="0D36CD2E" w:rsidR="0066574C" w:rsidRDefault="0066574C" w:rsidP="0066574C">
      <w:pPr>
        <w:spacing w:after="480"/>
      </w:pPr>
      <w:r>
        <w:t>A pesar de la evidencia disponible, las acciones correctivas implementadas históricamente han tendido a ser de carácter reactivo, enfocadas en la atención de daños visibles, sin un enfoque integral que priorice la rehabilitación de tramos críticos de la red bajo criterios técnicos y económicos claramente definidos. Esta situación limita la efectividad de las inversiones y dificulta la reducción sostenida de las pérdidas en el sistema</w:t>
      </w:r>
      <w:r w:rsidR="00864757">
        <w:t xml:space="preserve"> </w:t>
      </w:r>
      <w:sdt>
        <w:sdtPr>
          <w:id w:val="1443261118"/>
          <w:citation/>
        </w:sdtPr>
        <w:sdtContent>
          <w:r w:rsidR="00864757" w:rsidRPr="00D402B1">
            <w:fldChar w:fldCharType="begin"/>
          </w:r>
          <w:r w:rsidR="00864757" w:rsidRPr="00D402B1">
            <w:instrText xml:space="preserve"> CITATION epc25 \l 9226 </w:instrText>
          </w:r>
          <w:r w:rsidR="00864757" w:rsidRPr="00D402B1">
            <w:fldChar w:fldCharType="separate"/>
          </w:r>
          <w:r w:rsidR="00BC662D" w:rsidRPr="00BC662D">
            <w:rPr>
              <w:noProof/>
            </w:rPr>
            <w:t>[10]</w:t>
          </w:r>
          <w:r w:rsidR="00864757" w:rsidRPr="00D402B1">
            <w:fldChar w:fldCharType="end"/>
          </w:r>
        </w:sdtContent>
      </w:sdt>
      <w:r w:rsidR="00864757">
        <w:t xml:space="preserve"> </w:t>
      </w:r>
      <w:sdt>
        <w:sdtPr>
          <w:id w:val="-589850104"/>
          <w:citation/>
        </w:sdtPr>
        <w:sdtContent>
          <w:r w:rsidR="00864757" w:rsidRPr="00D402B1">
            <w:fldChar w:fldCharType="begin"/>
          </w:r>
          <w:r w:rsidR="00864757" w:rsidRPr="00D402B1">
            <w:instrText xml:space="preserve"> CITATION Man25 \l 9226 </w:instrText>
          </w:r>
          <w:r w:rsidR="00864757" w:rsidRPr="00D402B1">
            <w:fldChar w:fldCharType="separate"/>
          </w:r>
          <w:r w:rsidR="00BC662D" w:rsidRPr="00BC662D">
            <w:rPr>
              <w:noProof/>
            </w:rPr>
            <w:t>[5]</w:t>
          </w:r>
          <w:r w:rsidR="00864757" w:rsidRPr="00D402B1">
            <w:fldChar w:fldCharType="end"/>
          </w:r>
        </w:sdtContent>
      </w:sdt>
      <w:r>
        <w:t>.</w:t>
      </w:r>
    </w:p>
    <w:p w14:paraId="5B4C44B7" w14:textId="4E325BD0" w:rsidR="001553ED" w:rsidRPr="00D402B1" w:rsidRDefault="0066574C" w:rsidP="00423470">
      <w:pPr>
        <w:spacing w:after="480"/>
      </w:pPr>
      <w:r>
        <w:t>En consecuencia, se identifica como problema central la ausencia de un análisis estructurado que permita evaluar y priorizar estrategias de rehabilitación de redes de distribución de agua potable, adaptadas a las condiciones específicas del sistema de Villavicencio y orientadas a la reducción efectiva de las pérdidas</w:t>
      </w:r>
      <w:r w:rsidR="00423470">
        <w:t>.</w:t>
      </w:r>
    </w:p>
    <w:p w14:paraId="4F8C69CE" w14:textId="61AEFC0B" w:rsidR="00B16D51" w:rsidRPr="00D402B1" w:rsidRDefault="00B16D51" w:rsidP="00D402B1">
      <w:pPr>
        <w:pStyle w:val="Ttulo2"/>
      </w:pPr>
      <w:bookmarkStart w:id="7" w:name="_Toc221628299"/>
      <w:r w:rsidRPr="00D402B1">
        <w:t>Pregunta</w:t>
      </w:r>
      <w:r w:rsidR="009A0D86" w:rsidRPr="00D402B1">
        <w:t xml:space="preserve"> </w:t>
      </w:r>
      <w:r w:rsidRPr="00D402B1">
        <w:t>de</w:t>
      </w:r>
      <w:r w:rsidR="009A0D86" w:rsidRPr="00D402B1">
        <w:t xml:space="preserve"> </w:t>
      </w:r>
      <w:r w:rsidRPr="00D402B1">
        <w:t>investigación</w:t>
      </w:r>
      <w:bookmarkEnd w:id="7"/>
    </w:p>
    <w:p w14:paraId="55B7DDE7" w14:textId="500D39EF" w:rsidR="00423470" w:rsidRDefault="00423470" w:rsidP="00423470">
      <w:pPr>
        <w:spacing w:after="480"/>
      </w:pPr>
      <w:r>
        <w:t>A partir del problema planteado, la presente investigación se orienta a responder la siguiente pregunta:</w:t>
      </w:r>
    </w:p>
    <w:p w14:paraId="4476AEB8" w14:textId="09C8CAE0" w:rsidR="00BC5EBE" w:rsidRPr="00D402B1" w:rsidRDefault="00423470" w:rsidP="00423470">
      <w:pPr>
        <w:spacing w:after="480"/>
      </w:pPr>
      <w:r>
        <w:t>¿Qué estrategias de rehabilitación de redes de distribución de agua potable resultan técnica y económicamente viables para reducir las pérdidas en el sistema de acueducto de la ciudad de Villavicencio, considerando sus condiciones locales de infraestructura, operación y entorno urbano?</w:t>
      </w:r>
    </w:p>
    <w:p w14:paraId="280A6A3C" w14:textId="638434F2" w:rsidR="00A56171" w:rsidRPr="00D402B1" w:rsidRDefault="00A56171" w:rsidP="00D402B1">
      <w:pPr>
        <w:pStyle w:val="Ttulo2"/>
      </w:pPr>
      <w:bookmarkStart w:id="8" w:name="_Toc221628300"/>
      <w:r w:rsidRPr="00D402B1">
        <w:t>Descripción</w:t>
      </w:r>
      <w:r w:rsidR="009A0D86" w:rsidRPr="00D402B1">
        <w:t xml:space="preserve"> </w:t>
      </w:r>
      <w:r w:rsidRPr="00D402B1">
        <w:t>del</w:t>
      </w:r>
      <w:r w:rsidR="009A0D86" w:rsidRPr="00D402B1">
        <w:t xml:space="preserve"> </w:t>
      </w:r>
      <w:r w:rsidRPr="00D402B1">
        <w:t>problema</w:t>
      </w:r>
      <w:bookmarkEnd w:id="8"/>
    </w:p>
    <w:p w14:paraId="537972AE" w14:textId="63C109BA" w:rsidR="000C1737" w:rsidRDefault="000C1737" w:rsidP="000C1737">
      <w:pPr>
        <w:spacing w:after="480"/>
      </w:pPr>
      <w:r>
        <w:t xml:space="preserve">El sistema de distribución de agua potable de la ciudad de Villavicencio presenta una problemática persistente relacionada con la ocurrencia de fugas y pérdidas técnicas a lo largo de su red, lo que se traduce en un elevado índice de agua no contabilizada. Esta situación ha </w:t>
      </w:r>
      <w:r>
        <w:lastRenderedPageBreak/>
        <w:t xml:space="preserve">sido documentada en informes oficiales de vigilancia y control, en los cuales se evidencia que una proporción significativa del volumen de agua producida no llega efectivamente al usuario final </w:t>
      </w:r>
      <w:sdt>
        <w:sdtPr>
          <w:id w:val="562214982"/>
          <w:citation/>
        </w:sdtPr>
        <w:sdtContent>
          <w:r w:rsidRPr="00D402B1">
            <w:fldChar w:fldCharType="begin"/>
          </w:r>
          <w:r w:rsidRPr="00D402B1">
            <w:instrText xml:space="preserve"> CITATION Sup26 \l 9226 </w:instrText>
          </w:r>
          <w:r w:rsidRPr="00D402B1">
            <w:fldChar w:fldCharType="separate"/>
          </w:r>
          <w:r w:rsidR="00BC662D" w:rsidRPr="00BC662D">
            <w:rPr>
              <w:noProof/>
            </w:rPr>
            <w:t>[1]</w:t>
          </w:r>
          <w:r w:rsidRPr="00D402B1">
            <w:fldChar w:fldCharType="end"/>
          </w:r>
        </w:sdtContent>
      </w:sdt>
      <w:r>
        <w:t xml:space="preserve"> </w:t>
      </w:r>
      <w:sdt>
        <w:sdtPr>
          <w:id w:val="928472586"/>
          <w:citation/>
        </w:sdtPr>
        <w:sdtContent>
          <w:r w:rsidRPr="00D402B1">
            <w:fldChar w:fldCharType="begin"/>
          </w:r>
          <w:r w:rsidRPr="00D402B1">
            <w:instrText xml:space="preserve"> CITATION sup25 \l 9226 </w:instrText>
          </w:r>
          <w:r w:rsidRPr="00D402B1">
            <w:fldChar w:fldCharType="separate"/>
          </w:r>
          <w:r w:rsidR="00BC662D" w:rsidRPr="00BC662D">
            <w:rPr>
              <w:noProof/>
            </w:rPr>
            <w:t>[2]</w:t>
          </w:r>
          <w:r w:rsidRPr="00D402B1">
            <w:fldChar w:fldCharType="end"/>
          </w:r>
        </w:sdtContent>
      </w:sdt>
      <w:r>
        <w:t>.</w:t>
      </w:r>
    </w:p>
    <w:p w14:paraId="7F7E0F8F" w14:textId="31050B77" w:rsidR="000C1737" w:rsidRDefault="000C1737" w:rsidP="000C1737">
      <w:pPr>
        <w:spacing w:after="480"/>
      </w:pPr>
      <w:r>
        <w:t xml:space="preserve">Las pérdidas en la red de distribución están asociadas a múltiples factores, entre los que se destacan la antigüedad de las tuberías, la coexistencia de distintos materiales constructivos y las limitaciones en los programas de mantenimiento preventivo. Estudios técnicos señalan que, a medida que las redes envejecen, aumenta la probabilidad de fallas estructurales, corrosión y fisuras, especialmente en sistemas que no cuentan con planes de rehabilitación progresiva </w:t>
      </w:r>
      <w:sdt>
        <w:sdtPr>
          <w:id w:val="1168446180"/>
          <w:citation/>
        </w:sdtPr>
        <w:sdtContent>
          <w:r w:rsidRPr="00D402B1">
            <w:fldChar w:fldCharType="begin"/>
          </w:r>
          <w:r w:rsidRPr="00D402B1">
            <w:instrText xml:space="preserve"> CITATION env25 \l 9226 </w:instrText>
          </w:r>
          <w:r w:rsidRPr="00D402B1">
            <w:fldChar w:fldCharType="separate"/>
          </w:r>
          <w:r w:rsidR="00BC662D" w:rsidRPr="00BC662D">
            <w:rPr>
              <w:noProof/>
            </w:rPr>
            <w:t>[4]</w:t>
          </w:r>
          <w:r w:rsidRPr="00D402B1">
            <w:fldChar w:fldCharType="end"/>
          </w:r>
        </w:sdtContent>
      </w:sdt>
      <w:r w:rsidRPr="000C1737">
        <w:t xml:space="preserve"> </w:t>
      </w:r>
      <w:sdt>
        <w:sdtPr>
          <w:id w:val="-1614586361"/>
          <w:citation/>
        </w:sdtPr>
        <w:sdtContent>
          <w:r w:rsidRPr="00D402B1">
            <w:fldChar w:fldCharType="begin"/>
          </w:r>
          <w:r w:rsidRPr="00D402B1">
            <w:instrText xml:space="preserve"> CITATION Hus23 \l 9226 </w:instrText>
          </w:r>
          <w:r w:rsidRPr="00D402B1">
            <w:fldChar w:fldCharType="separate"/>
          </w:r>
          <w:r w:rsidR="00BC662D" w:rsidRPr="00BC662D">
            <w:rPr>
              <w:noProof/>
            </w:rPr>
            <w:t>[11]</w:t>
          </w:r>
          <w:r w:rsidRPr="00D402B1">
            <w:fldChar w:fldCharType="end"/>
          </w:r>
        </w:sdtContent>
      </w:sdt>
      <w:r>
        <w:t>.</w:t>
      </w:r>
    </w:p>
    <w:p w14:paraId="6B9CCD74" w14:textId="3A52E49A" w:rsidR="000C1737" w:rsidRDefault="000C1737" w:rsidP="000C1737">
      <w:pPr>
        <w:spacing w:after="480"/>
      </w:pPr>
      <w:r>
        <w:t xml:space="preserve">Adicionalmente, las condiciones del entorno urbano influyen de manera directa en el comportamiento de la red. Investigaciones recientes han demostrado que las fugas continuas pueden generar procesos de erosión interna del suelo y asentamientos localizados, incrementando el riesgo de daños en la infraestructura vial y en edificaciones cercanas </w:t>
      </w:r>
      <w:sdt>
        <w:sdtPr>
          <w:id w:val="-801374128"/>
          <w:citation/>
        </w:sdtPr>
        <w:sdtContent>
          <w:r w:rsidRPr="00D402B1">
            <w:fldChar w:fldCharType="begin"/>
          </w:r>
          <w:r w:rsidRPr="00D402B1">
            <w:instrText xml:space="preserve"> CITATION PDa23 \l 9226 </w:instrText>
          </w:r>
          <w:r w:rsidRPr="00D402B1">
            <w:fldChar w:fldCharType="separate"/>
          </w:r>
          <w:r w:rsidR="00BC662D" w:rsidRPr="00BC662D">
            <w:rPr>
              <w:noProof/>
            </w:rPr>
            <w:t>[3]</w:t>
          </w:r>
          <w:r w:rsidRPr="00D402B1">
            <w:fldChar w:fldCharType="end"/>
          </w:r>
        </w:sdtContent>
      </w:sdt>
      <w:r>
        <w:t xml:space="preserve">. En Villavicencio, estas afectaciones se ven potenciadas por la presencia de suelos arcillosos en amplios sectores de la ciudad, lo que agrava el impacto de las filtraciones prolongadas </w:t>
      </w:r>
      <w:sdt>
        <w:sdtPr>
          <w:id w:val="42103945"/>
          <w:citation/>
        </w:sdtPr>
        <w:sdtContent>
          <w:r w:rsidRPr="00D402B1">
            <w:fldChar w:fldCharType="begin"/>
          </w:r>
          <w:r w:rsidRPr="00D402B1">
            <w:instrText xml:space="preserve"> CITATION MLO25 \l 9226 </w:instrText>
          </w:r>
          <w:r w:rsidRPr="00D402B1">
            <w:fldChar w:fldCharType="separate"/>
          </w:r>
          <w:r w:rsidR="00BC662D" w:rsidRPr="00BC662D">
            <w:rPr>
              <w:noProof/>
            </w:rPr>
            <w:t>[12]</w:t>
          </w:r>
          <w:r w:rsidRPr="00D402B1">
            <w:fldChar w:fldCharType="end"/>
          </w:r>
        </w:sdtContent>
      </w:sdt>
      <w:r>
        <w:t>.</w:t>
      </w:r>
    </w:p>
    <w:p w14:paraId="277126D4" w14:textId="4F9B3AFE" w:rsidR="000C1737" w:rsidRDefault="000C1737" w:rsidP="000C1737">
      <w:pPr>
        <w:spacing w:after="480"/>
      </w:pPr>
      <w:r>
        <w:t xml:space="preserve">Desde el punto de vista operativo, la atención de estas fallas se ha realizado, en muchos casos, de manera correctiva, priorizando la reparación inmediata de daños visibles. Si bien estas acciones permiten restablecer el servicio en el corto plazo, no abordan las causas estructurales del problema, lo que deriva en la reincidencia de fugas y en el incremento progresivo de los costos de operación y mantenimiento </w:t>
      </w:r>
      <w:sdt>
        <w:sdtPr>
          <w:id w:val="269899349"/>
          <w:citation/>
        </w:sdtPr>
        <w:sdtContent>
          <w:r w:rsidR="00CD57C0" w:rsidRPr="00D402B1">
            <w:fldChar w:fldCharType="begin"/>
          </w:r>
          <w:r w:rsidR="00CD57C0" w:rsidRPr="00D402B1">
            <w:instrText xml:space="preserve"> CITATION epc25 \l 9226 </w:instrText>
          </w:r>
          <w:r w:rsidR="00CD57C0" w:rsidRPr="00D402B1">
            <w:fldChar w:fldCharType="separate"/>
          </w:r>
          <w:r w:rsidR="00BC662D" w:rsidRPr="00BC662D">
            <w:rPr>
              <w:noProof/>
            </w:rPr>
            <w:t>[10]</w:t>
          </w:r>
          <w:r w:rsidR="00CD57C0" w:rsidRPr="00D402B1">
            <w:fldChar w:fldCharType="end"/>
          </w:r>
        </w:sdtContent>
      </w:sdt>
      <w:r>
        <w:t>.</w:t>
      </w:r>
    </w:p>
    <w:p w14:paraId="20014577" w14:textId="36EB2B8C" w:rsidR="00BC5EBE" w:rsidRPr="00D402B1" w:rsidRDefault="000C1737" w:rsidP="00CD57C0">
      <w:pPr>
        <w:spacing w:after="480"/>
      </w:pPr>
      <w:r>
        <w:t>En consecuencia, la problemática descrita refleja la necesidad de abordar la rehabilitación de la red de distribución de agua potable bajo un enfoque técnico y planificado, que permita identificar tramos críticos, seleccionar estrategias adecuadas de intervención y reducir de manera sostenible las pérdidas del sistema en la ciudad de Villavicencio.</w:t>
      </w:r>
    </w:p>
    <w:p w14:paraId="6E2E42D2" w14:textId="4A3B9E02" w:rsidR="003D3993" w:rsidRPr="00D402B1" w:rsidRDefault="00A56171" w:rsidP="00D402B1">
      <w:pPr>
        <w:pStyle w:val="Ttulo2"/>
      </w:pPr>
      <w:bookmarkStart w:id="9" w:name="_Toc221628301"/>
      <w:r w:rsidRPr="00D402B1">
        <w:t>Antecedentes</w:t>
      </w:r>
      <w:r w:rsidR="009A0D86" w:rsidRPr="00D402B1">
        <w:t xml:space="preserve"> </w:t>
      </w:r>
      <w:r w:rsidRPr="00D402B1">
        <w:t>del</w:t>
      </w:r>
      <w:r w:rsidR="009A0D86" w:rsidRPr="00D402B1">
        <w:t xml:space="preserve"> </w:t>
      </w:r>
      <w:r w:rsidRPr="00D402B1">
        <w:t>problema</w:t>
      </w:r>
      <w:bookmarkEnd w:id="9"/>
    </w:p>
    <w:p w14:paraId="3E8F1BF7" w14:textId="19F6274D" w:rsidR="001D3B9A" w:rsidRDefault="001D3B9A" w:rsidP="001D3B9A">
      <w:pPr>
        <w:spacing w:after="480"/>
      </w:pPr>
      <w:r>
        <w:t xml:space="preserve">La problemática asociada a las pérdidas de agua en redes de distribución no es exclusiva de la ciudad de Villavicencio, sino que constituye un desafío recurrente en sistemas </w:t>
      </w:r>
      <w:r>
        <w:lastRenderedPageBreak/>
        <w:t xml:space="preserve">de abastecimiento a nivel nacional e internacional. Diversos estudios han documentado que, en redes urbanas con infraestructura envejecida, las fugas representan uno de los principales factores que afectan la eficiencia del servicio y la sostenibilidad de las empresas operadoras </w:t>
      </w:r>
      <w:sdt>
        <w:sdtPr>
          <w:id w:val="-765843741"/>
          <w:citation/>
        </w:sdtPr>
        <w:sdtContent>
          <w:r w:rsidRPr="00D402B1">
            <w:fldChar w:fldCharType="begin"/>
          </w:r>
          <w:r w:rsidRPr="00D402B1">
            <w:instrText xml:space="preserve"> CITATION env25 \l 9226 </w:instrText>
          </w:r>
          <w:r w:rsidRPr="00D402B1">
            <w:fldChar w:fldCharType="separate"/>
          </w:r>
          <w:r w:rsidR="00BC662D" w:rsidRPr="00BC662D">
            <w:rPr>
              <w:noProof/>
            </w:rPr>
            <w:t>[4]</w:t>
          </w:r>
          <w:r w:rsidRPr="00D402B1">
            <w:fldChar w:fldCharType="end"/>
          </w:r>
        </w:sdtContent>
      </w:sdt>
      <w:r>
        <w:t xml:space="preserve"> </w:t>
      </w:r>
      <w:sdt>
        <w:sdtPr>
          <w:id w:val="-1039116270"/>
          <w:citation/>
        </w:sdtPr>
        <w:sdtContent>
          <w:r w:rsidRPr="00D402B1">
            <w:fldChar w:fldCharType="begin"/>
          </w:r>
          <w:r w:rsidRPr="00D402B1">
            <w:instrText xml:space="preserve"> CITATION TAM25 \l 9226 </w:instrText>
          </w:r>
          <w:r w:rsidRPr="00D402B1">
            <w:fldChar w:fldCharType="separate"/>
          </w:r>
          <w:r w:rsidR="00BC662D" w:rsidRPr="00BC662D">
            <w:rPr>
              <w:noProof/>
            </w:rPr>
            <w:t>[13]</w:t>
          </w:r>
          <w:r w:rsidRPr="00D402B1">
            <w:fldChar w:fldCharType="end"/>
          </w:r>
        </w:sdtContent>
      </w:sdt>
      <w:r>
        <w:t>.</w:t>
      </w:r>
    </w:p>
    <w:p w14:paraId="4CE07424" w14:textId="684E9F51" w:rsidR="001D3B9A" w:rsidRDefault="001D3B9A" w:rsidP="001D3B9A">
      <w:pPr>
        <w:spacing w:after="480"/>
      </w:pPr>
      <w:r>
        <w:t xml:space="preserve">A nivel internacional, se ha evidenciado que una proporción considerable del agua potable producida se pierde antes de llegar al usuario final, principalmente como consecuencia del deterioro progresivo de las tuberías y de la falta de programas de rehabilitación estructurados. Investigaciones recientes destacan que, incluso en países con altos estándares técnicos, las pérdidas en sistemas antiguos continúan siendo un problema crítico cuando no se implementan estrategias de intervención planificadas </w:t>
      </w:r>
      <w:sdt>
        <w:sdtPr>
          <w:id w:val="-2079278885"/>
          <w:citation/>
        </w:sdtPr>
        <w:sdtContent>
          <w:r w:rsidRPr="00D402B1">
            <w:fldChar w:fldCharType="begin"/>
          </w:r>
          <w:r w:rsidRPr="00D402B1">
            <w:instrText xml:space="preserve"> CITATION TAM25 \l 9226 </w:instrText>
          </w:r>
          <w:r w:rsidRPr="00D402B1">
            <w:fldChar w:fldCharType="separate"/>
          </w:r>
          <w:r w:rsidR="00BC662D" w:rsidRPr="00BC662D">
            <w:rPr>
              <w:noProof/>
            </w:rPr>
            <w:t>[13]</w:t>
          </w:r>
          <w:r w:rsidRPr="00D402B1">
            <w:fldChar w:fldCharType="end"/>
          </w:r>
        </w:sdtContent>
      </w:sdt>
      <w:r>
        <w:t xml:space="preserve"> </w:t>
      </w:r>
      <w:sdt>
        <w:sdtPr>
          <w:id w:val="595753278"/>
          <w:citation/>
        </w:sdtPr>
        <w:sdtContent>
          <w:r w:rsidR="00DE56C8" w:rsidRPr="00D402B1">
            <w:fldChar w:fldCharType="begin"/>
          </w:r>
          <w:r w:rsidR="00DE56C8" w:rsidRPr="00D402B1">
            <w:instrText xml:space="preserve"> CITATION Cad25 \l 9226 </w:instrText>
          </w:r>
          <w:r w:rsidR="00DE56C8" w:rsidRPr="00D402B1">
            <w:fldChar w:fldCharType="separate"/>
          </w:r>
          <w:r w:rsidR="00BC662D" w:rsidRPr="00BC662D">
            <w:rPr>
              <w:noProof/>
            </w:rPr>
            <w:t>[14]</w:t>
          </w:r>
          <w:r w:rsidR="00DE56C8" w:rsidRPr="00D402B1">
            <w:fldChar w:fldCharType="end"/>
          </w:r>
        </w:sdtContent>
      </w:sdt>
      <w:r>
        <w:t>.</w:t>
      </w:r>
    </w:p>
    <w:p w14:paraId="46C381EF" w14:textId="22BFE7B7" w:rsidR="001D3B9A" w:rsidRDefault="001D3B9A" w:rsidP="001D3B9A">
      <w:pPr>
        <w:spacing w:after="480"/>
      </w:pPr>
      <w:r>
        <w:t>En el contexto colombiano, diferentes análisis sectoriales han mostrado que los índices de agua no contabilizada en ciudades intermedias y grandes superan con frecuencia los valores recomendados por los entes reguladores. Estudios comparativos realizados para el periodo 1995</w:t>
      </w:r>
      <w:r w:rsidR="00DE56C8">
        <w:t xml:space="preserve"> - </w:t>
      </w:r>
      <w:r>
        <w:t xml:space="preserve">2011 evidencian que las pérdidas en redes de distribución han sido una constante en el país, asociadas tanto a deficiencias técnicas como a limitaciones en la gestión del sistema </w:t>
      </w:r>
      <w:sdt>
        <w:sdtPr>
          <w:id w:val="-627397232"/>
          <w:citation/>
        </w:sdtPr>
        <w:sdtContent>
          <w:r w:rsidR="00DE56C8" w:rsidRPr="00D402B1">
            <w:fldChar w:fldCharType="begin"/>
          </w:r>
          <w:r w:rsidR="00DE56C8" w:rsidRPr="00D402B1">
            <w:instrText xml:space="preserve"> CITATION MAG15 \l 9226 </w:instrText>
          </w:r>
          <w:r w:rsidR="00DE56C8" w:rsidRPr="00D402B1">
            <w:fldChar w:fldCharType="separate"/>
          </w:r>
          <w:r w:rsidR="00BC662D" w:rsidRPr="00BC662D">
            <w:rPr>
              <w:noProof/>
            </w:rPr>
            <w:t>[7]</w:t>
          </w:r>
          <w:r w:rsidR="00DE56C8" w:rsidRPr="00D402B1">
            <w:fldChar w:fldCharType="end"/>
          </w:r>
        </w:sdtContent>
      </w:sdt>
      <w:r>
        <w:t xml:space="preserve">. Estos hallazgos han motivado a entidades regulatorias a emitir lineamientos orientados a la revisión de pérdidas y al control de la demanda en los sistemas de acueducto </w:t>
      </w:r>
      <w:sdt>
        <w:sdtPr>
          <w:id w:val="-1277103122"/>
          <w:citation/>
        </w:sdtPr>
        <w:sdtContent>
          <w:r w:rsidR="00EA53CD" w:rsidRPr="00D402B1">
            <w:fldChar w:fldCharType="begin"/>
          </w:r>
          <w:r w:rsidR="00EA53CD" w:rsidRPr="00D402B1">
            <w:instrText xml:space="preserve"> CITATION CRA25 \l 9226 </w:instrText>
          </w:r>
          <w:r w:rsidR="00EA53CD" w:rsidRPr="00D402B1">
            <w:fldChar w:fldCharType="separate"/>
          </w:r>
          <w:r w:rsidR="00BC662D" w:rsidRPr="00BC662D">
            <w:rPr>
              <w:noProof/>
            </w:rPr>
            <w:t>[6]</w:t>
          </w:r>
          <w:r w:rsidR="00EA53CD" w:rsidRPr="00D402B1">
            <w:fldChar w:fldCharType="end"/>
          </w:r>
        </w:sdtContent>
      </w:sdt>
      <w:r>
        <w:t>.</w:t>
      </w:r>
    </w:p>
    <w:p w14:paraId="5C9BF619" w14:textId="734633F7" w:rsidR="001D3B9A" w:rsidRDefault="001D3B9A" w:rsidP="001D3B9A">
      <w:pPr>
        <w:spacing w:after="480"/>
      </w:pPr>
      <w:r>
        <w:t xml:space="preserve">Para el caso específico de Villavicencio, los antecedentes institucionales evidencian que la problemática ha sido recurrente durante las últimas décadas. Informes oficiales de vigilancia y control señalan que el sistema de acueducto ha presentado históricamente dificultades relacionadas con fugas, interrupciones del servicio y elevados niveles de agua no contabilizada, situación que ha derivado en múltiples acciones correctivas por parte de la empresa operadora y la administración municipal </w:t>
      </w:r>
      <w:sdt>
        <w:sdtPr>
          <w:id w:val="-1276253479"/>
          <w:citation/>
        </w:sdtPr>
        <w:sdtContent>
          <w:r w:rsidR="00DE56C8" w:rsidRPr="00D402B1">
            <w:fldChar w:fldCharType="begin"/>
          </w:r>
          <w:r w:rsidR="00DE56C8" w:rsidRPr="00D402B1">
            <w:instrText xml:space="preserve"> CITATION Sup26 \l 9226 </w:instrText>
          </w:r>
          <w:r w:rsidR="00DE56C8" w:rsidRPr="00D402B1">
            <w:fldChar w:fldCharType="separate"/>
          </w:r>
          <w:r w:rsidR="00BC662D" w:rsidRPr="00BC662D">
            <w:rPr>
              <w:noProof/>
            </w:rPr>
            <w:t>[1]</w:t>
          </w:r>
          <w:r w:rsidR="00DE56C8" w:rsidRPr="00D402B1">
            <w:fldChar w:fldCharType="end"/>
          </w:r>
        </w:sdtContent>
      </w:sdt>
      <w:sdt>
        <w:sdtPr>
          <w:id w:val="-40447152"/>
          <w:citation/>
        </w:sdtPr>
        <w:sdtContent>
          <w:r w:rsidR="00DE56C8" w:rsidRPr="00D402B1">
            <w:fldChar w:fldCharType="begin"/>
          </w:r>
          <w:r w:rsidR="00DE56C8" w:rsidRPr="00D402B1">
            <w:instrText xml:space="preserve"> CITATION Cri25 \l 9226 </w:instrText>
          </w:r>
          <w:r w:rsidR="00DE56C8" w:rsidRPr="00D402B1">
            <w:fldChar w:fldCharType="separate"/>
          </w:r>
          <w:r w:rsidR="00BC662D">
            <w:rPr>
              <w:noProof/>
            </w:rPr>
            <w:t xml:space="preserve"> </w:t>
          </w:r>
          <w:r w:rsidR="00BC662D" w:rsidRPr="00BC662D">
            <w:rPr>
              <w:noProof/>
            </w:rPr>
            <w:t>[8]</w:t>
          </w:r>
          <w:r w:rsidR="00DE56C8" w:rsidRPr="00D402B1">
            <w:fldChar w:fldCharType="end"/>
          </w:r>
        </w:sdtContent>
      </w:sdt>
      <w:r>
        <w:t>.</w:t>
      </w:r>
    </w:p>
    <w:p w14:paraId="4C9D049D" w14:textId="60F55555" w:rsidR="001D3B9A" w:rsidRDefault="001D3B9A" w:rsidP="001D3B9A">
      <w:pPr>
        <w:spacing w:after="480"/>
      </w:pPr>
      <w:r>
        <w:t xml:space="preserve">Adicionalmente, registros de la administración local y comunicados oficiales dan cuenta de la implementación de jornadas intensivas de reparación de fugas y sustitución de tramos de tubería como respuesta a la problemática identificada. Si bien estas intervenciones han permitido mitigar fallas puntuales, los antecedentes muestran que no han logrado una </w:t>
      </w:r>
      <w:r>
        <w:lastRenderedPageBreak/>
        <w:t xml:space="preserve">reducción sostenida de las pérdidas en el sistema, lo que evidencia la necesidad de adoptar enfoques de rehabilitación más integrales y planificados </w:t>
      </w:r>
      <w:sdt>
        <w:sdtPr>
          <w:id w:val="-1312400863"/>
          <w:citation/>
        </w:sdtPr>
        <w:sdtContent>
          <w:r w:rsidR="00DE56C8" w:rsidRPr="00D402B1">
            <w:fldChar w:fldCharType="begin"/>
          </w:r>
          <w:r w:rsidR="00DE56C8" w:rsidRPr="00D402B1">
            <w:instrText xml:space="preserve"> CITATION Alc27 \l 9226 </w:instrText>
          </w:r>
          <w:r w:rsidR="00DE56C8" w:rsidRPr="00D402B1">
            <w:fldChar w:fldCharType="separate"/>
          </w:r>
          <w:r w:rsidR="00BC662D" w:rsidRPr="00BC662D">
            <w:rPr>
              <w:noProof/>
            </w:rPr>
            <w:t>[15]</w:t>
          </w:r>
          <w:r w:rsidR="00DE56C8" w:rsidRPr="00D402B1">
            <w:fldChar w:fldCharType="end"/>
          </w:r>
        </w:sdtContent>
      </w:sdt>
      <w:r>
        <w:t xml:space="preserve"> </w:t>
      </w:r>
      <w:sdt>
        <w:sdtPr>
          <w:id w:val="1491134798"/>
          <w:citation/>
        </w:sdtPr>
        <w:sdtContent>
          <w:r w:rsidR="00DE56C8" w:rsidRPr="00D402B1">
            <w:fldChar w:fldCharType="begin"/>
          </w:r>
          <w:r w:rsidR="00DE56C8" w:rsidRPr="00D402B1">
            <w:instrText xml:space="preserve"> CITATION Alc201 \l 9226 </w:instrText>
          </w:r>
          <w:r w:rsidR="00DE56C8" w:rsidRPr="00D402B1">
            <w:fldChar w:fldCharType="separate"/>
          </w:r>
          <w:r w:rsidR="00BC662D" w:rsidRPr="00BC662D">
            <w:rPr>
              <w:noProof/>
            </w:rPr>
            <w:t>[16]</w:t>
          </w:r>
          <w:r w:rsidR="00DE56C8" w:rsidRPr="00D402B1">
            <w:fldChar w:fldCharType="end"/>
          </w:r>
        </w:sdtContent>
      </w:sdt>
      <w:r>
        <w:t>.</w:t>
      </w:r>
    </w:p>
    <w:p w14:paraId="456A9D26" w14:textId="3F7B6511" w:rsidR="00254C3E" w:rsidRPr="00D402B1" w:rsidRDefault="001D3B9A" w:rsidP="00FF1177">
      <w:pPr>
        <w:spacing w:after="480"/>
      </w:pPr>
      <w:r>
        <w:t>En síntesis, los antecedentes revisados permiten establecer que la problemática de las pérdidas en la red de distribución de agua potable en Villavicencio responde a un fenómeno estructural, con causas técnicas y de gestión claramente identificadas. Este contexto justifica la necesidad de analizar estrategias de rehabilitación que trasciendan la atención reactiva de fallas y se orienten a la reducción efectiva y sostenible de las pérdidas del sistema.</w:t>
      </w:r>
    </w:p>
    <w:p w14:paraId="0BD48E7A" w14:textId="02EB0F80" w:rsidR="00A56171" w:rsidRPr="00D402B1" w:rsidRDefault="004A42C8" w:rsidP="00D402B1">
      <w:pPr>
        <w:pStyle w:val="Ttulo2"/>
      </w:pPr>
      <w:bookmarkStart w:id="10" w:name="_Toc221628302"/>
      <w:r w:rsidRPr="00D402B1">
        <w:t>Justificación</w:t>
      </w:r>
      <w:bookmarkEnd w:id="10"/>
    </w:p>
    <w:p w14:paraId="07E54689" w14:textId="77777777" w:rsidR="007B7B8A" w:rsidRDefault="007B7B8A" w:rsidP="007B7B8A">
      <w:pPr>
        <w:spacing w:after="480"/>
      </w:pPr>
      <w:r>
        <w:t>La presente investigación se justifica desde el punto de vista técnico, institucional y social, en la medida en que aborda una problemática que afecta de manera directa la eficiencia, sostenibilidad y confiabilidad del sistema de acueducto de la ciudad de Villavicencio.</w:t>
      </w:r>
    </w:p>
    <w:p w14:paraId="14E7BB38" w14:textId="5ED76F20" w:rsidR="007B7B8A" w:rsidRDefault="007B7B8A" w:rsidP="007B7B8A">
      <w:pPr>
        <w:spacing w:after="480"/>
      </w:pPr>
      <w:r>
        <w:t xml:space="preserve">Desde la perspectiva técnica, la elevada incidencia de pérdidas de agua en la red de distribución representa un indicador claro de deterioro de la infraestructura y de la necesidad de adoptar estrategias de rehabilitación más efectivas. Los informes de vigilancia del sector han evidenciado que los altos niveles de agua no contabilizada comprometen el desempeño hidráulico del sistema y limitan la capacidad operativa de la empresa prestadora del servicio </w:t>
      </w:r>
      <w:sdt>
        <w:sdtPr>
          <w:id w:val="1504931504"/>
          <w:citation/>
        </w:sdtPr>
        <w:sdtContent>
          <w:r w:rsidR="00EA53CD" w:rsidRPr="00D402B1">
            <w:fldChar w:fldCharType="begin"/>
          </w:r>
          <w:r w:rsidR="00EA53CD" w:rsidRPr="00D402B1">
            <w:instrText xml:space="preserve"> CITATION Sup26 \l 9226 </w:instrText>
          </w:r>
          <w:r w:rsidR="00EA53CD" w:rsidRPr="00D402B1">
            <w:fldChar w:fldCharType="separate"/>
          </w:r>
          <w:r w:rsidR="00BC662D" w:rsidRPr="00BC662D">
            <w:rPr>
              <w:noProof/>
            </w:rPr>
            <w:t>[1]</w:t>
          </w:r>
          <w:r w:rsidR="00EA53CD" w:rsidRPr="00D402B1">
            <w:fldChar w:fldCharType="end"/>
          </w:r>
        </w:sdtContent>
      </w:sdt>
      <w:r w:rsidR="00EA53CD">
        <w:t xml:space="preserve"> </w:t>
      </w:r>
      <w:sdt>
        <w:sdtPr>
          <w:id w:val="-2064326902"/>
          <w:citation/>
        </w:sdtPr>
        <w:sdtContent>
          <w:r w:rsidR="00EA53CD" w:rsidRPr="00D402B1">
            <w:fldChar w:fldCharType="begin"/>
          </w:r>
          <w:r w:rsidR="00EA53CD" w:rsidRPr="00D402B1">
            <w:instrText xml:space="preserve"> CITATION sup25 \l 9226 </w:instrText>
          </w:r>
          <w:r w:rsidR="00EA53CD" w:rsidRPr="00D402B1">
            <w:fldChar w:fldCharType="separate"/>
          </w:r>
          <w:r w:rsidR="00EA53CD" w:rsidRPr="00765972">
            <w:rPr>
              <w:noProof/>
            </w:rPr>
            <w:t>[14]</w:t>
          </w:r>
          <w:r w:rsidR="00EA53CD" w:rsidRPr="00D402B1">
            <w:fldChar w:fldCharType="end"/>
          </w:r>
        </w:sdtContent>
      </w:sdt>
      <w:r>
        <w:t>. En este sentido, analizar y priorizar alternativas de rehabilitación permite aportar criterios técnicos que contribuyan a una gestión más eficiente de la red de distribución.</w:t>
      </w:r>
    </w:p>
    <w:p w14:paraId="19123A04" w14:textId="1949AD84" w:rsidR="007B7B8A" w:rsidRDefault="007B7B8A" w:rsidP="007B7B8A">
      <w:pPr>
        <w:spacing w:after="480"/>
      </w:pPr>
      <w:r>
        <w:t xml:space="preserve">En el ámbito institucional, el estudio se alinea con los lineamientos y recomendaciones emitidos por los entes reguladores del sector de agua potable en Colombia, los cuales enfatizan la necesidad de revisar las pérdidas técnicas y optimizar la demanda como mecanismos para mejorar la prestación del servicio </w:t>
      </w:r>
      <w:sdt>
        <w:sdtPr>
          <w:id w:val="-431591883"/>
          <w:citation/>
        </w:sdtPr>
        <w:sdtContent>
          <w:r w:rsidR="00EA53CD" w:rsidRPr="00D402B1">
            <w:fldChar w:fldCharType="begin"/>
          </w:r>
          <w:r w:rsidR="00EA53CD" w:rsidRPr="00D402B1">
            <w:instrText xml:space="preserve"> CITATION CRA25 \l 9226 </w:instrText>
          </w:r>
          <w:r w:rsidR="00EA53CD" w:rsidRPr="00D402B1">
            <w:fldChar w:fldCharType="separate"/>
          </w:r>
          <w:r w:rsidR="00BC662D" w:rsidRPr="00BC662D">
            <w:rPr>
              <w:noProof/>
            </w:rPr>
            <w:t>[6]</w:t>
          </w:r>
          <w:r w:rsidR="00EA53CD" w:rsidRPr="00D402B1">
            <w:fldChar w:fldCharType="end"/>
          </w:r>
        </w:sdtContent>
      </w:sdt>
      <w:r w:rsidR="005E39C8">
        <w:t xml:space="preserve"> </w:t>
      </w:r>
      <w:sdt>
        <w:sdtPr>
          <w:id w:val="612643996"/>
          <w:citation/>
        </w:sdtPr>
        <w:sdtContent>
          <w:r w:rsidR="005E39C8" w:rsidRPr="00D402B1">
            <w:fldChar w:fldCharType="begin"/>
          </w:r>
          <w:r w:rsidR="005E39C8" w:rsidRPr="00D402B1">
            <w:instrText xml:space="preserve"> CITATION nor25 \l 9226 </w:instrText>
          </w:r>
          <w:r w:rsidR="005E39C8" w:rsidRPr="00D402B1">
            <w:fldChar w:fldCharType="separate"/>
          </w:r>
          <w:r w:rsidR="00BC662D" w:rsidRPr="00BC662D">
            <w:rPr>
              <w:noProof/>
            </w:rPr>
            <w:t>[17]</w:t>
          </w:r>
          <w:r w:rsidR="005E39C8" w:rsidRPr="00D402B1">
            <w:fldChar w:fldCharType="end"/>
          </w:r>
        </w:sdtContent>
      </w:sdt>
      <w:r>
        <w:t>. Asimismo, los resultados de esta investigación pueden servir como insumo para la toma de decisiones de la Empresa de Acueducto y Alcantarillado de Villavicencio (EAAV E.S.P.), apoyando la formulación de planes de rehabilitación y mantenimiento con un enfoque preventivo y de mediano plazo.</w:t>
      </w:r>
    </w:p>
    <w:p w14:paraId="54712AFC" w14:textId="1F54D2F2" w:rsidR="007B7B8A" w:rsidRDefault="007B7B8A" w:rsidP="007B7B8A">
      <w:pPr>
        <w:spacing w:after="480"/>
      </w:pPr>
      <w:r>
        <w:t xml:space="preserve">Desde el punto de vista social y ambiental, la reducción de pérdidas en la red de distribución contribuye a mejorar la continuidad del servicio y a disminuir los impactos </w:t>
      </w:r>
      <w:r>
        <w:lastRenderedPageBreak/>
        <w:t xml:space="preserve">asociados a fugas prolongadas, tales como daños en la infraestructura vial, afectaciones al entorno urbano y restricciones en el suministro de agua potable a la población. Diversos reportes periodísticos y técnicos han señalado que las interrupciones recurrentes del servicio generan inconformidad ciudadana y afectan la calidad de vida de los usuarios </w:t>
      </w:r>
      <w:sdt>
        <w:sdtPr>
          <w:id w:val="1646853015"/>
          <w:citation/>
        </w:sdtPr>
        <w:sdtContent>
          <w:r w:rsidR="005E39C8" w:rsidRPr="00D402B1">
            <w:fldChar w:fldCharType="begin"/>
          </w:r>
          <w:r w:rsidR="005E39C8" w:rsidRPr="00D402B1">
            <w:instrText xml:space="preserve"> CITATION Cri25 \l 9226 </w:instrText>
          </w:r>
          <w:r w:rsidR="005E39C8" w:rsidRPr="00D402B1">
            <w:fldChar w:fldCharType="separate"/>
          </w:r>
          <w:r w:rsidR="00BC662D" w:rsidRPr="00BC662D">
            <w:rPr>
              <w:noProof/>
            </w:rPr>
            <w:t>[8]</w:t>
          </w:r>
          <w:r w:rsidR="005E39C8" w:rsidRPr="00D402B1">
            <w:fldChar w:fldCharType="end"/>
          </w:r>
        </w:sdtContent>
      </w:sdt>
      <w:r w:rsidR="005E39C8" w:rsidRPr="005E39C8">
        <w:t xml:space="preserve"> </w:t>
      </w:r>
      <w:sdt>
        <w:sdtPr>
          <w:id w:val="1012804930"/>
          <w:citation/>
        </w:sdtPr>
        <w:sdtContent>
          <w:r w:rsidR="005E39C8" w:rsidRPr="00D402B1">
            <w:fldChar w:fldCharType="begin"/>
          </w:r>
          <w:r w:rsidR="005E39C8" w:rsidRPr="00D402B1">
            <w:instrText xml:space="preserve"> CITATION Inf25 \l 9226 </w:instrText>
          </w:r>
          <w:r w:rsidR="005E39C8" w:rsidRPr="00D402B1">
            <w:fldChar w:fldCharType="separate"/>
          </w:r>
          <w:r w:rsidR="00BC662D" w:rsidRPr="00BC662D">
            <w:rPr>
              <w:noProof/>
            </w:rPr>
            <w:t>[9]</w:t>
          </w:r>
          <w:r w:rsidR="005E39C8" w:rsidRPr="00D402B1">
            <w:fldChar w:fldCharType="end"/>
          </w:r>
        </w:sdtContent>
      </w:sdt>
      <w:r>
        <w:t>. En este contexto, la implementación de estrategias de rehabilitación adecuadas se convierte en un factor clave para fortalecer la confianza de la comunidad en el servicio público de acueducto.</w:t>
      </w:r>
    </w:p>
    <w:p w14:paraId="2D49FA6A" w14:textId="77777777" w:rsidR="007B7B8A" w:rsidRDefault="007B7B8A" w:rsidP="007B7B8A">
      <w:pPr>
        <w:spacing w:after="480"/>
      </w:pPr>
      <w:r>
        <w:t>Adicionalmente, la investigación adquiere relevancia académica al sistematizar información técnica y experiencias previas relacionadas con la rehabilitación de redes de distribución de agua potable, integrándolas en un análisis aplicado al contexto local. Este enfoque permite generar conocimiento útil no solo para Villavicencio, sino también para otras ciudades con características similares en cuanto a crecimiento urbano y envejecimiento de la infraestructura.</w:t>
      </w:r>
    </w:p>
    <w:p w14:paraId="7D2EEA22" w14:textId="36EFB263" w:rsidR="00207C78" w:rsidRPr="00D402B1" w:rsidRDefault="007B7B8A" w:rsidP="00CE1000">
      <w:pPr>
        <w:spacing w:after="480"/>
      </w:pPr>
      <w:r>
        <w:t>En síntesis, el desarrollo de este trabajo se justifica por su potencial para aportar criterios técnicos, institucionales y sociales que contribuyan a la reducción sostenible de las pérdidas en el sistema de acueducto de Villavicencio, fortaleciendo la planificación de intervenciones y promoviendo una gestión más eficiente del recurso hídrico.</w:t>
      </w:r>
    </w:p>
    <w:p w14:paraId="3B062DF1" w14:textId="4C955485" w:rsidR="00025746" w:rsidRPr="00D402B1" w:rsidRDefault="004A42C8" w:rsidP="00D402B1">
      <w:pPr>
        <w:pStyle w:val="Ttulo2"/>
      </w:pPr>
      <w:bookmarkStart w:id="11" w:name="_Toc221628303"/>
      <w:r w:rsidRPr="00D402B1">
        <w:t>Objetivos</w:t>
      </w:r>
      <w:bookmarkEnd w:id="11"/>
    </w:p>
    <w:p w14:paraId="3A0F4BCB" w14:textId="4339DE6D" w:rsidR="004A42C8" w:rsidRPr="00D402B1" w:rsidRDefault="004A42C8" w:rsidP="00D402B1">
      <w:pPr>
        <w:pStyle w:val="Ttulo3"/>
        <w:numPr>
          <w:ilvl w:val="2"/>
          <w:numId w:val="1"/>
        </w:numPr>
      </w:pPr>
      <w:bookmarkStart w:id="12" w:name="_Toc221628304"/>
      <w:r w:rsidRPr="00D402B1">
        <w:t>Objetivo</w:t>
      </w:r>
      <w:r w:rsidR="009A0D86" w:rsidRPr="00D402B1">
        <w:t xml:space="preserve"> </w:t>
      </w:r>
      <w:r w:rsidRPr="00D402B1">
        <w:t>General</w:t>
      </w:r>
      <w:bookmarkEnd w:id="12"/>
    </w:p>
    <w:p w14:paraId="3F6D28E4" w14:textId="2F236B7D" w:rsidR="00BC5EBE" w:rsidRPr="00D402B1" w:rsidRDefault="00995C6A" w:rsidP="00D402B1">
      <w:pPr>
        <w:spacing w:after="480"/>
      </w:pPr>
      <w:r w:rsidRPr="00995C6A">
        <w:t>Clasificar y analizar estrategias de rehabilitación de redes hidráulicas envejecidas aplicadas en contextos urbanos comparables, con el fin de evaluar su viabilidad técnica y económica para el sistema de acueducto del municipio de Villavicencio, a partir del estudio comparativo de experiencias nacionales e internacionales.</w:t>
      </w:r>
    </w:p>
    <w:p w14:paraId="61F4A06E" w14:textId="534EA00E" w:rsidR="004A42C8" w:rsidRPr="00D402B1" w:rsidRDefault="004A42C8" w:rsidP="00D402B1">
      <w:pPr>
        <w:pStyle w:val="Ttulo3"/>
        <w:numPr>
          <w:ilvl w:val="2"/>
          <w:numId w:val="1"/>
        </w:numPr>
      </w:pPr>
      <w:bookmarkStart w:id="13" w:name="_Toc221628305"/>
      <w:r w:rsidRPr="00D402B1">
        <w:t>Objetivo</w:t>
      </w:r>
      <w:r w:rsidR="009A0D86" w:rsidRPr="00D402B1">
        <w:t xml:space="preserve"> </w:t>
      </w:r>
      <w:r w:rsidRPr="00D402B1">
        <w:t>Específicos</w:t>
      </w:r>
      <w:bookmarkEnd w:id="13"/>
    </w:p>
    <w:p w14:paraId="025E3A7B" w14:textId="3333F733" w:rsidR="00996DB9" w:rsidRPr="00D402B1" w:rsidRDefault="00A739F0">
      <w:pPr>
        <w:pStyle w:val="Prrafodelista"/>
        <w:numPr>
          <w:ilvl w:val="0"/>
          <w:numId w:val="3"/>
        </w:numPr>
        <w:spacing w:after="480"/>
      </w:pPr>
      <w:r w:rsidRPr="00A739F0">
        <w:t>Caracterizar el estado actual de la red hidráulica de Villavicencio, considerando la antigüedad de los materiales, la tipología de fallas recurrentes y la identificación de sectores críticos del sistema de acueducto</w:t>
      </w:r>
      <w:r w:rsidR="00996DB9" w:rsidRPr="00D402B1">
        <w:t>.</w:t>
      </w:r>
    </w:p>
    <w:p w14:paraId="31D6CCDB" w14:textId="77777777" w:rsidR="00996DB9" w:rsidRPr="00D402B1" w:rsidRDefault="00996DB9" w:rsidP="00D402B1">
      <w:pPr>
        <w:pStyle w:val="Prrafodelista"/>
        <w:spacing w:after="480"/>
        <w:ind w:left="1080" w:firstLine="0"/>
      </w:pPr>
    </w:p>
    <w:p w14:paraId="445EDB8C" w14:textId="307AAA11" w:rsidR="00996DB9" w:rsidRPr="00D402B1" w:rsidRDefault="00AF3189">
      <w:pPr>
        <w:pStyle w:val="Prrafodelista"/>
        <w:numPr>
          <w:ilvl w:val="0"/>
          <w:numId w:val="3"/>
        </w:numPr>
        <w:spacing w:after="480"/>
      </w:pPr>
      <w:r w:rsidRPr="00AF3189">
        <w:lastRenderedPageBreak/>
        <w:t>Comparar las principales estrategias de rehabilitación de redes hidráulicas implementadas en contextos urbanos similares, evaluando aspectos como tecnología empleada, costos relativos y adaptabilidad a condiciones climáticas y geotécnicas</w:t>
      </w:r>
      <w:r w:rsidR="00996DB9" w:rsidRPr="00D402B1">
        <w:t>.</w:t>
      </w:r>
    </w:p>
    <w:p w14:paraId="28A89026" w14:textId="77777777" w:rsidR="00996DB9" w:rsidRPr="00D402B1" w:rsidRDefault="00996DB9" w:rsidP="00D402B1">
      <w:pPr>
        <w:pStyle w:val="Prrafodelista"/>
        <w:spacing w:after="480"/>
        <w:ind w:left="1080" w:firstLine="0"/>
      </w:pPr>
    </w:p>
    <w:p w14:paraId="2EDBE724" w14:textId="595A953B" w:rsidR="00BC5EBE" w:rsidRPr="00D402B1" w:rsidRDefault="00AF3189">
      <w:pPr>
        <w:pStyle w:val="Prrafodelista"/>
        <w:numPr>
          <w:ilvl w:val="0"/>
          <w:numId w:val="3"/>
        </w:numPr>
        <w:spacing w:after="480"/>
      </w:pPr>
      <w:r w:rsidRPr="00AF3189">
        <w:t>Identificar los obstáculos técnicos, económicos y sociales que han limitado la implementación de estrategias de rehabilitación de redes hidráulicas, a partir del análisis de lecciones aprendidas en estudios de caso nacionales e internacionales</w:t>
      </w:r>
      <w:r w:rsidR="00996DB9" w:rsidRPr="00D402B1">
        <w:t>.</w:t>
      </w:r>
    </w:p>
    <w:p w14:paraId="7192F5EA" w14:textId="53381CC2" w:rsidR="00F221BA" w:rsidRPr="00D402B1" w:rsidRDefault="00E71513" w:rsidP="00D402B1">
      <w:pPr>
        <w:pStyle w:val="Ttulo2"/>
      </w:pPr>
      <w:bookmarkStart w:id="14" w:name="_Toc221628306"/>
      <w:r w:rsidRPr="00D402B1">
        <w:t>Hipótesis</w:t>
      </w:r>
      <w:bookmarkEnd w:id="14"/>
    </w:p>
    <w:p w14:paraId="44726E7E" w14:textId="4BA0D93B" w:rsidR="00D721F3" w:rsidRPr="00D402B1" w:rsidRDefault="00D721F3" w:rsidP="00D402B1">
      <w:pPr>
        <w:pStyle w:val="Ttulo3"/>
        <w:numPr>
          <w:ilvl w:val="2"/>
          <w:numId w:val="1"/>
        </w:numPr>
      </w:pPr>
      <w:bookmarkStart w:id="15" w:name="_Toc221628307"/>
      <w:r w:rsidRPr="00D402B1">
        <w:t>Hipótesis</w:t>
      </w:r>
      <w:r w:rsidR="009A0D86" w:rsidRPr="00D402B1">
        <w:t xml:space="preserve"> </w:t>
      </w:r>
      <w:r w:rsidRPr="00D402B1">
        <w:t>especificas</w:t>
      </w:r>
      <w:bookmarkEnd w:id="15"/>
    </w:p>
    <w:p w14:paraId="00E2630A" w14:textId="77777777" w:rsidR="00EB166F" w:rsidRDefault="00EB166F">
      <w:pPr>
        <w:pStyle w:val="Prrafodelista"/>
        <w:numPr>
          <w:ilvl w:val="0"/>
          <w:numId w:val="3"/>
        </w:numPr>
        <w:spacing w:after="480"/>
      </w:pPr>
      <w:r>
        <w:t>La red hidráulica del municipio de Villavicencio presenta un alto nivel de deterioro, caracterizado por la antigüedad superior a 30 años de una parte significativa de sus tuberías, la ocurrencia recurrente de fallas en sectores críticos y niveles de pérdidas técnicas que superan el 30 %.</w:t>
      </w:r>
    </w:p>
    <w:p w14:paraId="07FE2265" w14:textId="77777777" w:rsidR="00EB166F" w:rsidRDefault="00EB166F">
      <w:pPr>
        <w:pStyle w:val="Prrafodelista"/>
        <w:numPr>
          <w:ilvl w:val="0"/>
          <w:numId w:val="3"/>
        </w:numPr>
        <w:spacing w:after="480"/>
      </w:pPr>
      <w:r>
        <w:t>Las estrategias de rehabilitación de redes hidráulicas aplicadas en contextos urbanos comparables presentan diferencias significativas en términos de costos, tecnologías empleadas y adaptabilidad climática, lo que permite identificar alternativas con mayor viabilidad técnica y económica para las condiciones de Villavicencio.</w:t>
      </w:r>
    </w:p>
    <w:p w14:paraId="63F0A9DE" w14:textId="554762D2" w:rsidR="00E228FB" w:rsidRDefault="00EB166F">
      <w:pPr>
        <w:pStyle w:val="Prrafodelista"/>
        <w:numPr>
          <w:ilvl w:val="0"/>
          <w:numId w:val="3"/>
        </w:numPr>
        <w:spacing w:after="480"/>
      </w:pPr>
      <w:r>
        <w:t>Los principales obstáculos para la implementación efectiva de estrategias de rehabilitación de redes hidráulicas en Villavicencio están asociados a limitaciones técnicas e institucionales, restricciones presupuestales y resistencias sociales frente a la adopción de tecnologías no tradicionales.</w:t>
      </w:r>
      <w:r w:rsidR="00E228FB">
        <w:br w:type="page"/>
      </w:r>
    </w:p>
    <w:p w14:paraId="7BEF28C9" w14:textId="7865D040" w:rsidR="00D72627" w:rsidRPr="00D402B1" w:rsidRDefault="0057171E" w:rsidP="0057171E">
      <w:pPr>
        <w:pStyle w:val="Ttulo1"/>
        <w:spacing w:afterLines="40" w:after="96"/>
      </w:pPr>
      <w:bookmarkStart w:id="16" w:name="_Toc221628308"/>
      <w:r w:rsidRPr="00D402B1">
        <w:lastRenderedPageBreak/>
        <w:t>CAPITULO 2</w:t>
      </w:r>
      <w:r>
        <w:t xml:space="preserve"> - </w:t>
      </w:r>
      <w:r w:rsidRPr="0057171E">
        <w:t>MARCO TEÓRICO</w:t>
      </w:r>
      <w:bookmarkEnd w:id="16"/>
    </w:p>
    <w:p w14:paraId="1B687152" w14:textId="0F76F9AD" w:rsidR="000756FC" w:rsidRDefault="007C0BC9" w:rsidP="00894B9F">
      <w:pPr>
        <w:spacing w:after="480"/>
      </w:pPr>
      <w:r w:rsidRPr="007C0BC9">
        <w:t>El marco teórico de la presente investigación tiene como finalidad establecer los fundamentos conceptuales y técnicos relacionados con la distribución de agua potable, las pérdidas en redes hidráulicas y las estrategias de rehabilitación aplicables a sistemas urbanos de abastecimiento. Estos conceptos permiten contextualizar el problema abordado y sirven como soporte para el análisis de las alternativas de intervención evaluadas en capítulos posteriores.</w:t>
      </w:r>
    </w:p>
    <w:p w14:paraId="4519F43C" w14:textId="14971C6D" w:rsidR="00FA5426" w:rsidRDefault="00FA5426" w:rsidP="00FA5426">
      <w:pPr>
        <w:pStyle w:val="Ttulo2"/>
      </w:pPr>
      <w:bookmarkStart w:id="17" w:name="_Toc221628309"/>
      <w:r w:rsidRPr="00FA5426">
        <w:t>Sistemas de distribución de agua potable</w:t>
      </w:r>
      <w:bookmarkEnd w:id="17"/>
    </w:p>
    <w:p w14:paraId="4EECBC52" w14:textId="61F25FB1" w:rsidR="005A35E8" w:rsidRDefault="005A35E8" w:rsidP="005A35E8">
      <w:pPr>
        <w:spacing w:after="480"/>
      </w:pPr>
      <w:r>
        <w:t xml:space="preserve">Un sistema de distribución de agua potable corresponde al conjunto de infraestructuras encargadas de transportar el agua tratada desde los puntos de almacenamiento o regulación hasta los usuarios finales, garantizando condiciones adecuadas de presión, caudal y calidad. Este sistema está conformado principalmente por tuberías, válvulas, accesorios, estaciones de bombeo y dispositivos de control, cuya operación conjunta determina el desempeño hidráulico del servicio </w:t>
      </w:r>
      <w:sdt>
        <w:sdtPr>
          <w:id w:val="-1748110701"/>
          <w:citation/>
        </w:sdtPr>
        <w:sdtContent>
          <w:r w:rsidR="00EB4A4A">
            <w:fldChar w:fldCharType="begin"/>
          </w:r>
          <w:r w:rsidR="00EB4A4A">
            <w:instrText xml:space="preserve"> CITATION Env15 \l 9226 </w:instrText>
          </w:r>
          <w:r w:rsidR="00EB4A4A">
            <w:fldChar w:fldCharType="separate"/>
          </w:r>
          <w:r w:rsidR="00BC662D" w:rsidRPr="00BC662D">
            <w:rPr>
              <w:noProof/>
            </w:rPr>
            <w:t>[18]</w:t>
          </w:r>
          <w:r w:rsidR="00EB4A4A">
            <w:fldChar w:fldCharType="end"/>
          </w:r>
        </w:sdtContent>
      </w:sdt>
      <w:r>
        <w:t xml:space="preserve"> </w:t>
      </w:r>
      <w:sdt>
        <w:sdtPr>
          <w:id w:val="-1436443630"/>
          <w:citation/>
        </w:sdtPr>
        <w:sdtContent>
          <w:r w:rsidR="00CC1A75">
            <w:fldChar w:fldCharType="begin"/>
          </w:r>
          <w:r w:rsidR="00CC1A75">
            <w:instrText xml:space="preserve"> CITATION ays25 \l 9226 </w:instrText>
          </w:r>
          <w:r w:rsidR="00CC1A75">
            <w:fldChar w:fldCharType="separate"/>
          </w:r>
          <w:r w:rsidR="00BC662D" w:rsidRPr="00BC662D">
            <w:rPr>
              <w:noProof/>
            </w:rPr>
            <w:t>[19]</w:t>
          </w:r>
          <w:r w:rsidR="00CC1A75">
            <w:fldChar w:fldCharType="end"/>
          </w:r>
        </w:sdtContent>
      </w:sdt>
      <w:r>
        <w:t>.</w:t>
      </w:r>
    </w:p>
    <w:p w14:paraId="34715F24" w14:textId="7E1B1ABA" w:rsidR="005A35E8" w:rsidRDefault="005A35E8" w:rsidP="005A35E8">
      <w:pPr>
        <w:spacing w:after="480"/>
      </w:pPr>
      <w:r>
        <w:t xml:space="preserve">Desde una perspectiva operativa, la eficiencia de un sistema de distribución depende no sólo de su diseño inicial, sino también de las condiciones de operación y mantenimiento a lo largo del tiempo. En sistemas urbanos consolidados, como el de Villavicencio, es común encontrar redes construidas en diferentes etapas, con materiales diversos y criterios técnicos variables, lo que incrementa la complejidad de su gestión y operación </w:t>
      </w:r>
      <w:sdt>
        <w:sdtPr>
          <w:id w:val="-1514839006"/>
          <w:citation/>
        </w:sdtPr>
        <w:sdtContent>
          <w:r w:rsidR="00DE7B6C" w:rsidRPr="00D402B1">
            <w:fldChar w:fldCharType="begin"/>
          </w:r>
          <w:r w:rsidR="00DE7B6C" w:rsidRPr="00D402B1">
            <w:instrText xml:space="preserve"> CITATION sup25 \l 9226 </w:instrText>
          </w:r>
          <w:r w:rsidR="00DE7B6C" w:rsidRPr="00D402B1">
            <w:fldChar w:fldCharType="separate"/>
          </w:r>
          <w:r w:rsidR="00BC662D" w:rsidRPr="00BC662D">
            <w:rPr>
              <w:noProof/>
            </w:rPr>
            <w:t>[2]</w:t>
          </w:r>
          <w:r w:rsidR="00DE7B6C" w:rsidRPr="00D402B1">
            <w:fldChar w:fldCharType="end"/>
          </w:r>
        </w:sdtContent>
      </w:sdt>
      <w:r>
        <w:t>.</w:t>
      </w:r>
    </w:p>
    <w:p w14:paraId="63B2DB05" w14:textId="076A8323" w:rsidR="00FA5426" w:rsidRDefault="005A35E8" w:rsidP="005A35E8">
      <w:pPr>
        <w:spacing w:after="480"/>
      </w:pPr>
      <w:r>
        <w:t xml:space="preserve">La Organización Mundial de la Salud destaca que un sistema de distribución confiable debe asegurar continuidad del servicio y minimizar riesgos de contaminación asociados a fallas estructurales o presiones inadecuadas </w:t>
      </w:r>
      <w:sdt>
        <w:sdtPr>
          <w:id w:val="1475333995"/>
          <w:citation/>
        </w:sdtPr>
        <w:sdtContent>
          <w:r w:rsidR="00A854E6">
            <w:fldChar w:fldCharType="begin"/>
          </w:r>
          <w:r w:rsidR="00A854E6">
            <w:instrText xml:space="preserve"> CITATION Wor25 \l 9226 </w:instrText>
          </w:r>
          <w:r w:rsidR="00A854E6">
            <w:fldChar w:fldCharType="separate"/>
          </w:r>
          <w:r w:rsidR="00BC662D" w:rsidRPr="00BC662D">
            <w:rPr>
              <w:noProof/>
            </w:rPr>
            <w:t>[20]</w:t>
          </w:r>
          <w:r w:rsidR="00A854E6">
            <w:fldChar w:fldCharType="end"/>
          </w:r>
        </w:sdtContent>
      </w:sdt>
      <w:r>
        <w:t>. En este sentido, el deterioro progresivo de las redes no sólo afecta la eficiencia hidráulica, sino que puede comprometer la calidad del agua suministrada, especialmente cuando existen fugas persistentes o conexiones defectuosas.</w:t>
      </w:r>
    </w:p>
    <w:p w14:paraId="467C8A20" w14:textId="7C0338FF" w:rsidR="005A35E8" w:rsidRDefault="005A35E8" w:rsidP="005A35E8">
      <w:pPr>
        <w:pStyle w:val="Ttulo2"/>
      </w:pPr>
      <w:bookmarkStart w:id="18" w:name="_Toc221628310"/>
      <w:r w:rsidRPr="005A35E8">
        <w:t>Pérdidas de agua en redes de distribución</w:t>
      </w:r>
      <w:bookmarkEnd w:id="18"/>
    </w:p>
    <w:p w14:paraId="4B908FB7" w14:textId="22C2FDD4" w:rsidR="005A35E8" w:rsidRDefault="005A35E8" w:rsidP="005A35E8">
      <w:pPr>
        <w:spacing w:after="480"/>
      </w:pPr>
      <w:r>
        <w:t xml:space="preserve">Las pérdidas de agua en los sistemas de distribución se refieren al volumen de agua que, habiendo sido producido y tratado, no es efectivamente facturado ni consumido por los </w:t>
      </w:r>
      <w:r>
        <w:lastRenderedPageBreak/>
        <w:t xml:space="preserve">usuarios. Este volumen se agrupa comúnmente bajo el concepto de agua no contabilizada y constituye uno de los principales indicadores de desempeño de los sistemas de acueducto </w:t>
      </w:r>
      <w:sdt>
        <w:sdtPr>
          <w:id w:val="-846020952"/>
          <w:citation/>
        </w:sdtPr>
        <w:sdtContent>
          <w:r w:rsidR="00993095" w:rsidRPr="00D402B1">
            <w:fldChar w:fldCharType="begin"/>
          </w:r>
          <w:r w:rsidR="00993095" w:rsidRPr="00D402B1">
            <w:instrText xml:space="preserve"> CITATION env25 \l 9226 </w:instrText>
          </w:r>
          <w:r w:rsidR="00993095" w:rsidRPr="00D402B1">
            <w:fldChar w:fldCharType="separate"/>
          </w:r>
          <w:r w:rsidR="00BC662D" w:rsidRPr="00BC662D">
            <w:rPr>
              <w:noProof/>
            </w:rPr>
            <w:t>[4]</w:t>
          </w:r>
          <w:r w:rsidR="00993095" w:rsidRPr="00D402B1">
            <w:fldChar w:fldCharType="end"/>
          </w:r>
        </w:sdtContent>
      </w:sdt>
      <w:r>
        <w:t xml:space="preserve"> </w:t>
      </w:r>
      <w:sdt>
        <w:sdtPr>
          <w:id w:val="1252621399"/>
          <w:citation/>
        </w:sdtPr>
        <w:sdtContent>
          <w:r w:rsidR="00993095" w:rsidRPr="00D402B1">
            <w:fldChar w:fldCharType="begin"/>
          </w:r>
          <w:r w:rsidR="00993095" w:rsidRPr="00D402B1">
            <w:instrText xml:space="preserve"> CITATION MAG15 \l 9226 </w:instrText>
          </w:r>
          <w:r w:rsidR="00993095" w:rsidRPr="00D402B1">
            <w:fldChar w:fldCharType="separate"/>
          </w:r>
          <w:r w:rsidR="00BC662D" w:rsidRPr="00BC662D">
            <w:rPr>
              <w:noProof/>
            </w:rPr>
            <w:t>[7]</w:t>
          </w:r>
          <w:r w:rsidR="00993095" w:rsidRPr="00D402B1">
            <w:fldChar w:fldCharType="end"/>
          </w:r>
        </w:sdtContent>
      </w:sdt>
      <w:r>
        <w:t>.</w:t>
      </w:r>
    </w:p>
    <w:p w14:paraId="32ECBF0F" w14:textId="31916FCE" w:rsidR="005A35E8" w:rsidRDefault="005A35E8" w:rsidP="005A35E8">
      <w:pPr>
        <w:spacing w:after="480"/>
      </w:pPr>
      <w:r>
        <w:t xml:space="preserve">De acuerdo con la Comisión de Regulación de Agua Potable y Saneamiento Básico, las pérdidas pueden clasificarse en pérdidas técnicas y pérdidas comerciales, siendo las primeras las asociadas a fugas, roturas y fallas estructurales en la red de distribución </w:t>
      </w:r>
      <w:sdt>
        <w:sdtPr>
          <w:id w:val="1108856952"/>
          <w:citation/>
        </w:sdtPr>
        <w:sdtContent>
          <w:r w:rsidR="00297AE3" w:rsidRPr="00D402B1">
            <w:fldChar w:fldCharType="begin"/>
          </w:r>
          <w:r w:rsidR="00297AE3" w:rsidRPr="00D402B1">
            <w:instrText xml:space="preserve"> CITATION CRA25 \l 9226 </w:instrText>
          </w:r>
          <w:r w:rsidR="00297AE3" w:rsidRPr="00D402B1">
            <w:fldChar w:fldCharType="separate"/>
          </w:r>
          <w:r w:rsidR="00BC662D" w:rsidRPr="00BC662D">
            <w:rPr>
              <w:noProof/>
            </w:rPr>
            <w:t>[6]</w:t>
          </w:r>
          <w:r w:rsidR="00297AE3" w:rsidRPr="00D402B1">
            <w:fldChar w:fldCharType="end"/>
          </w:r>
        </w:sdtContent>
      </w:sdt>
      <w:r>
        <w:t>. En sistemas con infraestructura envejecida, las pérdidas técnicas suelen representar la mayor proporción del agua no contabilizada, lo que evidencia la necesidad de intervenciones físicas sobre la red.</w:t>
      </w:r>
    </w:p>
    <w:p w14:paraId="71DBC3D0" w14:textId="4242F620" w:rsidR="005A35E8" w:rsidRDefault="005A35E8" w:rsidP="005A35E8">
      <w:pPr>
        <w:spacing w:after="480"/>
      </w:pPr>
      <w:r>
        <w:t xml:space="preserve">Diversos estudios han demostrado que la presencia continua de fugas no sólo genera pérdidas volumétricas de agua, sino que acelera el deterioro de las tuberías y del entorno que las rodea. Investigaciones recientes han señalado que las filtraciones prolongadas pueden inducir procesos de erosión interna del suelo y asentamientos localizados, incrementando el riesgo de fallas estructurales en la red y en la infraestructura urbana adyacente </w:t>
      </w:r>
      <w:sdt>
        <w:sdtPr>
          <w:id w:val="-1859038919"/>
          <w:citation/>
        </w:sdtPr>
        <w:sdtContent>
          <w:r w:rsidR="00297AE3" w:rsidRPr="00D402B1">
            <w:fldChar w:fldCharType="begin"/>
          </w:r>
          <w:r w:rsidR="00297AE3" w:rsidRPr="00D402B1">
            <w:instrText xml:space="preserve"> CITATION PDa23 \l 9226 </w:instrText>
          </w:r>
          <w:r w:rsidR="00297AE3" w:rsidRPr="00D402B1">
            <w:fldChar w:fldCharType="separate"/>
          </w:r>
          <w:r w:rsidR="00BC662D" w:rsidRPr="00BC662D">
            <w:rPr>
              <w:noProof/>
            </w:rPr>
            <w:t>[3]</w:t>
          </w:r>
          <w:r w:rsidR="00297AE3" w:rsidRPr="00D402B1">
            <w:fldChar w:fldCharType="end"/>
          </w:r>
        </w:sdtContent>
      </w:sdt>
      <w:r>
        <w:t>.</w:t>
      </w:r>
    </w:p>
    <w:p w14:paraId="1BFB7341" w14:textId="09AABCB8" w:rsidR="005A35E8" w:rsidRPr="005A35E8" w:rsidRDefault="005A35E8" w:rsidP="005A35E8">
      <w:pPr>
        <w:spacing w:after="480"/>
      </w:pPr>
      <w:r>
        <w:t xml:space="preserve">En el contexto colombiano, análisis comparativos han evidenciado que los índices de agua no contabilizada se mantienen elevados en múltiples ciudades, reflejando una problemática estructural asociada tanto a factores técnicos como de gestión </w:t>
      </w:r>
      <w:sdt>
        <w:sdtPr>
          <w:id w:val="409822168"/>
          <w:citation/>
        </w:sdtPr>
        <w:sdtContent>
          <w:r w:rsidR="00993095" w:rsidRPr="00D402B1">
            <w:fldChar w:fldCharType="begin"/>
          </w:r>
          <w:r w:rsidR="00993095" w:rsidRPr="00D402B1">
            <w:instrText xml:space="preserve"> CITATION MAG15 \l 9226 </w:instrText>
          </w:r>
          <w:r w:rsidR="00993095" w:rsidRPr="00D402B1">
            <w:fldChar w:fldCharType="separate"/>
          </w:r>
          <w:r w:rsidR="00BC662D" w:rsidRPr="00BC662D">
            <w:rPr>
              <w:noProof/>
            </w:rPr>
            <w:t>[7]</w:t>
          </w:r>
          <w:r w:rsidR="00993095" w:rsidRPr="00D402B1">
            <w:fldChar w:fldCharType="end"/>
          </w:r>
        </w:sdtContent>
      </w:sdt>
      <w:r>
        <w:t xml:space="preserve">. Esta situación ha motivado a los entes de control y regulación a emitir informes y lineamientos orientados a la reducción de pérdidas como estrategia prioritaria para mejorar la eficiencia del servicio </w:t>
      </w:r>
      <w:sdt>
        <w:sdtPr>
          <w:id w:val="-274175786"/>
          <w:citation/>
        </w:sdtPr>
        <w:sdtContent>
          <w:r w:rsidR="00DE7B6C" w:rsidRPr="00D402B1">
            <w:fldChar w:fldCharType="begin"/>
          </w:r>
          <w:r w:rsidR="00DE7B6C" w:rsidRPr="00D402B1">
            <w:instrText xml:space="preserve"> CITATION Sup26 \l 9226 </w:instrText>
          </w:r>
          <w:r w:rsidR="00DE7B6C" w:rsidRPr="00D402B1">
            <w:fldChar w:fldCharType="separate"/>
          </w:r>
          <w:r w:rsidR="00BC662D" w:rsidRPr="00BC662D">
            <w:rPr>
              <w:noProof/>
            </w:rPr>
            <w:t>[1]</w:t>
          </w:r>
          <w:r w:rsidR="00DE7B6C" w:rsidRPr="00D402B1">
            <w:fldChar w:fldCharType="end"/>
          </w:r>
        </w:sdtContent>
      </w:sdt>
      <w:r w:rsidR="00DE7B6C">
        <w:t xml:space="preserve"> </w:t>
      </w:r>
      <w:sdt>
        <w:sdtPr>
          <w:id w:val="-1396971255"/>
          <w:citation/>
        </w:sdtPr>
        <w:sdtContent>
          <w:r w:rsidR="00DE7B6C" w:rsidRPr="00D402B1">
            <w:fldChar w:fldCharType="begin"/>
          </w:r>
          <w:r w:rsidR="00DE7B6C" w:rsidRPr="00D402B1">
            <w:instrText xml:space="preserve"> CITATION sup25 \l 9226 </w:instrText>
          </w:r>
          <w:r w:rsidR="00DE7B6C" w:rsidRPr="00D402B1">
            <w:fldChar w:fldCharType="separate"/>
          </w:r>
          <w:r w:rsidR="00BC662D" w:rsidRPr="00BC662D">
            <w:rPr>
              <w:noProof/>
            </w:rPr>
            <w:t>[2]</w:t>
          </w:r>
          <w:r w:rsidR="00DE7B6C" w:rsidRPr="00D402B1">
            <w:fldChar w:fldCharType="end"/>
          </w:r>
        </w:sdtContent>
      </w:sdt>
      <w:r>
        <w:t>.</w:t>
      </w:r>
    </w:p>
    <w:p w14:paraId="25DC40DB" w14:textId="158E7DC6" w:rsidR="00FA5426" w:rsidRDefault="00861261" w:rsidP="00861261">
      <w:pPr>
        <w:pStyle w:val="Ttulo2"/>
      </w:pPr>
      <w:bookmarkStart w:id="19" w:name="_Toc221628311"/>
      <w:r w:rsidRPr="00861261">
        <w:t>Clasificación y causas de las fugas en redes de distribución</w:t>
      </w:r>
      <w:bookmarkEnd w:id="19"/>
    </w:p>
    <w:p w14:paraId="07F31BE6" w14:textId="77777777" w:rsidR="00C85661" w:rsidRDefault="00C85661" w:rsidP="00C85661">
      <w:pPr>
        <w:spacing w:after="480"/>
      </w:pPr>
      <w:r>
        <w:t>Las fugas en redes de distribución de agua potable pueden entenderse como la manifestación física de fallas estructurales o funcionales en los componentes del sistema, y su análisis resulta fundamental para comprender el origen de las pérdidas técnicas. Desde un enfoque operativo, la correcta identificación del tipo de fuga permite seleccionar estrategias de detección, reparación y rehabilitación acordes con las condiciones reales de la red.</w:t>
      </w:r>
    </w:p>
    <w:p w14:paraId="5A1F8E0B" w14:textId="357305DB" w:rsidR="00C85661" w:rsidRDefault="00C85661" w:rsidP="00C85661">
      <w:pPr>
        <w:spacing w:after="480"/>
      </w:pPr>
      <w:r>
        <w:t xml:space="preserve">De manera general, las fugas pueden clasificarse según su origen físico y su comportamiento hidráulico. En cuanto al origen físico, se presentan comúnmente fugas asociadas a roturas en tuberías, fallas en uniones, deterioro de accesorios y defectos en </w:t>
      </w:r>
      <w:r>
        <w:lastRenderedPageBreak/>
        <w:t xml:space="preserve">válvulas o conexiones domiciliarias. Estudios técnicos han señalado que la probabilidad de ocurrencia de este tipo de fallas aumenta significativamente en redes antiguas o construidas con materiales susceptibles a procesos de corrosión y fatiga estructural </w:t>
      </w:r>
      <w:sdt>
        <w:sdtPr>
          <w:id w:val="872339557"/>
          <w:citation/>
        </w:sdtPr>
        <w:sdtContent>
          <w:r w:rsidR="00297AE3" w:rsidRPr="00D402B1">
            <w:fldChar w:fldCharType="begin"/>
          </w:r>
          <w:r w:rsidR="00297AE3" w:rsidRPr="00D402B1">
            <w:instrText xml:space="preserve"> CITATION Hus23 \l 9226 </w:instrText>
          </w:r>
          <w:r w:rsidR="00297AE3" w:rsidRPr="00D402B1">
            <w:fldChar w:fldCharType="separate"/>
          </w:r>
          <w:r w:rsidR="00BC662D" w:rsidRPr="00BC662D">
            <w:rPr>
              <w:noProof/>
            </w:rPr>
            <w:t>[11]</w:t>
          </w:r>
          <w:r w:rsidR="00297AE3" w:rsidRPr="00D402B1">
            <w:fldChar w:fldCharType="end"/>
          </w:r>
        </w:sdtContent>
      </w:sdt>
      <w:r>
        <w:t>.</w:t>
      </w:r>
    </w:p>
    <w:p w14:paraId="16520B24" w14:textId="3AED7E10" w:rsidR="00C85661" w:rsidRDefault="00C85661" w:rsidP="00C85661">
      <w:pPr>
        <w:spacing w:after="480"/>
      </w:pPr>
      <w:r>
        <w:t xml:space="preserve">Otra clasificación relevante distingue entre fugas visibles y no visibles. Las primeras se manifiestan en superficie y suelen ser atendidas de manera inmediata por los operadores del sistema. Las fugas no visibles, por el contrario, permanecen ocultas durante largos periodos y representan una de las principales fuentes de pérdidas técnicas, ya que pueden mantenerse activas sin ser detectadas hasta que generan afectaciones mayores en la infraestructura o el entorno urbano </w:t>
      </w:r>
      <w:sdt>
        <w:sdtPr>
          <w:id w:val="-253670992"/>
          <w:citation/>
        </w:sdtPr>
        <w:sdtContent>
          <w:r w:rsidR="00993095" w:rsidRPr="00D402B1">
            <w:fldChar w:fldCharType="begin"/>
          </w:r>
          <w:r w:rsidR="00993095" w:rsidRPr="00D402B1">
            <w:instrText xml:space="preserve"> CITATION env25 \l 9226 </w:instrText>
          </w:r>
          <w:r w:rsidR="00993095" w:rsidRPr="00D402B1">
            <w:fldChar w:fldCharType="separate"/>
          </w:r>
          <w:r w:rsidR="00BC662D" w:rsidRPr="00BC662D">
            <w:rPr>
              <w:noProof/>
            </w:rPr>
            <w:t>[4]</w:t>
          </w:r>
          <w:r w:rsidR="00993095" w:rsidRPr="00D402B1">
            <w:fldChar w:fldCharType="end"/>
          </w:r>
        </w:sdtContent>
      </w:sdt>
      <w:r>
        <w:t xml:space="preserve"> </w:t>
      </w:r>
      <w:sdt>
        <w:sdtPr>
          <w:id w:val="602996238"/>
          <w:citation/>
        </w:sdtPr>
        <w:sdtContent>
          <w:r w:rsidR="00BC037A" w:rsidRPr="00D402B1">
            <w:fldChar w:fldCharType="begin"/>
          </w:r>
          <w:r w:rsidR="00BC037A" w:rsidRPr="00D402B1">
            <w:instrText xml:space="preserve"> CITATION epc25 \l 9226 </w:instrText>
          </w:r>
          <w:r w:rsidR="00BC037A" w:rsidRPr="00D402B1">
            <w:fldChar w:fldCharType="separate"/>
          </w:r>
          <w:r w:rsidR="00BC662D" w:rsidRPr="00BC662D">
            <w:rPr>
              <w:noProof/>
            </w:rPr>
            <w:t>[10]</w:t>
          </w:r>
          <w:r w:rsidR="00BC037A" w:rsidRPr="00D402B1">
            <w:fldChar w:fldCharType="end"/>
          </w:r>
        </w:sdtContent>
      </w:sdt>
      <w:r>
        <w:t>.</w:t>
      </w:r>
    </w:p>
    <w:p w14:paraId="711B8E3C" w14:textId="78DBDD27" w:rsidR="00C85661" w:rsidRDefault="00C85661" w:rsidP="00C85661">
      <w:pPr>
        <w:spacing w:after="480"/>
      </w:pPr>
      <w:r>
        <w:t xml:space="preserve">Las causas que originan las fugas en redes de distribución son de carácter multifactorial. Entre las más relevantes se encuentran la antigüedad de la infraestructura, la variabilidad en los materiales empleados, las deficiencias en los procesos constructivos y las condiciones del entorno donde se encuentra instalada la red. Investigaciones recientes destacan que los procesos de corrosión interna y externa en tuberías metálicas constituyen una de las principales causas de deterioro progresivo y generación de fugas en sistemas de abastecimiento </w:t>
      </w:r>
      <w:sdt>
        <w:sdtPr>
          <w:id w:val="961381764"/>
          <w:citation/>
        </w:sdtPr>
        <w:sdtContent>
          <w:r w:rsidR="00297AE3" w:rsidRPr="00D402B1">
            <w:fldChar w:fldCharType="begin"/>
          </w:r>
          <w:r w:rsidR="00297AE3" w:rsidRPr="00D402B1">
            <w:instrText xml:space="preserve"> CITATION Hus23 \l 9226 </w:instrText>
          </w:r>
          <w:r w:rsidR="00297AE3" w:rsidRPr="00D402B1">
            <w:fldChar w:fldCharType="separate"/>
          </w:r>
          <w:r w:rsidR="00BC662D" w:rsidRPr="00BC662D">
            <w:rPr>
              <w:noProof/>
            </w:rPr>
            <w:t>[11]</w:t>
          </w:r>
          <w:r w:rsidR="00297AE3" w:rsidRPr="00D402B1">
            <w:fldChar w:fldCharType="end"/>
          </w:r>
        </w:sdtContent>
      </w:sdt>
      <w:r>
        <w:t>.</w:t>
      </w:r>
    </w:p>
    <w:p w14:paraId="4ACCBD10" w14:textId="001952FE" w:rsidR="00C85661" w:rsidRDefault="00C85661" w:rsidP="00C85661">
      <w:pPr>
        <w:spacing w:after="480"/>
      </w:pPr>
      <w:r>
        <w:t xml:space="preserve">Adicionalmente, las condiciones geotécnicas del suelo juegan un papel determinante en la estabilidad de las tuberías. La presencia de suelos arcillosos, la variación en los contenidos de humedad y los asentamientos diferenciales pueden inducir esfuerzos adicionales sobre las conducciones, favoreciendo la aparición de fisuras y roturas. Estudios experimentales han demostrado que las fugas persistentes pueden, a su vez, acelerar procesos de erosión interna del suelo, creando un ciclo de deterioro progresivo difícil de detectar en etapas tempranas </w:t>
      </w:r>
      <w:sdt>
        <w:sdtPr>
          <w:id w:val="1773283191"/>
          <w:citation/>
        </w:sdtPr>
        <w:sdtContent>
          <w:r w:rsidR="00297AE3" w:rsidRPr="00D402B1">
            <w:fldChar w:fldCharType="begin"/>
          </w:r>
          <w:r w:rsidR="00297AE3" w:rsidRPr="00D402B1">
            <w:instrText xml:space="preserve"> CITATION PDa23 \l 9226 </w:instrText>
          </w:r>
          <w:r w:rsidR="00297AE3" w:rsidRPr="00D402B1">
            <w:fldChar w:fldCharType="separate"/>
          </w:r>
          <w:r w:rsidR="00BC662D" w:rsidRPr="00BC662D">
            <w:rPr>
              <w:noProof/>
            </w:rPr>
            <w:t>[3]</w:t>
          </w:r>
          <w:r w:rsidR="00297AE3" w:rsidRPr="00D402B1">
            <w:fldChar w:fldCharType="end"/>
          </w:r>
        </w:sdtContent>
      </w:sdt>
      <w:r>
        <w:t>.</w:t>
      </w:r>
    </w:p>
    <w:p w14:paraId="17534BDA" w14:textId="107C9329" w:rsidR="00C85661" w:rsidRDefault="00C85661" w:rsidP="00C85661">
      <w:pPr>
        <w:spacing w:after="480"/>
      </w:pPr>
      <w:r>
        <w:t xml:space="preserve">Desde el punto de vista operativo, las fluctuaciones de presión en la red también constituyen un factor crítico en la generación de fugas. Cambios bruscos en las condiciones de operación, asociados a maniobras de válvulas, interrupciones del servicio o deficiencias en el control hidráulico, incrementan las tensiones sobre las tuberías y las uniones, especialmente en redes con infraestructura envejecida </w:t>
      </w:r>
      <w:sdt>
        <w:sdtPr>
          <w:id w:val="1998923516"/>
          <w:citation/>
        </w:sdtPr>
        <w:sdtContent>
          <w:r w:rsidR="00993095" w:rsidRPr="00D402B1">
            <w:fldChar w:fldCharType="begin"/>
          </w:r>
          <w:r w:rsidR="00993095" w:rsidRPr="00D402B1">
            <w:instrText xml:space="preserve"> CITATION env25 \l 9226 </w:instrText>
          </w:r>
          <w:r w:rsidR="00993095" w:rsidRPr="00D402B1">
            <w:fldChar w:fldCharType="separate"/>
          </w:r>
          <w:r w:rsidR="00BC662D" w:rsidRPr="00BC662D">
            <w:rPr>
              <w:noProof/>
            </w:rPr>
            <w:t>[4]</w:t>
          </w:r>
          <w:r w:rsidR="00993095" w:rsidRPr="00D402B1">
            <w:fldChar w:fldCharType="end"/>
          </w:r>
        </w:sdtContent>
      </w:sdt>
      <w:r w:rsidR="00993095">
        <w:t>.</w:t>
      </w:r>
    </w:p>
    <w:p w14:paraId="7191B2B9" w14:textId="77777777" w:rsidR="00C85661" w:rsidRDefault="00C85661" w:rsidP="00C85661">
      <w:pPr>
        <w:spacing w:after="480"/>
      </w:pPr>
    </w:p>
    <w:p w14:paraId="26034C9C" w14:textId="7D825CD0" w:rsidR="00861261" w:rsidRPr="00861261" w:rsidRDefault="00C85661" w:rsidP="00C85661">
      <w:pPr>
        <w:spacing w:after="480"/>
      </w:pPr>
      <w:r>
        <w:lastRenderedPageBreak/>
        <w:t>En síntesis, la clasificación y análisis de las causas de las fugas permiten comprender que las pérdidas en redes de distribución no responden a eventos aislados, sino a procesos acumulativos de deterioro técnico y operativo. Este entendimiento resulta esencial para orientar la selección de estrategias de rehabilitación que aborden las causas estructurales del problema y no únicamente sus manifestaciones visibles.</w:t>
      </w:r>
    </w:p>
    <w:p w14:paraId="51921B4B" w14:textId="1A605941" w:rsidR="00FA5426" w:rsidRDefault="002104D3" w:rsidP="002104D3">
      <w:pPr>
        <w:pStyle w:val="Ttulo2"/>
      </w:pPr>
      <w:bookmarkStart w:id="20" w:name="_Toc221628312"/>
      <w:r w:rsidRPr="002104D3">
        <w:t>Impacto de las fugas en la infraestructura y el entorno urbano</w:t>
      </w:r>
      <w:bookmarkEnd w:id="20"/>
    </w:p>
    <w:p w14:paraId="0FD69AB4" w14:textId="77777777" w:rsidR="00DC5D85" w:rsidRDefault="00DC5D85" w:rsidP="00DC5D85">
      <w:pPr>
        <w:spacing w:after="480"/>
      </w:pPr>
      <w:r>
        <w:t>Las fugas en las redes de distribución de agua potable generan efectos que van más allá de la pérdida directa del recurso hídrico, extendiéndose a la infraestructura urbana y al entorno físico donde se emplaza la red. Cuando estas fallas permanecen activas durante periodos prolongados, sus consecuencias tienden a intensificarse y a manifestarse de forma acumulativa en distintos componentes del sistema urbano.</w:t>
      </w:r>
    </w:p>
    <w:p w14:paraId="23B1E0E8" w14:textId="4DAD9B3C" w:rsidR="00DC5D85" w:rsidRDefault="00DC5D85" w:rsidP="00DC5D85">
      <w:pPr>
        <w:spacing w:after="480"/>
      </w:pPr>
      <w:r>
        <w:t xml:space="preserve">En primer lugar, la filtración continua de agua desde las tuberías provoca la alteración de las condiciones originales del suelo que las rodea. Investigaciones recientes han demostrado que este fenómeno puede dar lugar a procesos de erosión interna, pérdida de soporte del terreno y generación de vacíos, incrementando el riesgo de asentamientos diferenciales y colapsos localizados en la superficie </w:t>
      </w:r>
      <w:sdt>
        <w:sdtPr>
          <w:id w:val="719707836"/>
          <w:citation/>
        </w:sdtPr>
        <w:sdtContent>
          <w:r w:rsidR="00297AE3" w:rsidRPr="00D402B1">
            <w:fldChar w:fldCharType="begin"/>
          </w:r>
          <w:r w:rsidR="00297AE3" w:rsidRPr="00D402B1">
            <w:instrText xml:space="preserve"> CITATION PDa23 \l 9226 </w:instrText>
          </w:r>
          <w:r w:rsidR="00297AE3" w:rsidRPr="00D402B1">
            <w:fldChar w:fldCharType="separate"/>
          </w:r>
          <w:r w:rsidR="00BC662D" w:rsidRPr="00BC662D">
            <w:rPr>
              <w:noProof/>
            </w:rPr>
            <w:t>[3]</w:t>
          </w:r>
          <w:r w:rsidR="00297AE3" w:rsidRPr="00D402B1">
            <w:fldChar w:fldCharType="end"/>
          </w:r>
        </w:sdtContent>
      </w:sdt>
      <w:r>
        <w:t>. Este tipo de afectaciones resulta especialmente crítico en zonas urbanizadas, donde la red de acueducto se encuentra estrechamente asociada a la infraestructura vial y a edificaciones existentes.</w:t>
      </w:r>
    </w:p>
    <w:p w14:paraId="015730ED" w14:textId="79356520" w:rsidR="00DC5D85" w:rsidRDefault="00DC5D85" w:rsidP="00DC5D85">
      <w:pPr>
        <w:spacing w:after="480"/>
      </w:pPr>
      <w:r>
        <w:t xml:space="preserve">Por otra parte, el deterioro progresivo del suelo ocasionado por fugas persistentes incide directamente en la vida útil de las tuberías. A medida que se modifican las condiciones de apoyo y confinamiento, las conducciones quedan expuestas a esfuerzos adicionales que favorecen la aparición de nuevas fisuras o roturas, generando un ciclo de daño recurrente difícil de controlar si no se interviene de manera estructural </w:t>
      </w:r>
      <w:sdt>
        <w:sdtPr>
          <w:id w:val="-1170488287"/>
          <w:citation/>
        </w:sdtPr>
        <w:sdtContent>
          <w:r w:rsidR="00297AE3" w:rsidRPr="00D402B1">
            <w:fldChar w:fldCharType="begin"/>
          </w:r>
          <w:r w:rsidR="00297AE3" w:rsidRPr="00D402B1">
            <w:instrText xml:space="preserve"> CITATION Hus23 \l 9226 </w:instrText>
          </w:r>
          <w:r w:rsidR="00297AE3" w:rsidRPr="00D402B1">
            <w:fldChar w:fldCharType="separate"/>
          </w:r>
          <w:r w:rsidR="00BC662D" w:rsidRPr="00BC662D">
            <w:rPr>
              <w:noProof/>
            </w:rPr>
            <w:t>[11]</w:t>
          </w:r>
          <w:r w:rsidR="00297AE3" w:rsidRPr="00D402B1">
            <w:fldChar w:fldCharType="end"/>
          </w:r>
        </w:sdtContent>
      </w:sdt>
      <w:r>
        <w:t>.</w:t>
      </w:r>
    </w:p>
    <w:p w14:paraId="60B278B1" w14:textId="6E7B4D40" w:rsidR="00DC5D85" w:rsidRDefault="00DC5D85" w:rsidP="00DC5D85">
      <w:pPr>
        <w:spacing w:after="480"/>
      </w:pPr>
      <w:r>
        <w:t>Desde una perspectiva urbana, las fugas no detectadas oportunamente contribuyen al deterioro de la malla vial y al incremento de los costos asociados a su mantenimiento. La presencia constante de humedad bajo las capas de rodadura debilita la estructura del pavimento y acelera la aparición de deformaciones, baches y hundimientos, lo que obliga a intervenciones frecuentes y genera afectaciones a la movilidad y seguridad vial</w:t>
      </w:r>
      <w:sdt>
        <w:sdtPr>
          <w:id w:val="-219445511"/>
          <w:citation/>
        </w:sdtPr>
        <w:sdtContent>
          <w:r w:rsidR="00297AE3" w:rsidRPr="00D402B1">
            <w:fldChar w:fldCharType="begin"/>
          </w:r>
          <w:r w:rsidR="00297AE3" w:rsidRPr="00D402B1">
            <w:instrText xml:space="preserve"> CITATION Cri25 \l 9226 </w:instrText>
          </w:r>
          <w:r w:rsidR="00297AE3" w:rsidRPr="00D402B1">
            <w:fldChar w:fldCharType="separate"/>
          </w:r>
          <w:r w:rsidR="00BC662D">
            <w:rPr>
              <w:noProof/>
            </w:rPr>
            <w:t xml:space="preserve"> </w:t>
          </w:r>
          <w:r w:rsidR="00BC662D" w:rsidRPr="00BC662D">
            <w:rPr>
              <w:noProof/>
            </w:rPr>
            <w:t>[8]</w:t>
          </w:r>
          <w:r w:rsidR="00297AE3" w:rsidRPr="00D402B1">
            <w:fldChar w:fldCharType="end"/>
          </w:r>
        </w:sdtContent>
      </w:sdt>
      <w:r>
        <w:t>.</w:t>
      </w:r>
    </w:p>
    <w:p w14:paraId="0C252781" w14:textId="420C244B" w:rsidR="00DC5D85" w:rsidRDefault="00DC5D85" w:rsidP="00DC5D85">
      <w:pPr>
        <w:spacing w:after="480"/>
      </w:pPr>
      <w:r>
        <w:lastRenderedPageBreak/>
        <w:t xml:space="preserve">Asimismo, las consecuencias sociales de las fugas se hacen evidentes a través de interrupciones en el servicio de acueducto, restricciones en el suministro y disminución de la confiabilidad percibida por los usuarios. Reportes institucionales y medios locales han señalado que estas situaciones generan inconformidad ciudadana y afectan la calidad de vida de la población, particularmente en sectores donde el acceso continuo al agua potable es limitado </w:t>
      </w:r>
      <w:sdt>
        <w:sdtPr>
          <w:id w:val="-547229710"/>
          <w:citation/>
        </w:sdtPr>
        <w:sdtContent>
          <w:r w:rsidR="00EB7D9A" w:rsidRPr="00D402B1">
            <w:fldChar w:fldCharType="begin"/>
          </w:r>
          <w:r w:rsidR="00EB7D9A" w:rsidRPr="00D402B1">
            <w:instrText xml:space="preserve"> CITATION Sup26 \l 9226 </w:instrText>
          </w:r>
          <w:r w:rsidR="00EB7D9A" w:rsidRPr="00D402B1">
            <w:fldChar w:fldCharType="separate"/>
          </w:r>
          <w:r w:rsidR="00BC662D" w:rsidRPr="00BC662D">
            <w:rPr>
              <w:noProof/>
            </w:rPr>
            <w:t>[1]</w:t>
          </w:r>
          <w:r w:rsidR="00EB7D9A" w:rsidRPr="00D402B1">
            <w:fldChar w:fldCharType="end"/>
          </w:r>
        </w:sdtContent>
      </w:sdt>
      <w:r>
        <w:t xml:space="preserve"> </w:t>
      </w:r>
      <w:sdt>
        <w:sdtPr>
          <w:id w:val="-1259904767"/>
          <w:citation/>
        </w:sdtPr>
        <w:sdtContent>
          <w:r w:rsidR="005C7222" w:rsidRPr="00D402B1">
            <w:fldChar w:fldCharType="begin"/>
          </w:r>
          <w:r w:rsidR="005C7222" w:rsidRPr="00D402B1">
            <w:instrText xml:space="preserve"> CITATION Inf25 \l 9226 </w:instrText>
          </w:r>
          <w:r w:rsidR="005C7222" w:rsidRPr="00D402B1">
            <w:fldChar w:fldCharType="separate"/>
          </w:r>
          <w:r w:rsidR="00BC662D" w:rsidRPr="00BC662D">
            <w:rPr>
              <w:noProof/>
            </w:rPr>
            <w:t>[9]</w:t>
          </w:r>
          <w:r w:rsidR="005C7222" w:rsidRPr="00D402B1">
            <w:fldChar w:fldCharType="end"/>
          </w:r>
        </w:sdtContent>
      </w:sdt>
      <w:r>
        <w:t>.</w:t>
      </w:r>
    </w:p>
    <w:p w14:paraId="47C957EE" w14:textId="2C430962" w:rsidR="00DC5D85" w:rsidRDefault="00DC5D85" w:rsidP="00DC5D85">
      <w:pPr>
        <w:spacing w:after="480"/>
      </w:pPr>
      <w:r>
        <w:t xml:space="preserve">Finalmente, desde una óptica ambiental, las pérdidas de agua potable representan un uso ineficiente de un recurso estratégico, especialmente en contextos donde la disponibilidad hídrica se ve presionada por el crecimiento urbano y la variabilidad climática. Organismos internacionales han advertido que la reducción de pérdidas en los sistemas de distribución constituye una medida clave para fortalecer la sostenibilidad de los servicios de agua potable </w:t>
      </w:r>
      <w:sdt>
        <w:sdtPr>
          <w:id w:val="632136401"/>
          <w:citation/>
        </w:sdtPr>
        <w:sdtContent>
          <w:r w:rsidR="00A854E6">
            <w:fldChar w:fldCharType="begin"/>
          </w:r>
          <w:r w:rsidR="00A854E6">
            <w:instrText xml:space="preserve"> CITATION Wor25 \l 9226 </w:instrText>
          </w:r>
          <w:r w:rsidR="00A854E6">
            <w:fldChar w:fldCharType="separate"/>
          </w:r>
          <w:r w:rsidR="00BC662D" w:rsidRPr="00BC662D">
            <w:rPr>
              <w:noProof/>
            </w:rPr>
            <w:t>[20]</w:t>
          </w:r>
          <w:r w:rsidR="00A854E6">
            <w:fldChar w:fldCharType="end"/>
          </w:r>
        </w:sdtContent>
      </w:sdt>
      <w:r>
        <w:t>.</w:t>
      </w:r>
    </w:p>
    <w:p w14:paraId="0641078E" w14:textId="1CE54486" w:rsidR="002104D3" w:rsidRDefault="00DC5D85" w:rsidP="00DC5D85">
      <w:pPr>
        <w:spacing w:after="480"/>
      </w:pPr>
      <w:r>
        <w:t>En conjunto, los impactos descritos evidencian que las fugas en redes de distribución no deben analizarse únicamente como fallas hidráulicas aisladas, sino como un problema integral que afecta de manera simultánea la infraestructura, el entorno urbano y el bienestar de la población. Este enfoque resulta fundamental para justificar la necesidad de estrategias de rehabilitación orientadas a la prevención y reducción sostenible de las pérdidas.</w:t>
      </w:r>
    </w:p>
    <w:p w14:paraId="781D0773" w14:textId="432F0D8B" w:rsidR="00DC5D85" w:rsidRDefault="00EB4073" w:rsidP="009D7BF6">
      <w:pPr>
        <w:pStyle w:val="Ttulo2"/>
      </w:pPr>
      <w:bookmarkStart w:id="21" w:name="_Toc221628313"/>
      <w:r w:rsidRPr="00EB4073">
        <w:t>Estrategias de rehabilitación de redes de distribución de agua potable</w:t>
      </w:r>
      <w:bookmarkEnd w:id="21"/>
    </w:p>
    <w:p w14:paraId="3D9FF1AB" w14:textId="77777777" w:rsidR="009D7BF6" w:rsidRDefault="009D7BF6" w:rsidP="009D7BF6">
      <w:pPr>
        <w:spacing w:after="480"/>
      </w:pPr>
      <w:r>
        <w:t>La rehabilitación de redes de distribución de agua potable se concibe como un conjunto de acciones técnicas orientadas a recuperar o mejorar el desempeño hidráulico y estructural de los sistemas existentes, sin recurrir necesariamente a la sustitución total de la infraestructura. Este enfoque ha cobrado relevancia en sistemas urbanos consolidados, donde las limitaciones económicas, sociales y operativas dificultan la ejecución de intervenciones extensivas.</w:t>
      </w:r>
    </w:p>
    <w:p w14:paraId="7512F7FE" w14:textId="510F92BB" w:rsidR="009D7BF6" w:rsidRDefault="009D7BF6" w:rsidP="009D7BF6">
      <w:pPr>
        <w:spacing w:after="480"/>
      </w:pPr>
      <w:r>
        <w:t xml:space="preserve">En la práctica, las estrategias de rehabilitación se apoyan en la identificación de tramos críticos de la red, priorizados a partir de criterios como la frecuencia de fallas, la antigüedad de las tuberías, el material constructivo y el impacto asociado a una eventual falla. Modelos de priorización basados en información geográfica han demostrado ser herramientas eficaces para </w:t>
      </w:r>
      <w:r>
        <w:lastRenderedPageBreak/>
        <w:t xml:space="preserve">orientar la toma de decisiones y optimizar la asignación de recursos en programas de rehabilitación </w:t>
      </w:r>
      <w:sdt>
        <w:sdtPr>
          <w:id w:val="220488757"/>
          <w:citation/>
        </w:sdtPr>
        <w:sdtContent>
          <w:r w:rsidR="00A82D35" w:rsidRPr="00D402B1">
            <w:fldChar w:fldCharType="begin"/>
          </w:r>
          <w:r w:rsidR="00A82D35" w:rsidRPr="00D402B1">
            <w:instrText xml:space="preserve"> CITATION Mas25 \l 9226 </w:instrText>
          </w:r>
          <w:r w:rsidR="00A82D35" w:rsidRPr="00D402B1">
            <w:fldChar w:fldCharType="separate"/>
          </w:r>
          <w:r w:rsidR="00BC662D" w:rsidRPr="00BC662D">
            <w:rPr>
              <w:noProof/>
            </w:rPr>
            <w:t>[21]</w:t>
          </w:r>
          <w:r w:rsidR="00A82D35" w:rsidRPr="00D402B1">
            <w:fldChar w:fldCharType="end"/>
          </w:r>
        </w:sdtContent>
      </w:sdt>
      <w:r>
        <w:t>.</w:t>
      </w:r>
    </w:p>
    <w:p w14:paraId="4522C650" w14:textId="1FB84AE9" w:rsidR="009D7BF6" w:rsidRDefault="009D7BF6" w:rsidP="009D7BF6">
      <w:pPr>
        <w:spacing w:after="480"/>
      </w:pPr>
      <w:r>
        <w:t xml:space="preserve">Una de las estrategias más utilizadas corresponde a la detección y control de fugas, la cual combina métodos tradicionales con tecnologías avanzadas de monitoreo. El uso de equipos acústicos, correladores de ruido y dispositivos de medición continua permite identificar fugas no visibles y reducir de manera significativa las pérdidas técnicas cuando estas herramientas se integran a programas sistemáticos de intervención </w:t>
      </w:r>
      <w:sdt>
        <w:sdtPr>
          <w:id w:val="2041008363"/>
          <w:citation/>
        </w:sdtPr>
        <w:sdtContent>
          <w:r w:rsidR="00BC037A" w:rsidRPr="00D402B1">
            <w:fldChar w:fldCharType="begin"/>
          </w:r>
          <w:r w:rsidR="00BC037A" w:rsidRPr="00D402B1">
            <w:instrText xml:space="preserve"> CITATION epc25 \l 9226 </w:instrText>
          </w:r>
          <w:r w:rsidR="00BC037A" w:rsidRPr="00D402B1">
            <w:fldChar w:fldCharType="separate"/>
          </w:r>
          <w:r w:rsidR="00BC662D" w:rsidRPr="00BC662D">
            <w:rPr>
              <w:noProof/>
            </w:rPr>
            <w:t>[10]</w:t>
          </w:r>
          <w:r w:rsidR="00BC037A" w:rsidRPr="00D402B1">
            <w:fldChar w:fldCharType="end"/>
          </w:r>
        </w:sdtContent>
      </w:sdt>
      <w:r w:rsidR="00BC037A">
        <w:t xml:space="preserve"> </w:t>
      </w:r>
      <w:sdt>
        <w:sdtPr>
          <w:id w:val="67852132"/>
          <w:citation/>
        </w:sdtPr>
        <w:sdtContent>
          <w:r w:rsidR="00BC037A" w:rsidRPr="00D402B1">
            <w:fldChar w:fldCharType="begin"/>
          </w:r>
          <w:r w:rsidR="00BC037A" w:rsidRPr="00D402B1">
            <w:instrText xml:space="preserve"> CITATION alc25 \l 9226 </w:instrText>
          </w:r>
          <w:r w:rsidR="00BC037A" w:rsidRPr="00D402B1">
            <w:fldChar w:fldCharType="separate"/>
          </w:r>
          <w:r w:rsidR="00BC662D" w:rsidRPr="00BC662D">
            <w:rPr>
              <w:noProof/>
            </w:rPr>
            <w:t>[22]</w:t>
          </w:r>
          <w:r w:rsidR="00BC037A" w:rsidRPr="00D402B1">
            <w:fldChar w:fldCharType="end"/>
          </w:r>
        </w:sdtContent>
      </w:sdt>
      <w:r w:rsidR="00BC037A">
        <w:t xml:space="preserve"> </w:t>
      </w:r>
      <w:sdt>
        <w:sdtPr>
          <w:id w:val="2110007149"/>
          <w:citation/>
        </w:sdtPr>
        <w:sdtContent>
          <w:r w:rsidR="00BC037A">
            <w:fldChar w:fldCharType="begin"/>
          </w:r>
          <w:r w:rsidR="00BC037A">
            <w:instrText xml:space="preserve"> CITATION Jef22 \l 9226 </w:instrText>
          </w:r>
          <w:r w:rsidR="00BC037A">
            <w:fldChar w:fldCharType="separate"/>
          </w:r>
          <w:r w:rsidR="00BC662D" w:rsidRPr="00BC662D">
            <w:rPr>
              <w:noProof/>
            </w:rPr>
            <w:t>[23]</w:t>
          </w:r>
          <w:r w:rsidR="00BC037A">
            <w:fldChar w:fldCharType="end"/>
          </w:r>
        </w:sdtContent>
      </w:sdt>
      <w:r>
        <w:t>.</w:t>
      </w:r>
    </w:p>
    <w:p w14:paraId="2007C391" w14:textId="3BAAC0FA" w:rsidR="00BC037A" w:rsidRPr="002008CD" w:rsidRDefault="00BC037A" w:rsidP="00BC037A">
      <w:pPr>
        <w:pStyle w:val="Descripcin"/>
        <w:keepNext/>
        <w:spacing w:after="480"/>
        <w:ind w:firstLine="0"/>
        <w:jc w:val="center"/>
        <w:rPr>
          <w:i w:val="0"/>
          <w:iCs w:val="0"/>
          <w:color w:val="auto"/>
          <w:sz w:val="22"/>
          <w:szCs w:val="22"/>
        </w:rPr>
      </w:pPr>
      <w:bookmarkStart w:id="22" w:name="_Toc219285115"/>
      <w:r>
        <w:rPr>
          <w:noProof/>
          <w:lang w:val="en-US"/>
        </w:rPr>
        <w:drawing>
          <wp:anchor distT="0" distB="0" distL="114300" distR="114300" simplePos="0" relativeHeight="251679744" behindDoc="0" locked="0" layoutInCell="1" allowOverlap="1" wp14:anchorId="75F9D829" wp14:editId="7D11DFEA">
            <wp:simplePos x="0" y="0"/>
            <wp:positionH relativeFrom="column">
              <wp:posOffset>1927860</wp:posOffset>
            </wp:positionH>
            <wp:positionV relativeFrom="paragraph">
              <wp:posOffset>492760</wp:posOffset>
            </wp:positionV>
            <wp:extent cx="2263140" cy="1875155"/>
            <wp:effectExtent l="0" t="0" r="3810" b="0"/>
            <wp:wrapTopAndBottom/>
            <wp:docPr id="1722461215" name="Imagen 4" descr="Imagen que contiene interior, tabla, computador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2461215" name="Imagen 4" descr="Imagen que contiene interior, tabla, computadora&#10;&#10;El contenido generado por IA puede ser incorrecto."/>
                    <pic:cNvPicPr/>
                  </pic:nvPicPr>
                  <pic:blipFill rotWithShape="1">
                    <a:blip r:embed="rId10" cstate="print">
                      <a:extLst>
                        <a:ext uri="{28A0092B-C50C-407E-A947-70E740481C1C}">
                          <a14:useLocalDpi xmlns:a14="http://schemas.microsoft.com/office/drawing/2010/main" val="0"/>
                        </a:ext>
                      </a:extLst>
                    </a:blip>
                    <a:srcRect b="8773"/>
                    <a:stretch>
                      <a:fillRect/>
                    </a:stretch>
                  </pic:blipFill>
                  <pic:spPr bwMode="auto">
                    <a:xfrm>
                      <a:off x="0" y="0"/>
                      <a:ext cx="2263140" cy="1875155"/>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2008CD">
        <w:rPr>
          <w:b/>
          <w:bCs/>
          <w:i w:val="0"/>
          <w:iCs w:val="0"/>
          <w:color w:val="auto"/>
          <w:sz w:val="22"/>
          <w:szCs w:val="22"/>
        </w:rPr>
        <w:t xml:space="preserve">Ilustración </w:t>
      </w:r>
      <w:r>
        <w:rPr>
          <w:b/>
          <w:bCs/>
          <w:i w:val="0"/>
          <w:iCs w:val="0"/>
          <w:color w:val="auto"/>
          <w:sz w:val="22"/>
          <w:szCs w:val="22"/>
        </w:rPr>
        <w:fldChar w:fldCharType="begin"/>
      </w:r>
      <w:r>
        <w:rPr>
          <w:b/>
          <w:bCs/>
          <w:i w:val="0"/>
          <w:iCs w:val="0"/>
          <w:color w:val="auto"/>
          <w:sz w:val="22"/>
          <w:szCs w:val="22"/>
        </w:rPr>
        <w:instrText xml:space="preserve"> STYLEREF 1 \s </w:instrText>
      </w:r>
      <w:r>
        <w:rPr>
          <w:b/>
          <w:bCs/>
          <w:i w:val="0"/>
          <w:iCs w:val="0"/>
          <w:color w:val="auto"/>
          <w:sz w:val="22"/>
          <w:szCs w:val="22"/>
        </w:rPr>
        <w:fldChar w:fldCharType="separate"/>
      </w:r>
      <w:r>
        <w:rPr>
          <w:b/>
          <w:bCs/>
          <w:i w:val="0"/>
          <w:iCs w:val="0"/>
          <w:noProof/>
          <w:color w:val="auto"/>
          <w:sz w:val="22"/>
          <w:szCs w:val="22"/>
        </w:rPr>
        <w:t>2</w:t>
      </w:r>
      <w:r>
        <w:rPr>
          <w:b/>
          <w:bCs/>
          <w:i w:val="0"/>
          <w:iCs w:val="0"/>
          <w:color w:val="auto"/>
          <w:sz w:val="22"/>
          <w:szCs w:val="22"/>
        </w:rPr>
        <w:fldChar w:fldCharType="end"/>
      </w:r>
      <w:r>
        <w:rPr>
          <w:b/>
          <w:bCs/>
          <w:i w:val="0"/>
          <w:iCs w:val="0"/>
          <w:color w:val="auto"/>
          <w:sz w:val="22"/>
          <w:szCs w:val="22"/>
        </w:rPr>
        <w:noBreakHyphen/>
      </w:r>
      <w:r>
        <w:rPr>
          <w:b/>
          <w:bCs/>
          <w:i w:val="0"/>
          <w:iCs w:val="0"/>
          <w:color w:val="auto"/>
          <w:sz w:val="22"/>
          <w:szCs w:val="22"/>
        </w:rPr>
        <w:fldChar w:fldCharType="begin"/>
      </w:r>
      <w:r>
        <w:rPr>
          <w:b/>
          <w:bCs/>
          <w:i w:val="0"/>
          <w:iCs w:val="0"/>
          <w:color w:val="auto"/>
          <w:sz w:val="22"/>
          <w:szCs w:val="22"/>
        </w:rPr>
        <w:instrText xml:space="preserve"> SEQ Ilustración \* ARABIC \s 1 </w:instrText>
      </w:r>
      <w:r>
        <w:rPr>
          <w:b/>
          <w:bCs/>
          <w:i w:val="0"/>
          <w:iCs w:val="0"/>
          <w:color w:val="auto"/>
          <w:sz w:val="22"/>
          <w:szCs w:val="22"/>
        </w:rPr>
        <w:fldChar w:fldCharType="separate"/>
      </w:r>
      <w:r>
        <w:rPr>
          <w:b/>
          <w:bCs/>
          <w:i w:val="0"/>
          <w:iCs w:val="0"/>
          <w:noProof/>
          <w:color w:val="auto"/>
          <w:sz w:val="22"/>
          <w:szCs w:val="22"/>
        </w:rPr>
        <w:t>1</w:t>
      </w:r>
      <w:r>
        <w:rPr>
          <w:b/>
          <w:bCs/>
          <w:i w:val="0"/>
          <w:iCs w:val="0"/>
          <w:color w:val="auto"/>
          <w:sz w:val="22"/>
          <w:szCs w:val="22"/>
        </w:rPr>
        <w:fldChar w:fldCharType="end"/>
      </w:r>
      <w:r w:rsidRPr="002008CD">
        <w:rPr>
          <w:i w:val="0"/>
          <w:iCs w:val="0"/>
          <w:color w:val="auto"/>
          <w:sz w:val="22"/>
          <w:szCs w:val="22"/>
        </w:rPr>
        <w:t xml:space="preserve"> </w:t>
      </w:r>
      <w:r w:rsidRPr="002008CD">
        <w:rPr>
          <w:i w:val="0"/>
          <w:iCs w:val="0"/>
          <w:color w:val="auto"/>
          <w:sz w:val="22"/>
          <w:szCs w:val="22"/>
        </w:rPr>
        <w:br/>
        <w:t>Sensor ultrasónico de geófono de fugas de agua, sensor de detección de fugas, detector de fugas de agua subterránea, detector de fugas de plomería con auriculares y 4 engranajes</w:t>
      </w:r>
      <w:bookmarkEnd w:id="22"/>
    </w:p>
    <w:p w14:paraId="27647C61" w14:textId="2EE9B868" w:rsidR="00BC037A" w:rsidRDefault="00BC037A" w:rsidP="00BC037A">
      <w:pPr>
        <w:spacing w:after="480"/>
        <w:jc w:val="center"/>
      </w:pPr>
      <w:r w:rsidRPr="00EB677D">
        <w:t xml:space="preserve">Fuente: </w:t>
      </w:r>
      <w:sdt>
        <w:sdtPr>
          <w:id w:val="-390039484"/>
          <w:citation/>
        </w:sdtPr>
        <w:sdtContent>
          <w:r>
            <w:fldChar w:fldCharType="begin"/>
          </w:r>
          <w:r>
            <w:instrText xml:space="preserve"> CITATION Spd25 \l 9226 </w:instrText>
          </w:r>
          <w:r>
            <w:fldChar w:fldCharType="separate"/>
          </w:r>
          <w:r w:rsidR="00BC662D" w:rsidRPr="00BC662D">
            <w:rPr>
              <w:noProof/>
            </w:rPr>
            <w:t>[24]</w:t>
          </w:r>
          <w:r>
            <w:fldChar w:fldCharType="end"/>
          </w:r>
        </w:sdtContent>
      </w:sdt>
    </w:p>
    <w:p w14:paraId="688CA1C8" w14:textId="378EDF4E" w:rsidR="00BC037A" w:rsidRPr="004F0DBB" w:rsidRDefault="00C93620" w:rsidP="00BC037A">
      <w:pPr>
        <w:pStyle w:val="Descripcin"/>
        <w:keepNext/>
        <w:spacing w:after="480"/>
        <w:ind w:firstLine="0"/>
        <w:jc w:val="center"/>
        <w:rPr>
          <w:i w:val="0"/>
          <w:iCs w:val="0"/>
          <w:color w:val="auto"/>
          <w:sz w:val="22"/>
          <w:szCs w:val="22"/>
        </w:rPr>
      </w:pPr>
      <w:bookmarkStart w:id="23" w:name="_Toc219285116"/>
      <w:r>
        <w:rPr>
          <w:noProof/>
          <w:lang w:val="en-US"/>
        </w:rPr>
        <w:drawing>
          <wp:anchor distT="0" distB="0" distL="114300" distR="114300" simplePos="0" relativeHeight="251681792" behindDoc="0" locked="0" layoutInCell="1" allowOverlap="1" wp14:anchorId="6085A5C0" wp14:editId="7E0E1393">
            <wp:simplePos x="0" y="0"/>
            <wp:positionH relativeFrom="column">
              <wp:posOffset>815340</wp:posOffset>
            </wp:positionH>
            <wp:positionV relativeFrom="paragraph">
              <wp:posOffset>649605</wp:posOffset>
            </wp:positionV>
            <wp:extent cx="3968115" cy="1661160"/>
            <wp:effectExtent l="0" t="0" r="0" b="0"/>
            <wp:wrapTopAndBottom/>
            <wp:docPr id="1406257205" name="Imagen 5" descr="Diagrama, Esquemátic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6257205" name="Imagen 5" descr="Diagrama, Esquemático&#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968115" cy="1661160"/>
                    </a:xfrm>
                    <a:prstGeom prst="rect">
                      <a:avLst/>
                    </a:prstGeom>
                  </pic:spPr>
                </pic:pic>
              </a:graphicData>
            </a:graphic>
            <wp14:sizeRelH relativeFrom="margin">
              <wp14:pctWidth>0</wp14:pctWidth>
            </wp14:sizeRelH>
            <wp14:sizeRelV relativeFrom="margin">
              <wp14:pctHeight>0</wp14:pctHeight>
            </wp14:sizeRelV>
          </wp:anchor>
        </w:drawing>
      </w:r>
      <w:r w:rsidR="00BC037A" w:rsidRPr="00F152F5">
        <w:rPr>
          <w:b/>
          <w:bCs/>
          <w:i w:val="0"/>
          <w:iCs w:val="0"/>
          <w:color w:val="auto"/>
          <w:sz w:val="22"/>
          <w:szCs w:val="22"/>
        </w:rPr>
        <w:t xml:space="preserve">Ilustración </w:t>
      </w:r>
      <w:r w:rsidR="00BC037A">
        <w:rPr>
          <w:b/>
          <w:bCs/>
          <w:i w:val="0"/>
          <w:iCs w:val="0"/>
          <w:color w:val="auto"/>
          <w:sz w:val="22"/>
          <w:szCs w:val="22"/>
        </w:rPr>
        <w:fldChar w:fldCharType="begin"/>
      </w:r>
      <w:r w:rsidR="00BC037A">
        <w:rPr>
          <w:b/>
          <w:bCs/>
          <w:i w:val="0"/>
          <w:iCs w:val="0"/>
          <w:color w:val="auto"/>
          <w:sz w:val="22"/>
          <w:szCs w:val="22"/>
        </w:rPr>
        <w:instrText xml:space="preserve"> STYLEREF 1 \s </w:instrText>
      </w:r>
      <w:r w:rsidR="00BC037A">
        <w:rPr>
          <w:b/>
          <w:bCs/>
          <w:i w:val="0"/>
          <w:iCs w:val="0"/>
          <w:color w:val="auto"/>
          <w:sz w:val="22"/>
          <w:szCs w:val="22"/>
        </w:rPr>
        <w:fldChar w:fldCharType="separate"/>
      </w:r>
      <w:r w:rsidR="00BC037A">
        <w:rPr>
          <w:b/>
          <w:bCs/>
          <w:i w:val="0"/>
          <w:iCs w:val="0"/>
          <w:noProof/>
          <w:color w:val="auto"/>
          <w:sz w:val="22"/>
          <w:szCs w:val="22"/>
        </w:rPr>
        <w:t>2</w:t>
      </w:r>
      <w:r w:rsidR="00BC037A">
        <w:rPr>
          <w:b/>
          <w:bCs/>
          <w:i w:val="0"/>
          <w:iCs w:val="0"/>
          <w:color w:val="auto"/>
          <w:sz w:val="22"/>
          <w:szCs w:val="22"/>
        </w:rPr>
        <w:fldChar w:fldCharType="end"/>
      </w:r>
      <w:r w:rsidR="00BC037A">
        <w:rPr>
          <w:b/>
          <w:bCs/>
          <w:i w:val="0"/>
          <w:iCs w:val="0"/>
          <w:color w:val="auto"/>
          <w:sz w:val="22"/>
          <w:szCs w:val="22"/>
        </w:rPr>
        <w:noBreakHyphen/>
      </w:r>
      <w:r w:rsidR="00BC037A">
        <w:rPr>
          <w:b/>
          <w:bCs/>
          <w:i w:val="0"/>
          <w:iCs w:val="0"/>
          <w:color w:val="auto"/>
          <w:sz w:val="22"/>
          <w:szCs w:val="22"/>
        </w:rPr>
        <w:fldChar w:fldCharType="begin"/>
      </w:r>
      <w:r w:rsidR="00BC037A">
        <w:rPr>
          <w:b/>
          <w:bCs/>
          <w:i w:val="0"/>
          <w:iCs w:val="0"/>
          <w:color w:val="auto"/>
          <w:sz w:val="22"/>
          <w:szCs w:val="22"/>
        </w:rPr>
        <w:instrText xml:space="preserve"> SEQ Ilustración \* ARABIC \s 1 </w:instrText>
      </w:r>
      <w:r w:rsidR="00BC037A">
        <w:rPr>
          <w:b/>
          <w:bCs/>
          <w:i w:val="0"/>
          <w:iCs w:val="0"/>
          <w:color w:val="auto"/>
          <w:sz w:val="22"/>
          <w:szCs w:val="22"/>
        </w:rPr>
        <w:fldChar w:fldCharType="separate"/>
      </w:r>
      <w:r w:rsidR="00BC037A">
        <w:rPr>
          <w:b/>
          <w:bCs/>
          <w:i w:val="0"/>
          <w:iCs w:val="0"/>
          <w:noProof/>
          <w:color w:val="auto"/>
          <w:sz w:val="22"/>
          <w:szCs w:val="22"/>
        </w:rPr>
        <w:t>4</w:t>
      </w:r>
      <w:r w:rsidR="00BC037A">
        <w:rPr>
          <w:b/>
          <w:bCs/>
          <w:i w:val="0"/>
          <w:iCs w:val="0"/>
          <w:color w:val="auto"/>
          <w:sz w:val="22"/>
          <w:szCs w:val="22"/>
        </w:rPr>
        <w:fldChar w:fldCharType="end"/>
      </w:r>
      <w:r w:rsidR="00BC037A" w:rsidRPr="00F152F5">
        <w:rPr>
          <w:b/>
          <w:bCs/>
          <w:i w:val="0"/>
          <w:iCs w:val="0"/>
          <w:color w:val="auto"/>
          <w:sz w:val="22"/>
          <w:szCs w:val="22"/>
        </w:rPr>
        <w:br/>
      </w:r>
      <w:r w:rsidR="00BC037A" w:rsidRPr="00F152F5">
        <w:rPr>
          <w:i w:val="0"/>
          <w:iCs w:val="0"/>
          <w:color w:val="auto"/>
          <w:sz w:val="22"/>
          <w:szCs w:val="22"/>
        </w:rPr>
        <w:t>Se ha desarrollado una técnica FEM para mejorar el rendimiento del correlador en la</w:t>
      </w:r>
      <w:r>
        <w:rPr>
          <w:i w:val="0"/>
          <w:iCs w:val="0"/>
          <w:color w:val="auto"/>
          <w:sz w:val="22"/>
          <w:szCs w:val="22"/>
        </w:rPr>
        <w:t xml:space="preserve"> </w:t>
      </w:r>
      <w:r w:rsidR="00BC037A" w:rsidRPr="00F152F5">
        <w:rPr>
          <w:i w:val="0"/>
          <w:iCs w:val="0"/>
          <w:color w:val="auto"/>
          <w:sz w:val="22"/>
          <w:szCs w:val="22"/>
        </w:rPr>
        <w:t>identificación de fugas en tuberías de agua de PVC. (Imagen: Conferencia Internacional sobre Dinámica Estructural)</w:t>
      </w:r>
      <w:bookmarkEnd w:id="23"/>
    </w:p>
    <w:p w14:paraId="7627661F" w14:textId="0673FB95" w:rsidR="00BC037A" w:rsidRPr="00D402B1" w:rsidRDefault="00BC037A" w:rsidP="00BC037A">
      <w:pPr>
        <w:keepNext/>
        <w:spacing w:after="480"/>
        <w:ind w:firstLine="0"/>
        <w:jc w:val="center"/>
      </w:pPr>
      <w:r w:rsidRPr="00AA40E5">
        <w:t xml:space="preserve">Fuente: </w:t>
      </w:r>
      <w:sdt>
        <w:sdtPr>
          <w:id w:val="-1064641519"/>
          <w:citation/>
        </w:sdtPr>
        <w:sdtContent>
          <w:r>
            <w:fldChar w:fldCharType="begin"/>
          </w:r>
          <w:r>
            <w:instrText xml:space="preserve"> CITATION Jef22 \l 9226 </w:instrText>
          </w:r>
          <w:r>
            <w:fldChar w:fldCharType="separate"/>
          </w:r>
          <w:r w:rsidR="00BC662D" w:rsidRPr="00BC662D">
            <w:rPr>
              <w:noProof/>
            </w:rPr>
            <w:t>[23]</w:t>
          </w:r>
          <w:r>
            <w:fldChar w:fldCharType="end"/>
          </w:r>
        </w:sdtContent>
      </w:sdt>
    </w:p>
    <w:p w14:paraId="4D0C3651" w14:textId="77777777" w:rsidR="00BC037A" w:rsidRDefault="00BC037A" w:rsidP="00BC037A">
      <w:pPr>
        <w:spacing w:after="480"/>
        <w:jc w:val="center"/>
      </w:pPr>
    </w:p>
    <w:p w14:paraId="51C51FF8" w14:textId="4255C0E0" w:rsidR="009D7BF6" w:rsidRDefault="009D7BF6" w:rsidP="009D7BF6">
      <w:pPr>
        <w:spacing w:after="480"/>
      </w:pPr>
      <w:r>
        <w:lastRenderedPageBreak/>
        <w:t xml:space="preserve">De forma complementaria, la sectorización hidráulica de las redes mediante la implementación de distritos de medición y control (DMA) se ha consolidado como una práctica efectiva para el seguimiento del comportamiento hidráulico del sistema. Al dividir la red en sectores controlados, es posible detectar variaciones anómalas de caudal y presión, facilitando la localización temprana de fugas y la evaluación del desempeño de las intervenciones realizadas </w:t>
      </w:r>
      <w:sdt>
        <w:sdtPr>
          <w:id w:val="-640959384"/>
          <w:citation/>
        </w:sdtPr>
        <w:sdtContent>
          <w:r w:rsidR="00C93620">
            <w:fldChar w:fldCharType="begin"/>
          </w:r>
          <w:r w:rsidR="00C93620">
            <w:instrText xml:space="preserve"> CITATION Kho20 \l 9226 </w:instrText>
          </w:r>
          <w:r w:rsidR="00C93620">
            <w:fldChar w:fldCharType="separate"/>
          </w:r>
          <w:r w:rsidR="00BC662D" w:rsidRPr="00BC662D">
            <w:rPr>
              <w:noProof/>
            </w:rPr>
            <w:t>[25]</w:t>
          </w:r>
          <w:r w:rsidR="00C93620">
            <w:fldChar w:fldCharType="end"/>
          </w:r>
        </w:sdtContent>
      </w:sdt>
      <w:r>
        <w:t xml:space="preserve"> </w:t>
      </w:r>
      <w:sdt>
        <w:sdtPr>
          <w:id w:val="-1505582955"/>
          <w:citation/>
        </w:sdtPr>
        <w:sdtContent>
          <w:r w:rsidR="00C93620" w:rsidRPr="00D402B1">
            <w:fldChar w:fldCharType="begin"/>
          </w:r>
          <w:r w:rsidR="00C93620" w:rsidRPr="00D402B1">
            <w:instrText xml:space="preserve"> CITATION ide25 \l 9226 </w:instrText>
          </w:r>
          <w:r w:rsidR="00C93620" w:rsidRPr="00D402B1">
            <w:fldChar w:fldCharType="separate"/>
          </w:r>
          <w:r w:rsidR="00BC662D" w:rsidRPr="00BC662D">
            <w:rPr>
              <w:noProof/>
            </w:rPr>
            <w:t>[26]</w:t>
          </w:r>
          <w:r w:rsidR="00C93620" w:rsidRPr="00D402B1">
            <w:fldChar w:fldCharType="end"/>
          </w:r>
        </w:sdtContent>
      </w:sdt>
      <w:r>
        <w:t>.</w:t>
      </w:r>
    </w:p>
    <w:p w14:paraId="7B127A2F" w14:textId="3298711E" w:rsidR="00C93620" w:rsidRPr="008525FB" w:rsidRDefault="00C93620" w:rsidP="00C93620">
      <w:pPr>
        <w:pStyle w:val="Descripcin"/>
        <w:keepNext/>
        <w:spacing w:after="480"/>
        <w:jc w:val="center"/>
        <w:rPr>
          <w:i w:val="0"/>
          <w:iCs w:val="0"/>
          <w:color w:val="auto"/>
          <w:sz w:val="22"/>
          <w:szCs w:val="22"/>
        </w:rPr>
      </w:pPr>
      <w:bookmarkStart w:id="24" w:name="_Toc219285117"/>
      <w:r>
        <w:rPr>
          <w:noProof/>
          <w:lang w:val="en-US"/>
        </w:rPr>
        <w:drawing>
          <wp:anchor distT="0" distB="0" distL="114300" distR="114300" simplePos="0" relativeHeight="251683840" behindDoc="0" locked="0" layoutInCell="1" allowOverlap="1" wp14:anchorId="3408BBD3" wp14:editId="1DBB0EC9">
            <wp:simplePos x="0" y="0"/>
            <wp:positionH relativeFrom="column">
              <wp:posOffset>1524000</wp:posOffset>
            </wp:positionH>
            <wp:positionV relativeFrom="paragraph">
              <wp:posOffset>344805</wp:posOffset>
            </wp:positionV>
            <wp:extent cx="3139440" cy="2415540"/>
            <wp:effectExtent l="0" t="0" r="3810" b="3810"/>
            <wp:wrapTopAndBottom/>
            <wp:docPr id="1088243553" name="Imagen 3"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8243553" name="Imagen 3" descr="Diagrama&#10;&#10;El contenido generado por IA puede ser incorrecto."/>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139440" cy="2415540"/>
                    </a:xfrm>
                    <a:prstGeom prst="rect">
                      <a:avLst/>
                    </a:prstGeom>
                  </pic:spPr>
                </pic:pic>
              </a:graphicData>
            </a:graphic>
            <wp14:sizeRelH relativeFrom="margin">
              <wp14:pctWidth>0</wp14:pctWidth>
            </wp14:sizeRelH>
            <wp14:sizeRelV relativeFrom="margin">
              <wp14:pctHeight>0</wp14:pctHeight>
            </wp14:sizeRelV>
          </wp:anchor>
        </w:drawing>
      </w:r>
      <w:r w:rsidRPr="008525FB">
        <w:rPr>
          <w:b/>
          <w:bCs/>
          <w:i w:val="0"/>
          <w:iCs w:val="0"/>
          <w:color w:val="auto"/>
          <w:sz w:val="22"/>
          <w:szCs w:val="22"/>
        </w:rPr>
        <w:t xml:space="preserve">Ilustración </w:t>
      </w:r>
      <w:r>
        <w:rPr>
          <w:b/>
          <w:bCs/>
          <w:i w:val="0"/>
          <w:iCs w:val="0"/>
          <w:color w:val="auto"/>
          <w:sz w:val="22"/>
          <w:szCs w:val="22"/>
        </w:rPr>
        <w:fldChar w:fldCharType="begin"/>
      </w:r>
      <w:r>
        <w:rPr>
          <w:b/>
          <w:bCs/>
          <w:i w:val="0"/>
          <w:iCs w:val="0"/>
          <w:color w:val="auto"/>
          <w:sz w:val="22"/>
          <w:szCs w:val="22"/>
        </w:rPr>
        <w:instrText xml:space="preserve"> STYLEREF 1 \s </w:instrText>
      </w:r>
      <w:r>
        <w:rPr>
          <w:b/>
          <w:bCs/>
          <w:i w:val="0"/>
          <w:iCs w:val="0"/>
          <w:color w:val="auto"/>
          <w:sz w:val="22"/>
          <w:szCs w:val="22"/>
        </w:rPr>
        <w:fldChar w:fldCharType="separate"/>
      </w:r>
      <w:r>
        <w:rPr>
          <w:b/>
          <w:bCs/>
          <w:i w:val="0"/>
          <w:iCs w:val="0"/>
          <w:noProof/>
          <w:color w:val="auto"/>
          <w:sz w:val="22"/>
          <w:szCs w:val="22"/>
        </w:rPr>
        <w:t>2</w:t>
      </w:r>
      <w:r>
        <w:rPr>
          <w:b/>
          <w:bCs/>
          <w:i w:val="0"/>
          <w:iCs w:val="0"/>
          <w:color w:val="auto"/>
          <w:sz w:val="22"/>
          <w:szCs w:val="22"/>
        </w:rPr>
        <w:fldChar w:fldCharType="end"/>
      </w:r>
      <w:r>
        <w:rPr>
          <w:b/>
          <w:bCs/>
          <w:i w:val="0"/>
          <w:iCs w:val="0"/>
          <w:color w:val="auto"/>
          <w:sz w:val="22"/>
          <w:szCs w:val="22"/>
        </w:rPr>
        <w:noBreakHyphen/>
      </w:r>
      <w:r>
        <w:rPr>
          <w:b/>
          <w:bCs/>
          <w:i w:val="0"/>
          <w:iCs w:val="0"/>
          <w:color w:val="auto"/>
          <w:sz w:val="22"/>
          <w:szCs w:val="22"/>
        </w:rPr>
        <w:fldChar w:fldCharType="begin"/>
      </w:r>
      <w:r>
        <w:rPr>
          <w:b/>
          <w:bCs/>
          <w:i w:val="0"/>
          <w:iCs w:val="0"/>
          <w:color w:val="auto"/>
          <w:sz w:val="22"/>
          <w:szCs w:val="22"/>
        </w:rPr>
        <w:instrText xml:space="preserve"> SEQ Ilustración \* ARABIC \s 1 </w:instrText>
      </w:r>
      <w:r>
        <w:rPr>
          <w:b/>
          <w:bCs/>
          <w:i w:val="0"/>
          <w:iCs w:val="0"/>
          <w:color w:val="auto"/>
          <w:sz w:val="22"/>
          <w:szCs w:val="22"/>
        </w:rPr>
        <w:fldChar w:fldCharType="separate"/>
      </w:r>
      <w:r>
        <w:rPr>
          <w:b/>
          <w:bCs/>
          <w:i w:val="0"/>
          <w:iCs w:val="0"/>
          <w:noProof/>
          <w:color w:val="auto"/>
          <w:sz w:val="22"/>
          <w:szCs w:val="22"/>
        </w:rPr>
        <w:t>3</w:t>
      </w:r>
      <w:r>
        <w:rPr>
          <w:b/>
          <w:bCs/>
          <w:i w:val="0"/>
          <w:iCs w:val="0"/>
          <w:color w:val="auto"/>
          <w:sz w:val="22"/>
          <w:szCs w:val="22"/>
        </w:rPr>
        <w:fldChar w:fldCharType="end"/>
      </w:r>
      <w:r w:rsidRPr="008525FB">
        <w:rPr>
          <w:i w:val="0"/>
          <w:iCs w:val="0"/>
          <w:color w:val="auto"/>
          <w:sz w:val="22"/>
          <w:szCs w:val="22"/>
        </w:rPr>
        <w:t xml:space="preserve"> </w:t>
      </w:r>
      <w:r w:rsidRPr="008525FB">
        <w:rPr>
          <w:i w:val="0"/>
          <w:iCs w:val="0"/>
          <w:color w:val="auto"/>
          <w:sz w:val="22"/>
          <w:szCs w:val="22"/>
        </w:rPr>
        <w:br/>
        <w:t>Diagrama esquemático de áreas con medición distrital.</w:t>
      </w:r>
      <w:bookmarkEnd w:id="24"/>
    </w:p>
    <w:p w14:paraId="0EE64C45" w14:textId="6CE6C53C" w:rsidR="00C93620" w:rsidRDefault="00C93620" w:rsidP="00C93620">
      <w:pPr>
        <w:spacing w:after="480"/>
        <w:jc w:val="center"/>
      </w:pPr>
      <w:r w:rsidRPr="00EB677D">
        <w:t xml:space="preserve">Fuente: </w:t>
      </w:r>
      <w:sdt>
        <w:sdtPr>
          <w:id w:val="1981648999"/>
          <w:citation/>
        </w:sdtPr>
        <w:sdtContent>
          <w:r>
            <w:fldChar w:fldCharType="begin"/>
          </w:r>
          <w:r>
            <w:instrText xml:space="preserve"> CITATION Kho20 \l 9226 </w:instrText>
          </w:r>
          <w:r>
            <w:fldChar w:fldCharType="separate"/>
          </w:r>
          <w:r w:rsidR="00BC662D" w:rsidRPr="00BC662D">
            <w:rPr>
              <w:noProof/>
            </w:rPr>
            <w:t>[25]</w:t>
          </w:r>
          <w:r>
            <w:fldChar w:fldCharType="end"/>
          </w:r>
        </w:sdtContent>
      </w:sdt>
    </w:p>
    <w:p w14:paraId="455951CA" w14:textId="0C2FE51B" w:rsidR="009D7BF6" w:rsidRDefault="009D7BF6" w:rsidP="009D7BF6">
      <w:pPr>
        <w:spacing w:after="480"/>
      </w:pPr>
      <w:r>
        <w:t xml:space="preserve">Otra línea de acción relevante se relaciona con la rehabilitación estructural de tuberías, la cual incluye técnicas como el encamisado interno, la instalación de revestimientos y el uso de métodos sin zanja. Manuales técnicos y experiencias internacionales señalan que estas alternativas permiten extender la vida útil de las conducciones, reducir los tiempos de intervención y minimizar el impacto sobre el entorno urbano, en comparación con los métodos tradicionales de excavación </w:t>
      </w:r>
      <w:sdt>
        <w:sdtPr>
          <w:id w:val="-1578204933"/>
          <w:citation/>
        </w:sdtPr>
        <w:sdtContent>
          <w:r w:rsidR="000B40D0">
            <w:fldChar w:fldCharType="begin"/>
          </w:r>
          <w:r w:rsidR="000B40D0">
            <w:instrText xml:space="preserve"> CITATION Man25 \l 9226 </w:instrText>
          </w:r>
          <w:r w:rsidR="000B40D0">
            <w:fldChar w:fldCharType="separate"/>
          </w:r>
          <w:r w:rsidR="000B40D0" w:rsidRPr="000B40D0">
            <w:rPr>
              <w:noProof/>
            </w:rPr>
            <w:t>[5]</w:t>
          </w:r>
          <w:r w:rsidR="000B40D0">
            <w:fldChar w:fldCharType="end"/>
          </w:r>
        </w:sdtContent>
      </w:sdt>
      <w:r>
        <w:t>.</w:t>
      </w:r>
    </w:p>
    <w:p w14:paraId="33A3343E" w14:textId="67AC2355" w:rsidR="009D7BF6" w:rsidRDefault="009D7BF6" w:rsidP="009D7BF6">
      <w:pPr>
        <w:spacing w:after="480"/>
      </w:pPr>
      <w:r>
        <w:t xml:space="preserve">En sistemas donde la infraestructura presenta un alto grado de deterioro, la sustitución selectiva de tuberías constituye una estrategia necesaria, especialmente en tramos construidos con materiales obsoletos o con historial recurrente de fallas. Estudios sobre durabilidad de materiales plásticos indican que la selección adecuada del material, combinada con condiciones de instalación controladas, puede garantizar una vida útil prolongada y una reducción significativa de eventos de fuga </w:t>
      </w:r>
      <w:sdt>
        <w:sdtPr>
          <w:id w:val="-811790382"/>
          <w:citation/>
        </w:sdtPr>
        <w:sdtContent>
          <w:r w:rsidR="00951259">
            <w:fldChar w:fldCharType="begin"/>
          </w:r>
          <w:r w:rsidR="00951259">
            <w:instrText xml:space="preserve"> CITATION tep19 \l 9226 </w:instrText>
          </w:r>
          <w:r w:rsidR="00951259">
            <w:fldChar w:fldCharType="separate"/>
          </w:r>
          <w:r w:rsidR="00951259" w:rsidRPr="00951259">
            <w:rPr>
              <w:noProof/>
            </w:rPr>
            <w:t>[27]</w:t>
          </w:r>
          <w:r w:rsidR="00951259">
            <w:fldChar w:fldCharType="end"/>
          </w:r>
        </w:sdtContent>
      </w:sdt>
      <w:r>
        <w:t>.</w:t>
      </w:r>
    </w:p>
    <w:p w14:paraId="0D708735" w14:textId="5FAACCF7" w:rsidR="009D7BF6" w:rsidRDefault="009D7BF6" w:rsidP="009D7BF6">
      <w:pPr>
        <w:spacing w:after="480"/>
      </w:pPr>
      <w:r>
        <w:lastRenderedPageBreak/>
        <w:t xml:space="preserve">Finalmente, la efectividad de las estrategias de rehabilitación depende en gran medida de su integración dentro de un enfoque de gestión de activos, que considere no solo aspectos técnicos, sino también criterios económicos y sociales. Guías técnicas del sector recomiendan evaluar las alternativas de intervención bajo análisis costo–beneficio y escenarios de riesgo, con el fin de asegurar la sostenibilidad de los programas de rehabilitación en el mediano y largo plazo </w:t>
      </w:r>
      <w:sdt>
        <w:sdtPr>
          <w:id w:val="-1825426564"/>
          <w:citation/>
        </w:sdtPr>
        <w:sdtContent>
          <w:r w:rsidR="00BC037A" w:rsidRPr="00D402B1">
            <w:fldChar w:fldCharType="begin"/>
          </w:r>
          <w:r w:rsidR="00BC037A" w:rsidRPr="00D402B1">
            <w:instrText xml:space="preserve"> CITATION epc25 \l 9226 </w:instrText>
          </w:r>
          <w:r w:rsidR="00BC037A" w:rsidRPr="00D402B1">
            <w:fldChar w:fldCharType="separate"/>
          </w:r>
          <w:r w:rsidR="00951259" w:rsidRPr="00951259">
            <w:rPr>
              <w:noProof/>
            </w:rPr>
            <w:t>[10]</w:t>
          </w:r>
          <w:r w:rsidR="00BC037A" w:rsidRPr="00D402B1">
            <w:fldChar w:fldCharType="end"/>
          </w:r>
        </w:sdtContent>
      </w:sdt>
      <w:r>
        <w:t xml:space="preserve"> </w:t>
      </w:r>
      <w:sdt>
        <w:sdtPr>
          <w:id w:val="892923822"/>
          <w:citation/>
        </w:sdtPr>
        <w:sdtContent>
          <w:r w:rsidR="00C93620" w:rsidRPr="00D402B1">
            <w:fldChar w:fldCharType="begin"/>
          </w:r>
          <w:r w:rsidR="00C93620" w:rsidRPr="00D402B1">
            <w:instrText xml:space="preserve"> CITATION Man25 \l 9226 </w:instrText>
          </w:r>
          <w:r w:rsidR="00C93620" w:rsidRPr="00D402B1">
            <w:fldChar w:fldCharType="separate"/>
          </w:r>
          <w:r w:rsidR="00951259" w:rsidRPr="00951259">
            <w:rPr>
              <w:noProof/>
            </w:rPr>
            <w:t>[5]</w:t>
          </w:r>
          <w:r w:rsidR="00C93620" w:rsidRPr="00D402B1">
            <w:fldChar w:fldCharType="end"/>
          </w:r>
        </w:sdtContent>
      </w:sdt>
      <w:r>
        <w:t>.</w:t>
      </w:r>
    </w:p>
    <w:p w14:paraId="65199D35" w14:textId="5A44FEC7" w:rsidR="00DC5D85" w:rsidRDefault="009D7BF6" w:rsidP="009D7BF6">
      <w:pPr>
        <w:spacing w:after="480"/>
      </w:pPr>
      <w:r>
        <w:t>En síntesis, las estrategias de rehabilitación de redes de distribución de agua potable constituyen un conjunto de acciones complementarias que, cuando se aplican de manera planificada y adaptada al contexto local, permiten reducir las pérdidas técnicas, mejorar la eficiencia operativa y fortalecer la confiabilidad del servicio.</w:t>
      </w:r>
    </w:p>
    <w:p w14:paraId="6CF4BEAE" w14:textId="149402E9" w:rsidR="009D7BF6" w:rsidRDefault="00C15B2A" w:rsidP="00C15B2A">
      <w:pPr>
        <w:pStyle w:val="Ttulo2"/>
      </w:pPr>
      <w:bookmarkStart w:id="25" w:name="_Toc221628314"/>
      <w:r w:rsidRPr="00C15B2A">
        <w:t>Marco normativo y legal aplicable al sector de acueducto</w:t>
      </w:r>
      <w:bookmarkEnd w:id="25"/>
    </w:p>
    <w:p w14:paraId="192A0A87" w14:textId="77777777" w:rsidR="007B61BB" w:rsidRDefault="007B61BB" w:rsidP="007B61BB">
      <w:pPr>
        <w:spacing w:after="480"/>
      </w:pPr>
      <w:r>
        <w:t>La prestación del servicio público de acueducto en Colombia se encuentra regulada por un conjunto de disposiciones legales y normativas que establecen los lineamientos técnicos, administrativos y operativos para garantizar la calidad, continuidad y eficiencia del servicio. Estas disposiciones constituyen un marco de referencia fundamental para el análisis de las estrategias de rehabilitación de redes de distribución abordadas en la presente investigación.</w:t>
      </w:r>
    </w:p>
    <w:p w14:paraId="1BB505A5" w14:textId="2BB8C6FA" w:rsidR="007B61BB" w:rsidRDefault="007B61BB" w:rsidP="007B61BB">
      <w:pPr>
        <w:spacing w:after="480"/>
      </w:pPr>
      <w:r>
        <w:t xml:space="preserve">La Ley 142 de 1994 define el régimen de los servicios públicos domiciliarios y asigna responsabilidades a las empresas prestadoras en relación con la operación, mantenimiento y expansión de la infraestructura de acueducto, así como con la eficiencia en el uso del recurso hídrico </w:t>
      </w:r>
      <w:sdt>
        <w:sdtPr>
          <w:id w:val="-1495106711"/>
          <w:citation/>
        </w:sdtPr>
        <w:sdtContent>
          <w:r w:rsidR="00C93620" w:rsidRPr="00D402B1">
            <w:fldChar w:fldCharType="begin"/>
          </w:r>
          <w:r w:rsidR="00C93620" w:rsidRPr="00D402B1">
            <w:instrText xml:space="preserve"> CITATION fun \l 9226 </w:instrText>
          </w:r>
          <w:r w:rsidR="00C93620" w:rsidRPr="00D402B1">
            <w:fldChar w:fldCharType="separate"/>
          </w:r>
          <w:r w:rsidR="00951259" w:rsidRPr="00951259">
            <w:rPr>
              <w:noProof/>
            </w:rPr>
            <w:t>[28]</w:t>
          </w:r>
          <w:r w:rsidR="00C93620" w:rsidRPr="00D402B1">
            <w:fldChar w:fldCharType="end"/>
          </w:r>
        </w:sdtContent>
      </w:sdt>
      <w:r>
        <w:t>. En este contexto, la reducción de pérdidas técnicas en las redes de distribución se reconoce como un deber inherente a la gestión del servicio.</w:t>
      </w:r>
    </w:p>
    <w:p w14:paraId="28FFC62A" w14:textId="2FA70C3B" w:rsidR="007B61BB" w:rsidRDefault="007B61BB" w:rsidP="007B61BB">
      <w:pPr>
        <w:spacing w:after="480"/>
      </w:pPr>
      <w:r>
        <w:t xml:space="preserve">De manera complementaria, la Comisión de Regulación de Agua Potable y Saneamiento Básico (CRA) ha expedido resoluciones orientadas al control de pérdidas y a la eficiencia en la prestación del servicio. La Resolución CRA 688 de 2014 establece criterios regulatorios asociados a la gestión de pérdidas y al cumplimiento de indicadores de desempeño por parte de las empresas prestadoras </w:t>
      </w:r>
      <w:sdt>
        <w:sdtPr>
          <w:id w:val="2016963103"/>
          <w:citation/>
        </w:sdtPr>
        <w:sdtContent>
          <w:r w:rsidR="007479B8" w:rsidRPr="00D402B1">
            <w:fldChar w:fldCharType="begin"/>
          </w:r>
          <w:r w:rsidR="007479B8" w:rsidRPr="00D402B1">
            <w:instrText xml:space="preserve"> CITATION nor25 \l 9226 </w:instrText>
          </w:r>
          <w:r w:rsidR="007479B8" w:rsidRPr="00D402B1">
            <w:fldChar w:fldCharType="separate"/>
          </w:r>
          <w:r w:rsidR="00951259" w:rsidRPr="00951259">
            <w:rPr>
              <w:noProof/>
            </w:rPr>
            <w:t>[17]</w:t>
          </w:r>
          <w:r w:rsidR="007479B8" w:rsidRPr="00D402B1">
            <w:fldChar w:fldCharType="end"/>
          </w:r>
        </w:sdtContent>
      </w:sdt>
      <w:r>
        <w:t xml:space="preserve">. Asimismo, estudios técnicos promovidos por la CRA destacan la necesidad de revisar de forma sistemática las pérdidas y la </w:t>
      </w:r>
      <w:r>
        <w:lastRenderedPageBreak/>
        <w:t>demanda como insumo para la planificación de intervenciones en los sistemas de acueducto</w:t>
      </w:r>
      <w:r w:rsidR="00297AE3" w:rsidRPr="00297AE3">
        <w:t xml:space="preserve"> </w:t>
      </w:r>
      <w:r w:rsidR="00297AE3">
        <w:t xml:space="preserve"> </w:t>
      </w:r>
      <w:sdt>
        <w:sdtPr>
          <w:id w:val="399027413"/>
          <w:citation/>
        </w:sdtPr>
        <w:sdtContent>
          <w:r w:rsidR="00297AE3" w:rsidRPr="00D402B1">
            <w:fldChar w:fldCharType="begin"/>
          </w:r>
          <w:r w:rsidR="00297AE3" w:rsidRPr="00D402B1">
            <w:instrText xml:space="preserve"> CITATION CRA25 \l 9226 </w:instrText>
          </w:r>
          <w:r w:rsidR="00297AE3" w:rsidRPr="00D402B1">
            <w:fldChar w:fldCharType="separate"/>
          </w:r>
          <w:r w:rsidR="00951259" w:rsidRPr="00951259">
            <w:rPr>
              <w:noProof/>
            </w:rPr>
            <w:t>[6]</w:t>
          </w:r>
          <w:r w:rsidR="00297AE3" w:rsidRPr="00D402B1">
            <w:fldChar w:fldCharType="end"/>
          </w:r>
        </w:sdtContent>
      </w:sdt>
      <w:r>
        <w:t>.</w:t>
      </w:r>
    </w:p>
    <w:p w14:paraId="0330F50F" w14:textId="4EE129C6" w:rsidR="007B61BB" w:rsidRDefault="007B61BB" w:rsidP="007B61BB">
      <w:pPr>
        <w:spacing w:after="480"/>
      </w:pPr>
      <w:r>
        <w:t xml:space="preserve">Por su parte, el Ministerio de Vivienda, Ciudad y Territorio ha definido lineamientos técnicos a través del Reglamento Técnico del Sector de Agua Potable y Saneamiento Básico (RAS), el cual establece parámetros para el diseño, construcción y rehabilitación de redes de acueducto, constituyéndose en un referente obligatorio para la formulación de proyectos en el sector </w:t>
      </w:r>
      <w:sdt>
        <w:sdtPr>
          <w:id w:val="-545533386"/>
          <w:citation/>
        </w:sdtPr>
        <w:sdtContent>
          <w:r w:rsidR="007479B8" w:rsidRPr="00D402B1">
            <w:fldChar w:fldCharType="begin"/>
          </w:r>
          <w:r w:rsidR="007479B8" w:rsidRPr="00D402B1">
            <w:instrText xml:space="preserve"> CITATION min251 \l 9226 </w:instrText>
          </w:r>
          <w:r w:rsidR="007479B8" w:rsidRPr="00D402B1">
            <w:fldChar w:fldCharType="separate"/>
          </w:r>
          <w:r w:rsidR="00951259" w:rsidRPr="00951259">
            <w:rPr>
              <w:noProof/>
            </w:rPr>
            <w:t>[29]</w:t>
          </w:r>
          <w:r w:rsidR="007479B8" w:rsidRPr="00D402B1">
            <w:fldChar w:fldCharType="end"/>
          </w:r>
        </w:sdtContent>
      </w:sdt>
      <w:r>
        <w:t>.</w:t>
      </w:r>
    </w:p>
    <w:p w14:paraId="1851A2FB" w14:textId="0984A4CF" w:rsidR="007B61BB" w:rsidRDefault="007B61BB" w:rsidP="007B61BB">
      <w:pPr>
        <w:spacing w:after="480"/>
      </w:pPr>
      <w:r>
        <w:t xml:space="preserve">En el ámbito ambiental, el Decreto 1076 de 2015 reglamenta aspectos relacionados con la gestión del recurso hídrico y la protección ambiental, elementos que deben ser considerados en cualquier intervención sobre la infraestructura de acueducto, particularmente en lo referente a obras de rehabilitación y mantenimiento de redes </w:t>
      </w:r>
      <w:sdt>
        <w:sdtPr>
          <w:id w:val="1357311171"/>
          <w:citation/>
        </w:sdtPr>
        <w:sdtContent>
          <w:r w:rsidR="00A11CF5" w:rsidRPr="00D402B1">
            <w:fldChar w:fldCharType="begin"/>
          </w:r>
          <w:r w:rsidR="00A11CF5" w:rsidRPr="00D402B1">
            <w:instrText xml:space="preserve"> CITATION Fun251 \l 9226 </w:instrText>
          </w:r>
          <w:r w:rsidR="00A11CF5" w:rsidRPr="00D402B1">
            <w:fldChar w:fldCharType="separate"/>
          </w:r>
          <w:r w:rsidR="00951259" w:rsidRPr="00951259">
            <w:rPr>
              <w:noProof/>
            </w:rPr>
            <w:t>[30]</w:t>
          </w:r>
          <w:r w:rsidR="00A11CF5" w:rsidRPr="00D402B1">
            <w:fldChar w:fldCharType="end"/>
          </w:r>
        </w:sdtContent>
      </w:sdt>
      <w:r>
        <w:t>.</w:t>
      </w:r>
    </w:p>
    <w:p w14:paraId="7B80EC66" w14:textId="334639D2" w:rsidR="00C15B2A" w:rsidRDefault="007B61BB" w:rsidP="007B61BB">
      <w:pPr>
        <w:spacing w:after="480"/>
      </w:pPr>
      <w:r>
        <w:t>En conjunto, el marco normativo descrito establece las bases legales y técnicas que sustentan la necesidad de implementar estrategias de rehabilitación de redes de distribución de agua potable, alineadas con los principios de eficiencia, sostenibilidad y protección del recurso.</w:t>
      </w:r>
    </w:p>
    <w:p w14:paraId="2A9800B4" w14:textId="5AB564D0" w:rsidR="007B61BB" w:rsidRDefault="007B61BB" w:rsidP="007B61BB">
      <w:pPr>
        <w:pStyle w:val="Ttulo2"/>
      </w:pPr>
      <w:bookmarkStart w:id="26" w:name="_Toc221628315"/>
      <w:r w:rsidRPr="007B61BB">
        <w:t>Marco geográfico y contexto territorial del área de estudio</w:t>
      </w:r>
      <w:bookmarkEnd w:id="26"/>
    </w:p>
    <w:p w14:paraId="74CF17F0" w14:textId="20E25674" w:rsidR="00D852EF" w:rsidRDefault="00D852EF" w:rsidP="00D852EF">
      <w:pPr>
        <w:spacing w:after="480"/>
      </w:pPr>
      <w:r>
        <w:t>La ciudad de Villavicencio se localiza en el piedemonte de la cordillera Oriental, constituyéndose como un nodo estratégico entre la región Andina y la Orinoquía colombiana. Esta ubicación geográfica condiciona de manera significativa el desarrollo urbano y la infraestructura de servicios públicos, incluyendo los sistemas de acueducto.</w:t>
      </w:r>
    </w:p>
    <w:p w14:paraId="197089D1" w14:textId="3309FAAC" w:rsidR="00AB78F6" w:rsidRPr="00086FDD" w:rsidRDefault="00B076DC" w:rsidP="00AB78F6">
      <w:pPr>
        <w:pStyle w:val="Descripcin"/>
        <w:keepNext/>
        <w:spacing w:after="480"/>
        <w:ind w:firstLine="0"/>
        <w:jc w:val="center"/>
        <w:rPr>
          <w:i w:val="0"/>
          <w:iCs w:val="0"/>
        </w:rPr>
      </w:pPr>
      <w:bookmarkStart w:id="27" w:name="_Toc219285118"/>
      <w:r w:rsidRPr="00D402B1">
        <w:rPr>
          <w:noProof/>
          <w:lang w:val="en-US"/>
        </w:rPr>
        <w:drawing>
          <wp:anchor distT="0" distB="0" distL="114300" distR="114300" simplePos="0" relativeHeight="251677696" behindDoc="0" locked="0" layoutInCell="1" allowOverlap="1" wp14:anchorId="4C57F50D" wp14:editId="2DC59DA7">
            <wp:simplePos x="0" y="0"/>
            <wp:positionH relativeFrom="column">
              <wp:posOffset>1706880</wp:posOffset>
            </wp:positionH>
            <wp:positionV relativeFrom="paragraph">
              <wp:posOffset>327660</wp:posOffset>
            </wp:positionV>
            <wp:extent cx="2461260" cy="1387475"/>
            <wp:effectExtent l="0" t="0" r="0" b="3175"/>
            <wp:wrapTopAndBottom/>
            <wp:docPr id="2052588218" name="Imagen 1"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2588218" name="Imagen 1" descr="Mapa&#10;&#10;El contenido generado por IA puede ser incorrec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461260" cy="1387475"/>
                    </a:xfrm>
                    <a:prstGeom prst="rect">
                      <a:avLst/>
                    </a:prstGeom>
                  </pic:spPr>
                </pic:pic>
              </a:graphicData>
            </a:graphic>
            <wp14:sizeRelH relativeFrom="margin">
              <wp14:pctWidth>0</wp14:pctWidth>
            </wp14:sizeRelH>
            <wp14:sizeRelV relativeFrom="margin">
              <wp14:pctHeight>0</wp14:pctHeight>
            </wp14:sizeRelV>
          </wp:anchor>
        </w:drawing>
      </w:r>
      <w:r w:rsidR="00AB78F6" w:rsidRPr="00086FDD">
        <w:rPr>
          <w:b/>
          <w:bCs/>
          <w:i w:val="0"/>
          <w:iCs w:val="0"/>
          <w:color w:val="auto"/>
          <w:sz w:val="22"/>
          <w:szCs w:val="22"/>
        </w:rPr>
        <w:t xml:space="preserve">Ilustración </w:t>
      </w:r>
      <w:r w:rsidR="00AB78F6">
        <w:rPr>
          <w:b/>
          <w:bCs/>
          <w:i w:val="0"/>
          <w:iCs w:val="0"/>
          <w:color w:val="auto"/>
          <w:sz w:val="22"/>
          <w:szCs w:val="22"/>
        </w:rPr>
        <w:fldChar w:fldCharType="begin"/>
      </w:r>
      <w:r w:rsidR="00AB78F6">
        <w:rPr>
          <w:b/>
          <w:bCs/>
          <w:i w:val="0"/>
          <w:iCs w:val="0"/>
          <w:color w:val="auto"/>
          <w:sz w:val="22"/>
          <w:szCs w:val="22"/>
        </w:rPr>
        <w:instrText xml:space="preserve"> STYLEREF 1 \s </w:instrText>
      </w:r>
      <w:r w:rsidR="00AB78F6">
        <w:rPr>
          <w:b/>
          <w:bCs/>
          <w:i w:val="0"/>
          <w:iCs w:val="0"/>
          <w:color w:val="auto"/>
          <w:sz w:val="22"/>
          <w:szCs w:val="22"/>
        </w:rPr>
        <w:fldChar w:fldCharType="separate"/>
      </w:r>
      <w:r w:rsidR="00AB78F6">
        <w:rPr>
          <w:b/>
          <w:bCs/>
          <w:i w:val="0"/>
          <w:iCs w:val="0"/>
          <w:noProof/>
          <w:color w:val="auto"/>
          <w:sz w:val="22"/>
          <w:szCs w:val="22"/>
        </w:rPr>
        <w:t>2</w:t>
      </w:r>
      <w:r w:rsidR="00AB78F6">
        <w:rPr>
          <w:b/>
          <w:bCs/>
          <w:i w:val="0"/>
          <w:iCs w:val="0"/>
          <w:color w:val="auto"/>
          <w:sz w:val="22"/>
          <w:szCs w:val="22"/>
        </w:rPr>
        <w:fldChar w:fldCharType="end"/>
      </w:r>
      <w:r w:rsidR="00AB78F6">
        <w:rPr>
          <w:b/>
          <w:bCs/>
          <w:i w:val="0"/>
          <w:iCs w:val="0"/>
          <w:color w:val="auto"/>
          <w:sz w:val="22"/>
          <w:szCs w:val="22"/>
        </w:rPr>
        <w:noBreakHyphen/>
      </w:r>
      <w:r w:rsidR="00AB78F6">
        <w:rPr>
          <w:b/>
          <w:bCs/>
          <w:i w:val="0"/>
          <w:iCs w:val="0"/>
          <w:color w:val="auto"/>
          <w:sz w:val="22"/>
          <w:szCs w:val="22"/>
        </w:rPr>
        <w:fldChar w:fldCharType="begin"/>
      </w:r>
      <w:r w:rsidR="00AB78F6">
        <w:rPr>
          <w:b/>
          <w:bCs/>
          <w:i w:val="0"/>
          <w:iCs w:val="0"/>
          <w:color w:val="auto"/>
          <w:sz w:val="22"/>
          <w:szCs w:val="22"/>
        </w:rPr>
        <w:instrText xml:space="preserve"> SEQ Ilustración \* ARABIC \s 1 </w:instrText>
      </w:r>
      <w:r w:rsidR="00AB78F6">
        <w:rPr>
          <w:b/>
          <w:bCs/>
          <w:i w:val="0"/>
          <w:iCs w:val="0"/>
          <w:color w:val="auto"/>
          <w:sz w:val="22"/>
          <w:szCs w:val="22"/>
        </w:rPr>
        <w:fldChar w:fldCharType="separate"/>
      </w:r>
      <w:r w:rsidR="00AB78F6">
        <w:rPr>
          <w:b/>
          <w:bCs/>
          <w:i w:val="0"/>
          <w:iCs w:val="0"/>
          <w:noProof/>
          <w:color w:val="auto"/>
          <w:sz w:val="22"/>
          <w:szCs w:val="22"/>
        </w:rPr>
        <w:t>1</w:t>
      </w:r>
      <w:r w:rsidR="00AB78F6">
        <w:rPr>
          <w:b/>
          <w:bCs/>
          <w:i w:val="0"/>
          <w:iCs w:val="0"/>
          <w:color w:val="auto"/>
          <w:sz w:val="22"/>
          <w:szCs w:val="22"/>
        </w:rPr>
        <w:fldChar w:fldCharType="end"/>
      </w:r>
      <w:r w:rsidR="00AB78F6" w:rsidRPr="00086FDD">
        <w:rPr>
          <w:i w:val="0"/>
          <w:iCs w:val="0"/>
          <w:color w:val="auto"/>
          <w:sz w:val="22"/>
          <w:szCs w:val="22"/>
        </w:rPr>
        <w:br/>
        <w:t>Mapa Villavicencio sectorización zonas</w:t>
      </w:r>
      <w:bookmarkEnd w:id="27"/>
    </w:p>
    <w:p w14:paraId="0D63E514" w14:textId="0E9B8B87" w:rsidR="00AB78F6" w:rsidRDefault="00AB78F6" w:rsidP="00AB78F6">
      <w:pPr>
        <w:spacing w:after="480"/>
        <w:ind w:firstLine="0"/>
        <w:jc w:val="center"/>
      </w:pPr>
      <w:r>
        <w:t xml:space="preserve">Fuente: </w:t>
      </w:r>
      <w:sdt>
        <w:sdtPr>
          <w:id w:val="-1743792538"/>
          <w:citation/>
        </w:sdtPr>
        <w:sdtContent>
          <w:r w:rsidRPr="00D402B1">
            <w:fldChar w:fldCharType="begin"/>
          </w:r>
          <w:r w:rsidRPr="00D402B1">
            <w:instrText xml:space="preserve"> CITATION Alc25 \l 9226 </w:instrText>
          </w:r>
          <w:r w:rsidRPr="00D402B1">
            <w:fldChar w:fldCharType="separate"/>
          </w:r>
          <w:r w:rsidR="00951259" w:rsidRPr="00951259">
            <w:rPr>
              <w:noProof/>
            </w:rPr>
            <w:t>[31]</w:t>
          </w:r>
          <w:r w:rsidRPr="00D402B1">
            <w:fldChar w:fldCharType="end"/>
          </w:r>
        </w:sdtContent>
      </w:sdt>
    </w:p>
    <w:p w14:paraId="03EA1AAA" w14:textId="27D7A7E4" w:rsidR="00D852EF" w:rsidRDefault="00D852EF" w:rsidP="00D852EF">
      <w:pPr>
        <w:spacing w:after="480"/>
      </w:pPr>
      <w:r>
        <w:lastRenderedPageBreak/>
        <w:t xml:space="preserve">El crecimiento urbano de Villavicencio ha estado acompañado por una expansión territorial heterogénea, con zonas de alta densidad poblacional y sectores en proceso de consolidación. De acuerdo con el Plan de Ordenamiento Territorial del municipio, la configuración urbana presenta una diversidad de usos del suelo y tipologías constructivas que inciden directamente en la localización y operación de las redes de distribución de agua potable </w:t>
      </w:r>
      <w:sdt>
        <w:sdtPr>
          <w:id w:val="-391353382"/>
          <w:citation/>
        </w:sdtPr>
        <w:sdtContent>
          <w:r w:rsidR="00A11CF5" w:rsidRPr="00D402B1">
            <w:fldChar w:fldCharType="begin"/>
          </w:r>
          <w:r w:rsidR="00A11CF5" w:rsidRPr="00D402B1">
            <w:instrText xml:space="preserve"> CITATION Alc \l 9226 </w:instrText>
          </w:r>
          <w:r w:rsidR="00A11CF5" w:rsidRPr="00D402B1">
            <w:fldChar w:fldCharType="separate"/>
          </w:r>
          <w:r w:rsidR="00951259" w:rsidRPr="00951259">
            <w:rPr>
              <w:noProof/>
            </w:rPr>
            <w:t>[32]</w:t>
          </w:r>
          <w:r w:rsidR="00A11CF5" w:rsidRPr="00D402B1">
            <w:fldChar w:fldCharType="end"/>
          </w:r>
        </w:sdtContent>
      </w:sdt>
      <w:r>
        <w:t>.</w:t>
      </w:r>
    </w:p>
    <w:p w14:paraId="72771D63" w14:textId="51E0F3F7" w:rsidR="00D852EF" w:rsidRDefault="00D852EF" w:rsidP="00D852EF">
      <w:pPr>
        <w:spacing w:after="480"/>
      </w:pPr>
      <w:r>
        <w:t xml:space="preserve">Desde el punto de vista geotécnico, amplias zonas de la ciudad se caracterizan por la presencia de suelos arcillosos, cuyas propiedades físicas influyen en el comportamiento de las tuberías enterradas. Estudios locales sobre la clasificación del suelo urbano de Villavicencio evidencian que estas condiciones pueden favorecer la aparición de asentamientos diferenciales y afectar la estabilidad de las conducciones cuando existen filtraciones prolongadas </w:t>
      </w:r>
      <w:sdt>
        <w:sdtPr>
          <w:id w:val="-1627233150"/>
          <w:citation/>
        </w:sdtPr>
        <w:sdtContent>
          <w:r w:rsidR="00A11CF5" w:rsidRPr="00D402B1">
            <w:fldChar w:fldCharType="begin"/>
          </w:r>
          <w:r w:rsidR="00A11CF5" w:rsidRPr="00D402B1">
            <w:instrText xml:space="preserve"> CITATION MLO25 \l 9226 </w:instrText>
          </w:r>
          <w:r w:rsidR="00A11CF5" w:rsidRPr="00D402B1">
            <w:fldChar w:fldCharType="separate"/>
          </w:r>
          <w:r w:rsidR="00951259" w:rsidRPr="00951259">
            <w:rPr>
              <w:noProof/>
            </w:rPr>
            <w:t>[12]</w:t>
          </w:r>
          <w:r w:rsidR="00A11CF5" w:rsidRPr="00D402B1">
            <w:fldChar w:fldCharType="end"/>
          </w:r>
        </w:sdtContent>
      </w:sdt>
      <w:r>
        <w:t>.</w:t>
      </w:r>
    </w:p>
    <w:p w14:paraId="05E348D4" w14:textId="0B50D13A" w:rsidR="00D852EF" w:rsidRDefault="00D852EF" w:rsidP="00D852EF">
      <w:pPr>
        <w:spacing w:after="480"/>
      </w:pPr>
      <w:r>
        <w:t xml:space="preserve">Adicionalmente, la infraestructura de acueducto se encuentra distribuida en un entorno urbano consolidado, donde la interacción con la malla vial, edificaciones y otros servicios públicos condiciona la ejecución de obras de mantenimiento y rehabilitación. Registros cartográficos y planos de servicios públicos evidencian la complejidad del sistema y la necesidad de planificar intervenciones que minimicen el impacto sobre el espacio urbano </w:t>
      </w:r>
      <w:sdt>
        <w:sdtPr>
          <w:id w:val="95228546"/>
          <w:citation/>
        </w:sdtPr>
        <w:sdtContent>
          <w:r w:rsidR="00A11CF5" w:rsidRPr="00D402B1">
            <w:fldChar w:fldCharType="begin"/>
          </w:r>
          <w:r w:rsidR="00A11CF5" w:rsidRPr="00D402B1">
            <w:instrText xml:space="preserve"> CITATION cur25 \l 9226 </w:instrText>
          </w:r>
          <w:r w:rsidR="00A11CF5" w:rsidRPr="00D402B1">
            <w:fldChar w:fldCharType="separate"/>
          </w:r>
          <w:r w:rsidR="00951259" w:rsidRPr="00951259">
            <w:rPr>
              <w:noProof/>
            </w:rPr>
            <w:t>[33]</w:t>
          </w:r>
          <w:r w:rsidR="00A11CF5" w:rsidRPr="00D402B1">
            <w:fldChar w:fldCharType="end"/>
          </w:r>
        </w:sdtContent>
      </w:sdt>
      <w:r>
        <w:t xml:space="preserve"> </w:t>
      </w:r>
      <w:sdt>
        <w:sdtPr>
          <w:id w:val="-1164472285"/>
          <w:citation/>
        </w:sdtPr>
        <w:sdtContent>
          <w:r w:rsidR="00B076DC">
            <w:fldChar w:fldCharType="begin"/>
          </w:r>
          <w:r w:rsidR="00B076DC">
            <w:instrText xml:space="preserve"> CITATION his25 \l 9226 </w:instrText>
          </w:r>
          <w:r w:rsidR="00B076DC">
            <w:fldChar w:fldCharType="separate"/>
          </w:r>
          <w:r w:rsidR="00951259" w:rsidRPr="00951259">
            <w:rPr>
              <w:noProof/>
            </w:rPr>
            <w:t>[34]</w:t>
          </w:r>
          <w:r w:rsidR="00B076DC">
            <w:fldChar w:fldCharType="end"/>
          </w:r>
        </w:sdtContent>
      </w:sdt>
      <w:r>
        <w:t>.</w:t>
      </w:r>
    </w:p>
    <w:p w14:paraId="68B0CA14" w14:textId="6787D1B1" w:rsidR="00B076DC" w:rsidRDefault="00D852EF" w:rsidP="00B076DC">
      <w:pPr>
        <w:spacing w:after="480"/>
      </w:pPr>
      <w:r>
        <w:t>En este contexto territorial, el análisis de estrategias de rehabilitación de redes de distribución debe considerar no solo los aspectos técnicos de la infraestructura, sino también las particularidades geográficas y urbanas del área de estudio, con el fin de garantizar soluciones viables y sostenibles para la ciudad de Villavicencio.</w:t>
      </w:r>
      <w:r w:rsidR="00B076DC">
        <w:br w:type="page"/>
      </w:r>
    </w:p>
    <w:p w14:paraId="2D22AF4E" w14:textId="36658D09" w:rsidR="004715D9" w:rsidRPr="00D402B1" w:rsidRDefault="004715D9" w:rsidP="00D402B1">
      <w:pPr>
        <w:pStyle w:val="Ttulo1"/>
        <w:spacing w:afterLines="40" w:after="96"/>
      </w:pPr>
      <w:bookmarkStart w:id="28" w:name="_Toc221628316"/>
      <w:r w:rsidRPr="00D402B1">
        <w:lastRenderedPageBreak/>
        <w:t>CAPITULO</w:t>
      </w:r>
      <w:r w:rsidR="009A0D86" w:rsidRPr="00D402B1">
        <w:t xml:space="preserve"> </w:t>
      </w:r>
      <w:r w:rsidR="0057171E" w:rsidRPr="00D402B1">
        <w:t>3</w:t>
      </w:r>
      <w:r w:rsidR="0057171E">
        <w:t xml:space="preserve"> - </w:t>
      </w:r>
      <w:r w:rsidR="0057171E" w:rsidRPr="0057171E">
        <w:t>MARCO METODOLÓGICO</w:t>
      </w:r>
      <w:bookmarkEnd w:id="28"/>
    </w:p>
    <w:p w14:paraId="16E9668C" w14:textId="77777777" w:rsidR="001A3A0A" w:rsidRPr="001A3A0A" w:rsidRDefault="001A3A0A" w:rsidP="001A3A0A">
      <w:pPr>
        <w:spacing w:after="480"/>
      </w:pPr>
      <w:r w:rsidRPr="001A3A0A">
        <w:t>El presente capítulo describe de manera pormenorizada el enfoque, el tipo y el diseño del estudio, las fuentes y técnicas de recolección de información, los criterios de selección y caracterización de los tres sectores críticos objeto de contextualización, las técnicas de análisis aplicadas y las consideraciones de validez, fiabilidad y limitaciones del estudio. El propósito es transparentar los procedimientos metodológicos empleados y responder de forma precisa a las observaciones realizadas por los jurados en el proceso de evaluación.</w:t>
      </w:r>
    </w:p>
    <w:p w14:paraId="130FB871" w14:textId="2C125770" w:rsidR="001A3A0A" w:rsidRPr="001A3A0A" w:rsidRDefault="001A3A0A" w:rsidP="001A3A0A">
      <w:pPr>
        <w:pStyle w:val="Ttulo2"/>
        <w:rPr>
          <w:b w:val="0"/>
          <w:bCs/>
        </w:rPr>
      </w:pPr>
      <w:bookmarkStart w:id="29" w:name="_Toc221628317"/>
      <w:r w:rsidRPr="001A3A0A">
        <w:t>Enfoque general del estudio</w:t>
      </w:r>
      <w:bookmarkEnd w:id="29"/>
    </w:p>
    <w:p w14:paraId="5D2387A3" w14:textId="469FF99C" w:rsidR="001A3A0A" w:rsidRDefault="001A3A0A" w:rsidP="001A3A0A">
      <w:pPr>
        <w:spacing w:after="480"/>
      </w:pPr>
      <w:r w:rsidRPr="001A3A0A">
        <w:rPr>
          <w:bCs/>
        </w:rPr>
        <w:t>La investigación se desarrolla bajo la modalidad monografía con un enfoque descriptivo</w:t>
      </w:r>
      <w:r w:rsidR="00C069F8">
        <w:rPr>
          <w:bCs/>
        </w:rPr>
        <w:t xml:space="preserve"> </w:t>
      </w:r>
      <w:r w:rsidRPr="001A3A0A">
        <w:rPr>
          <w:bCs/>
        </w:rPr>
        <w:t>analítico y orientación aplicada</w:t>
      </w:r>
      <w:r w:rsidR="00C069F8">
        <w:rPr>
          <w:bCs/>
        </w:rPr>
        <w:t xml:space="preserve"> </w:t>
      </w:r>
      <w:r w:rsidRPr="001A3A0A">
        <w:rPr>
          <w:bCs/>
        </w:rPr>
        <w:t>contextual. En términos metodológicos, el trabajo integra elementos cualitativos asociados a la revisión y síntesis documental de experiencias y normativas y elementos cuantitativos relacionados con la interpretación y comparación de indicadores técnicos reportados</w:t>
      </w:r>
      <w:r w:rsidRPr="001A3A0A">
        <w:t xml:space="preserve"> en estudios de caso y documentos técnicos relevantes. Dado que no se realizan mediciones de campo ni intervenciones experimentales, el estudio se clasifica como no experimental, de carácter documental.</w:t>
      </w:r>
    </w:p>
    <w:p w14:paraId="06E92A3B" w14:textId="2C4BF8F7" w:rsidR="00784884" w:rsidRPr="00784884" w:rsidRDefault="00784884" w:rsidP="005D16D9">
      <w:pPr>
        <w:pStyle w:val="Descripcin"/>
        <w:keepNext/>
        <w:spacing w:after="480"/>
        <w:ind w:firstLine="0"/>
        <w:jc w:val="center"/>
        <w:rPr>
          <w:i w:val="0"/>
          <w:iCs w:val="0"/>
          <w:color w:val="auto"/>
          <w:sz w:val="22"/>
          <w:szCs w:val="22"/>
        </w:rPr>
      </w:pPr>
      <w:bookmarkStart w:id="30" w:name="_Toc221629658"/>
      <w:r w:rsidRPr="00784884">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3</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1</w:t>
      </w:r>
      <w:r w:rsidR="004038A1">
        <w:rPr>
          <w:b/>
          <w:bCs/>
          <w:i w:val="0"/>
          <w:iCs w:val="0"/>
          <w:color w:val="auto"/>
          <w:sz w:val="22"/>
          <w:szCs w:val="22"/>
        </w:rPr>
        <w:fldChar w:fldCharType="end"/>
      </w:r>
      <w:r w:rsidRPr="00784884">
        <w:rPr>
          <w:i w:val="0"/>
          <w:iCs w:val="0"/>
          <w:color w:val="auto"/>
          <w:sz w:val="22"/>
          <w:szCs w:val="22"/>
        </w:rPr>
        <w:br/>
        <w:t>Fases metodológicas del estudio</w:t>
      </w:r>
      <w:bookmarkEnd w:id="30"/>
    </w:p>
    <w:tbl>
      <w:tblPr>
        <w:tblStyle w:val="APA7ma"/>
        <w:tblW w:w="9262" w:type="dxa"/>
        <w:tblLook w:val="04A0" w:firstRow="1" w:lastRow="0" w:firstColumn="1" w:lastColumn="0" w:noHBand="0" w:noVBand="1"/>
      </w:tblPr>
      <w:tblGrid>
        <w:gridCol w:w="1197"/>
        <w:gridCol w:w="2117"/>
        <w:gridCol w:w="2521"/>
        <w:gridCol w:w="1962"/>
        <w:gridCol w:w="1544"/>
      </w:tblGrid>
      <w:tr w:rsidR="008C2E23" w:rsidRPr="00280017" w14:paraId="65AE3F08" w14:textId="77777777" w:rsidTr="00B967C3">
        <w:trPr>
          <w:cnfStyle w:val="100000000000" w:firstRow="1" w:lastRow="0" w:firstColumn="0" w:lastColumn="0" w:oddVBand="0" w:evenVBand="0" w:oddHBand="0" w:evenHBand="0" w:firstRowFirstColumn="0" w:firstRowLastColumn="0" w:lastRowFirstColumn="0" w:lastRowLastColumn="0"/>
          <w:trHeight w:val="257"/>
          <w:tblHeader/>
        </w:trPr>
        <w:tc>
          <w:tcPr>
            <w:tcW w:w="1118" w:type="dxa"/>
            <w:noWrap/>
            <w:hideMark/>
          </w:tcPr>
          <w:p w14:paraId="2DA6335C" w14:textId="77777777" w:rsidR="00280017" w:rsidRPr="00280017" w:rsidRDefault="00280017" w:rsidP="00B967C3">
            <w:pPr>
              <w:spacing w:after="480" w:line="240" w:lineRule="auto"/>
              <w:rPr>
                <w:rFonts w:ascii="Aptos Narrow" w:eastAsia="Times New Roman" w:hAnsi="Aptos Narrow" w:cs="Times New Roman"/>
                <w:b/>
                <w:bCs/>
                <w:color w:val="000000"/>
                <w:sz w:val="18"/>
                <w:szCs w:val="18"/>
                <w:lang w:eastAsia="es-CO"/>
              </w:rPr>
            </w:pPr>
            <w:r w:rsidRPr="00280017">
              <w:rPr>
                <w:rFonts w:ascii="Aptos Narrow" w:eastAsia="Times New Roman" w:hAnsi="Aptos Narrow" w:cs="Times New Roman"/>
                <w:b/>
                <w:bCs/>
                <w:color w:val="000000"/>
                <w:sz w:val="18"/>
                <w:szCs w:val="18"/>
                <w:lang w:eastAsia="es-CO"/>
              </w:rPr>
              <w:t>Fase</w:t>
            </w:r>
          </w:p>
        </w:tc>
        <w:tc>
          <w:tcPr>
            <w:tcW w:w="2117" w:type="dxa"/>
            <w:noWrap/>
            <w:hideMark/>
          </w:tcPr>
          <w:p w14:paraId="5C0D26BD" w14:textId="77777777" w:rsidR="00280017" w:rsidRPr="00280017" w:rsidRDefault="00280017" w:rsidP="00B967C3">
            <w:pPr>
              <w:spacing w:after="480" w:line="240" w:lineRule="auto"/>
              <w:rPr>
                <w:rFonts w:ascii="Aptos Narrow" w:eastAsia="Times New Roman" w:hAnsi="Aptos Narrow" w:cs="Times New Roman"/>
                <w:b/>
                <w:bCs/>
                <w:color w:val="000000"/>
                <w:sz w:val="18"/>
                <w:szCs w:val="18"/>
                <w:lang w:eastAsia="es-CO"/>
              </w:rPr>
            </w:pPr>
            <w:r w:rsidRPr="00280017">
              <w:rPr>
                <w:rFonts w:ascii="Aptos Narrow" w:eastAsia="Times New Roman" w:hAnsi="Aptos Narrow" w:cs="Times New Roman"/>
                <w:b/>
                <w:bCs/>
                <w:color w:val="000000"/>
                <w:sz w:val="18"/>
                <w:szCs w:val="18"/>
                <w:lang w:eastAsia="es-CO"/>
              </w:rPr>
              <w:t>Descripción</w:t>
            </w:r>
          </w:p>
        </w:tc>
        <w:tc>
          <w:tcPr>
            <w:tcW w:w="2521" w:type="dxa"/>
            <w:noWrap/>
            <w:hideMark/>
          </w:tcPr>
          <w:p w14:paraId="7F9411B9" w14:textId="77777777" w:rsidR="00280017" w:rsidRPr="00280017" w:rsidRDefault="00280017" w:rsidP="00B967C3">
            <w:pPr>
              <w:spacing w:after="480" w:line="240" w:lineRule="auto"/>
              <w:rPr>
                <w:rFonts w:ascii="Aptos Narrow" w:eastAsia="Times New Roman" w:hAnsi="Aptos Narrow" w:cs="Times New Roman"/>
                <w:b/>
                <w:bCs/>
                <w:color w:val="000000"/>
                <w:sz w:val="18"/>
                <w:szCs w:val="18"/>
                <w:lang w:eastAsia="es-CO"/>
              </w:rPr>
            </w:pPr>
            <w:r w:rsidRPr="00280017">
              <w:rPr>
                <w:rFonts w:ascii="Aptos Narrow" w:eastAsia="Times New Roman" w:hAnsi="Aptos Narrow" w:cs="Times New Roman"/>
                <w:b/>
                <w:bCs/>
                <w:color w:val="000000"/>
                <w:sz w:val="18"/>
                <w:szCs w:val="18"/>
                <w:lang w:eastAsia="es-CO"/>
              </w:rPr>
              <w:t>Actividades desarrolladas</w:t>
            </w:r>
          </w:p>
        </w:tc>
        <w:tc>
          <w:tcPr>
            <w:tcW w:w="1962" w:type="dxa"/>
            <w:noWrap/>
            <w:hideMark/>
          </w:tcPr>
          <w:p w14:paraId="6E78EA14" w14:textId="77777777" w:rsidR="00280017" w:rsidRPr="00280017" w:rsidRDefault="00280017" w:rsidP="00B967C3">
            <w:pPr>
              <w:spacing w:after="480" w:line="240" w:lineRule="auto"/>
              <w:rPr>
                <w:rFonts w:ascii="Aptos Narrow" w:eastAsia="Times New Roman" w:hAnsi="Aptos Narrow" w:cs="Times New Roman"/>
                <w:b/>
                <w:bCs/>
                <w:color w:val="000000"/>
                <w:sz w:val="18"/>
                <w:szCs w:val="18"/>
                <w:lang w:eastAsia="es-CO"/>
              </w:rPr>
            </w:pPr>
            <w:r w:rsidRPr="00280017">
              <w:rPr>
                <w:rFonts w:ascii="Aptos Narrow" w:eastAsia="Times New Roman" w:hAnsi="Aptos Narrow" w:cs="Times New Roman"/>
                <w:b/>
                <w:bCs/>
                <w:color w:val="000000"/>
                <w:sz w:val="18"/>
                <w:szCs w:val="18"/>
                <w:lang w:eastAsia="es-CO"/>
              </w:rPr>
              <w:t>Productos obtenidos</w:t>
            </w:r>
          </w:p>
        </w:tc>
        <w:tc>
          <w:tcPr>
            <w:tcW w:w="1544" w:type="dxa"/>
            <w:noWrap/>
            <w:hideMark/>
          </w:tcPr>
          <w:p w14:paraId="2FB8F57B" w14:textId="77777777" w:rsidR="00280017" w:rsidRPr="00280017" w:rsidRDefault="00280017" w:rsidP="00B967C3">
            <w:pPr>
              <w:spacing w:after="480" w:line="240" w:lineRule="auto"/>
              <w:rPr>
                <w:rFonts w:ascii="Aptos Narrow" w:eastAsia="Times New Roman" w:hAnsi="Aptos Narrow" w:cs="Times New Roman"/>
                <w:b/>
                <w:bCs/>
                <w:color w:val="000000"/>
                <w:sz w:val="18"/>
                <w:szCs w:val="18"/>
                <w:lang w:eastAsia="es-CO"/>
              </w:rPr>
            </w:pPr>
            <w:r w:rsidRPr="00280017">
              <w:rPr>
                <w:rFonts w:ascii="Aptos Narrow" w:eastAsia="Times New Roman" w:hAnsi="Aptos Narrow" w:cs="Times New Roman"/>
                <w:b/>
                <w:bCs/>
                <w:color w:val="000000"/>
                <w:sz w:val="18"/>
                <w:szCs w:val="18"/>
                <w:lang w:eastAsia="es-CO"/>
              </w:rPr>
              <w:t>Herramientas / fuentes</w:t>
            </w:r>
          </w:p>
        </w:tc>
      </w:tr>
      <w:tr w:rsidR="008C2E23" w:rsidRPr="00280017" w14:paraId="644C7901" w14:textId="77777777" w:rsidTr="00B967C3">
        <w:trPr>
          <w:trHeight w:val="1757"/>
        </w:trPr>
        <w:tc>
          <w:tcPr>
            <w:tcW w:w="1118" w:type="dxa"/>
            <w:noWrap/>
            <w:hideMark/>
          </w:tcPr>
          <w:p w14:paraId="68B4FD74"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Fase 1. Revisión documental</w:t>
            </w:r>
          </w:p>
        </w:tc>
        <w:tc>
          <w:tcPr>
            <w:tcW w:w="2117" w:type="dxa"/>
            <w:noWrap/>
            <w:hideMark/>
          </w:tcPr>
          <w:p w14:paraId="026C4C65"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Identificación y recopilación de información técnica, normativa y científica relacionada con redes hidráulicas envejecidas y estrategias de rehabilitación.</w:t>
            </w:r>
          </w:p>
        </w:tc>
        <w:tc>
          <w:tcPr>
            <w:tcW w:w="2521" w:type="dxa"/>
            <w:noWrap/>
            <w:hideMark/>
          </w:tcPr>
          <w:p w14:paraId="0FBB7ED5"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Revisión de artículos científicos, normas técnicas, documentos regulatorios y reportes institucionales del sistema de acueducto de Villavicencio.</w:t>
            </w:r>
          </w:p>
        </w:tc>
        <w:tc>
          <w:tcPr>
            <w:tcW w:w="1962" w:type="dxa"/>
            <w:noWrap/>
            <w:hideMark/>
          </w:tcPr>
          <w:p w14:paraId="26FD7771"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Base documental estructurada; listado de estrategias y antecedentes.</w:t>
            </w:r>
          </w:p>
        </w:tc>
        <w:tc>
          <w:tcPr>
            <w:tcW w:w="1544" w:type="dxa"/>
            <w:noWrap/>
            <w:hideMark/>
          </w:tcPr>
          <w:p w14:paraId="64DBEE29"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Artículos indexados, RAS, CRA, informes EAAV, literatura internacional.</w:t>
            </w:r>
          </w:p>
        </w:tc>
      </w:tr>
      <w:tr w:rsidR="008C2E23" w:rsidRPr="00280017" w14:paraId="736DF768" w14:textId="77777777" w:rsidTr="00B967C3">
        <w:trPr>
          <w:trHeight w:val="1757"/>
        </w:trPr>
        <w:tc>
          <w:tcPr>
            <w:tcW w:w="1118" w:type="dxa"/>
            <w:noWrap/>
            <w:hideMark/>
          </w:tcPr>
          <w:p w14:paraId="64CAFA98"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Fase 2. Análisis del contexto local</w:t>
            </w:r>
          </w:p>
        </w:tc>
        <w:tc>
          <w:tcPr>
            <w:tcW w:w="2117" w:type="dxa"/>
            <w:noWrap/>
            <w:hideMark/>
          </w:tcPr>
          <w:p w14:paraId="59FC9440"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Caracterización general del sistema de acueducto de Villavicencio para contextualizar la aplicabilidad de las estrategias revisadas.</w:t>
            </w:r>
          </w:p>
        </w:tc>
        <w:tc>
          <w:tcPr>
            <w:tcW w:w="2521" w:type="dxa"/>
            <w:noWrap/>
            <w:hideMark/>
          </w:tcPr>
          <w:p w14:paraId="49D03ED4"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Análisis de información institucional sobre antigüedad de redes, materiales predominantes, sectorización hidráulica, pérdidas y cobertura.</w:t>
            </w:r>
          </w:p>
        </w:tc>
        <w:tc>
          <w:tcPr>
            <w:tcW w:w="1962" w:type="dxa"/>
            <w:noWrap/>
            <w:hideMark/>
          </w:tcPr>
          <w:p w14:paraId="55073437"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Diagnóstico descriptivo del sistema; identificación de sectores críticos.</w:t>
            </w:r>
          </w:p>
        </w:tc>
        <w:tc>
          <w:tcPr>
            <w:tcW w:w="1544" w:type="dxa"/>
            <w:noWrap/>
            <w:hideMark/>
          </w:tcPr>
          <w:p w14:paraId="106AFCB9"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Informes EAAV, POT Villavicencio, cartografía oficial, Tablas 42–45.</w:t>
            </w:r>
          </w:p>
        </w:tc>
      </w:tr>
      <w:tr w:rsidR="008C2E23" w:rsidRPr="00280017" w14:paraId="4CCC7606" w14:textId="77777777" w:rsidTr="00B967C3">
        <w:trPr>
          <w:trHeight w:val="1757"/>
        </w:trPr>
        <w:tc>
          <w:tcPr>
            <w:tcW w:w="1118" w:type="dxa"/>
            <w:noWrap/>
            <w:hideMark/>
          </w:tcPr>
          <w:p w14:paraId="5CB94571"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lastRenderedPageBreak/>
              <w:t>Fase 3. Selección de sectores críticos</w:t>
            </w:r>
          </w:p>
        </w:tc>
        <w:tc>
          <w:tcPr>
            <w:tcW w:w="2117" w:type="dxa"/>
            <w:noWrap/>
            <w:hideMark/>
          </w:tcPr>
          <w:p w14:paraId="4AA9F936"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Delimitación de tres sectores de referencia con mayor vulnerabilidad estructural y operativa.</w:t>
            </w:r>
          </w:p>
        </w:tc>
        <w:tc>
          <w:tcPr>
            <w:tcW w:w="2521" w:type="dxa"/>
            <w:noWrap/>
            <w:hideMark/>
          </w:tcPr>
          <w:p w14:paraId="75CA5B70"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Aplicación de criterios de antigüedad, material, recurrencia de fallas y relevancia funcional.</w:t>
            </w:r>
          </w:p>
        </w:tc>
        <w:tc>
          <w:tcPr>
            <w:tcW w:w="1962" w:type="dxa"/>
            <w:noWrap/>
            <w:hideMark/>
          </w:tcPr>
          <w:p w14:paraId="6F22DB2F"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Sectores críticos definidos como unidades de análisis.</w:t>
            </w:r>
          </w:p>
        </w:tc>
        <w:tc>
          <w:tcPr>
            <w:tcW w:w="1544" w:type="dxa"/>
            <w:noWrap/>
            <w:hideMark/>
          </w:tcPr>
          <w:p w14:paraId="273F91E3"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Reportes de fallas 2018–2023, mapas de sectorización.</w:t>
            </w:r>
          </w:p>
        </w:tc>
      </w:tr>
      <w:tr w:rsidR="008C2E23" w:rsidRPr="00280017" w14:paraId="597FB6DE" w14:textId="77777777" w:rsidTr="00B967C3">
        <w:trPr>
          <w:trHeight w:val="1757"/>
        </w:trPr>
        <w:tc>
          <w:tcPr>
            <w:tcW w:w="1118" w:type="dxa"/>
            <w:noWrap/>
            <w:hideMark/>
          </w:tcPr>
          <w:p w14:paraId="5AD8A5BC"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Fase 4. Análisis comparativo</w:t>
            </w:r>
          </w:p>
        </w:tc>
        <w:tc>
          <w:tcPr>
            <w:tcW w:w="2117" w:type="dxa"/>
            <w:noWrap/>
            <w:hideMark/>
          </w:tcPr>
          <w:p w14:paraId="445B0A2B"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Evaluación de la aplicabilidad de estrategias de rehabilitación frente a las condiciones locales.</w:t>
            </w:r>
          </w:p>
        </w:tc>
        <w:tc>
          <w:tcPr>
            <w:tcW w:w="2521" w:type="dxa"/>
            <w:noWrap/>
            <w:hideMark/>
          </w:tcPr>
          <w:p w14:paraId="73A1EA89"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Comparación de ventajas, barreras, costos relativos y adaptabilidad climática.</w:t>
            </w:r>
          </w:p>
        </w:tc>
        <w:tc>
          <w:tcPr>
            <w:tcW w:w="1962" w:type="dxa"/>
            <w:noWrap/>
            <w:hideMark/>
          </w:tcPr>
          <w:p w14:paraId="25AF7E96"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Matrices comparativas y jerarquización de estrategias.</w:t>
            </w:r>
          </w:p>
        </w:tc>
        <w:tc>
          <w:tcPr>
            <w:tcW w:w="1544" w:type="dxa"/>
            <w:noWrap/>
            <w:hideMark/>
          </w:tcPr>
          <w:p w14:paraId="5897FADC"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Tablas 46, 47, 48 y 49.</w:t>
            </w:r>
          </w:p>
        </w:tc>
      </w:tr>
      <w:tr w:rsidR="008C2E23" w:rsidRPr="00280017" w14:paraId="3052DDAD" w14:textId="77777777" w:rsidTr="00B967C3">
        <w:trPr>
          <w:trHeight w:val="1757"/>
        </w:trPr>
        <w:tc>
          <w:tcPr>
            <w:tcW w:w="1118" w:type="dxa"/>
            <w:noWrap/>
            <w:hideMark/>
          </w:tcPr>
          <w:p w14:paraId="13974089"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Fase 5. Síntesis y validación</w:t>
            </w:r>
          </w:p>
        </w:tc>
        <w:tc>
          <w:tcPr>
            <w:tcW w:w="2117" w:type="dxa"/>
            <w:noWrap/>
            <w:hideMark/>
          </w:tcPr>
          <w:p w14:paraId="2C93921A"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Integración de resultados y formulación de recomendaciones.</w:t>
            </w:r>
          </w:p>
        </w:tc>
        <w:tc>
          <w:tcPr>
            <w:tcW w:w="2521" w:type="dxa"/>
            <w:noWrap/>
            <w:hideMark/>
          </w:tcPr>
          <w:p w14:paraId="3458AA1D" w14:textId="77777777" w:rsidR="00280017" w:rsidRPr="00280017" w:rsidRDefault="00280017" w:rsidP="008C2E23">
            <w:pPr>
              <w:spacing w:after="480" w:line="240" w:lineRule="auto"/>
              <w:jc w:val="both"/>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Interpretación crítica de hallazgos; contraste con literatura y normativa.</w:t>
            </w:r>
          </w:p>
        </w:tc>
        <w:tc>
          <w:tcPr>
            <w:tcW w:w="1962" w:type="dxa"/>
            <w:noWrap/>
            <w:hideMark/>
          </w:tcPr>
          <w:p w14:paraId="4882FCFE"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Recomendaciones técnicas contextualizadas para Villavicencio.</w:t>
            </w:r>
          </w:p>
        </w:tc>
        <w:tc>
          <w:tcPr>
            <w:tcW w:w="1544" w:type="dxa"/>
            <w:noWrap/>
            <w:hideMark/>
          </w:tcPr>
          <w:p w14:paraId="643069AC" w14:textId="77777777" w:rsidR="00280017" w:rsidRPr="00280017" w:rsidRDefault="00280017" w:rsidP="00280017">
            <w:pPr>
              <w:spacing w:after="480" w:line="240" w:lineRule="auto"/>
              <w:rPr>
                <w:rFonts w:ascii="Aptos Narrow" w:eastAsia="Times New Roman" w:hAnsi="Aptos Narrow" w:cs="Times New Roman"/>
                <w:color w:val="000000"/>
                <w:sz w:val="18"/>
                <w:szCs w:val="18"/>
                <w:lang w:eastAsia="es-CO"/>
              </w:rPr>
            </w:pPr>
            <w:r w:rsidRPr="00280017">
              <w:rPr>
                <w:rFonts w:ascii="Aptos Narrow" w:eastAsia="Times New Roman" w:hAnsi="Aptos Narrow" w:cs="Times New Roman"/>
                <w:color w:val="000000"/>
                <w:sz w:val="18"/>
                <w:szCs w:val="18"/>
                <w:lang w:eastAsia="es-CO"/>
              </w:rPr>
              <w:t>Análisis propio; literatura comparada.</w:t>
            </w:r>
          </w:p>
        </w:tc>
      </w:tr>
    </w:tbl>
    <w:p w14:paraId="2E96B034" w14:textId="77777777" w:rsidR="00B967C3" w:rsidRPr="00B967C3" w:rsidRDefault="00B967C3" w:rsidP="00B967C3">
      <w:pPr>
        <w:pStyle w:val="EstilosNotasTablaAPA"/>
        <w:spacing w:before="0"/>
        <w:ind w:firstLine="0"/>
        <w:rPr>
          <w:sz w:val="18"/>
          <w:szCs w:val="18"/>
        </w:rPr>
      </w:pPr>
      <w:r w:rsidRPr="00B967C3">
        <w:rPr>
          <w:sz w:val="18"/>
          <w:szCs w:val="18"/>
        </w:rPr>
        <w:t>Nota: Elaboración fuente propia</w:t>
      </w:r>
    </w:p>
    <w:p w14:paraId="37176815" w14:textId="532BDF59" w:rsidR="001A3A0A" w:rsidRPr="001A3A0A" w:rsidRDefault="001A3A0A" w:rsidP="00E67C59">
      <w:pPr>
        <w:pStyle w:val="Ttulo2"/>
      </w:pPr>
      <w:bookmarkStart w:id="31" w:name="_Toc221628318"/>
      <w:r w:rsidRPr="001A3A0A">
        <w:t>Tipo y diseño del estudio</w:t>
      </w:r>
      <w:bookmarkEnd w:id="31"/>
    </w:p>
    <w:p w14:paraId="1800CEBD" w14:textId="77777777" w:rsidR="001A3A0A" w:rsidRPr="001A3A0A" w:rsidRDefault="001A3A0A">
      <w:pPr>
        <w:numPr>
          <w:ilvl w:val="0"/>
          <w:numId w:val="6"/>
        </w:numPr>
        <w:spacing w:after="480"/>
      </w:pPr>
      <w:r w:rsidRPr="001A3A0A">
        <w:rPr>
          <w:b/>
          <w:bCs/>
        </w:rPr>
        <w:t>Tipo de estudio:</w:t>
      </w:r>
      <w:r w:rsidRPr="001A3A0A">
        <w:t xml:space="preserve"> No experimental, descriptivo y analítico, con enfoque mixto (cualitativo–cuantitativo) orientado a la compilación, clasificación y comparación de estrategias de rehabilitación de redes hidráulicas envejecidas.</w:t>
      </w:r>
    </w:p>
    <w:p w14:paraId="7207EBB8" w14:textId="77777777" w:rsidR="001A3A0A" w:rsidRPr="001A3A0A" w:rsidRDefault="001A3A0A">
      <w:pPr>
        <w:numPr>
          <w:ilvl w:val="0"/>
          <w:numId w:val="6"/>
        </w:numPr>
        <w:spacing w:after="480"/>
      </w:pPr>
      <w:r w:rsidRPr="001A3A0A">
        <w:rPr>
          <w:b/>
          <w:bCs/>
        </w:rPr>
        <w:t>Diseño:</w:t>
      </w:r>
      <w:r w:rsidRPr="001A3A0A">
        <w:t xml:space="preserve"> Diseño documental comparativo y analítico, estructurado en tres etapas: (1) revisión sistemática y selección de estudios de caso; (2) extracción y organización de información técnica; (3) evaluación comparativa y contextualización frente a las condiciones del sistema de acueducto de Villavicencio.</w:t>
      </w:r>
    </w:p>
    <w:p w14:paraId="34EAE17D" w14:textId="1E097DCB" w:rsidR="001A3A0A" w:rsidRDefault="001A3A0A" w:rsidP="001A3A0A">
      <w:pPr>
        <w:spacing w:after="480"/>
      </w:pPr>
      <w:r w:rsidRPr="001A3A0A">
        <w:t>Este diseño permite mantener la naturaleza de monografía, respetando la cadena disciplinar del trabajo y evitando transformarlo en un estudio experimental o proyecto piloto, tal como solicitaron los jurados.</w:t>
      </w:r>
    </w:p>
    <w:p w14:paraId="7C5427C7" w14:textId="1501BD66" w:rsidR="005D16D9" w:rsidRPr="005D16D9" w:rsidRDefault="005D16D9" w:rsidP="005D16D9">
      <w:pPr>
        <w:pStyle w:val="Descripcin"/>
        <w:keepNext/>
        <w:spacing w:after="480"/>
        <w:ind w:firstLine="0"/>
        <w:jc w:val="center"/>
        <w:rPr>
          <w:i w:val="0"/>
          <w:iCs w:val="0"/>
          <w:color w:val="auto"/>
          <w:sz w:val="22"/>
          <w:szCs w:val="22"/>
        </w:rPr>
      </w:pPr>
      <w:bookmarkStart w:id="32" w:name="_Toc221629659"/>
      <w:r w:rsidRPr="005D16D9">
        <w:rPr>
          <w:b/>
          <w:bCs/>
          <w:i w:val="0"/>
          <w:iCs w:val="0"/>
          <w:color w:val="auto"/>
          <w:sz w:val="22"/>
          <w:szCs w:val="22"/>
        </w:rPr>
        <w:lastRenderedPageBreak/>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3</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2</w:t>
      </w:r>
      <w:r w:rsidR="004038A1">
        <w:rPr>
          <w:b/>
          <w:bCs/>
          <w:i w:val="0"/>
          <w:iCs w:val="0"/>
          <w:color w:val="auto"/>
          <w:sz w:val="22"/>
          <w:szCs w:val="22"/>
        </w:rPr>
        <w:fldChar w:fldCharType="end"/>
      </w:r>
      <w:r w:rsidRPr="005D16D9">
        <w:rPr>
          <w:i w:val="0"/>
          <w:iCs w:val="0"/>
          <w:color w:val="auto"/>
          <w:sz w:val="22"/>
          <w:szCs w:val="22"/>
        </w:rPr>
        <w:br/>
        <w:t>Criterios técnicos para la selección de los tres sectores críticos</w:t>
      </w:r>
      <w:bookmarkEnd w:id="32"/>
    </w:p>
    <w:tbl>
      <w:tblPr>
        <w:tblStyle w:val="APA7ma"/>
        <w:tblW w:w="9127" w:type="dxa"/>
        <w:tblLook w:val="04A0" w:firstRow="1" w:lastRow="0" w:firstColumn="1" w:lastColumn="0" w:noHBand="0" w:noVBand="1"/>
      </w:tblPr>
      <w:tblGrid>
        <w:gridCol w:w="1317"/>
        <w:gridCol w:w="3345"/>
        <w:gridCol w:w="4554"/>
      </w:tblGrid>
      <w:tr w:rsidR="00EF548E" w:rsidRPr="00EF548E" w14:paraId="14F466F3" w14:textId="77777777" w:rsidTr="00B967C3">
        <w:trPr>
          <w:cnfStyle w:val="100000000000" w:firstRow="1" w:lastRow="0" w:firstColumn="0" w:lastColumn="0" w:oddVBand="0" w:evenVBand="0" w:oddHBand="0" w:evenHBand="0" w:firstRowFirstColumn="0" w:firstRowLastColumn="0" w:lastRowFirstColumn="0" w:lastRowLastColumn="0"/>
          <w:trHeight w:val="288"/>
        </w:trPr>
        <w:tc>
          <w:tcPr>
            <w:tcW w:w="1228" w:type="dxa"/>
            <w:noWrap/>
            <w:hideMark/>
          </w:tcPr>
          <w:p w14:paraId="780FBA49" w14:textId="77777777" w:rsidR="00EF548E" w:rsidRPr="00EF548E" w:rsidRDefault="00EF548E" w:rsidP="00EF548E">
            <w:pPr>
              <w:spacing w:after="480" w:line="240" w:lineRule="auto"/>
              <w:rPr>
                <w:rFonts w:ascii="Aptos Narrow" w:eastAsia="Times New Roman" w:hAnsi="Aptos Narrow" w:cs="Times New Roman"/>
                <w:b/>
                <w:bCs/>
                <w:color w:val="000000"/>
                <w:sz w:val="18"/>
                <w:szCs w:val="18"/>
                <w:lang w:eastAsia="es-CO"/>
              </w:rPr>
            </w:pPr>
            <w:r w:rsidRPr="00EF548E">
              <w:rPr>
                <w:rFonts w:ascii="Aptos Narrow" w:eastAsia="Times New Roman" w:hAnsi="Aptos Narrow" w:cs="Times New Roman"/>
                <w:b/>
                <w:bCs/>
                <w:color w:val="000000"/>
                <w:sz w:val="18"/>
                <w:szCs w:val="18"/>
                <w:lang w:eastAsia="es-CO"/>
              </w:rPr>
              <w:t>Criterio</w:t>
            </w:r>
          </w:p>
        </w:tc>
        <w:tc>
          <w:tcPr>
            <w:tcW w:w="3345" w:type="dxa"/>
            <w:noWrap/>
            <w:hideMark/>
          </w:tcPr>
          <w:p w14:paraId="0E6A6CEC" w14:textId="77777777" w:rsidR="00EF548E" w:rsidRPr="00EF548E" w:rsidRDefault="00EF548E" w:rsidP="00EF548E">
            <w:pPr>
              <w:spacing w:after="480" w:line="240" w:lineRule="auto"/>
              <w:rPr>
                <w:rFonts w:ascii="Aptos Narrow" w:eastAsia="Times New Roman" w:hAnsi="Aptos Narrow" w:cs="Times New Roman"/>
                <w:b/>
                <w:bCs/>
                <w:color w:val="000000"/>
                <w:sz w:val="18"/>
                <w:szCs w:val="18"/>
                <w:lang w:eastAsia="es-CO"/>
              </w:rPr>
            </w:pPr>
            <w:r w:rsidRPr="00EF548E">
              <w:rPr>
                <w:rFonts w:ascii="Aptos Narrow" w:eastAsia="Times New Roman" w:hAnsi="Aptos Narrow" w:cs="Times New Roman"/>
                <w:b/>
                <w:bCs/>
                <w:color w:val="000000"/>
                <w:sz w:val="18"/>
                <w:szCs w:val="18"/>
                <w:lang w:eastAsia="es-CO"/>
              </w:rPr>
              <w:t>Descripción técnica</w:t>
            </w:r>
          </w:p>
        </w:tc>
        <w:tc>
          <w:tcPr>
            <w:tcW w:w="4554" w:type="dxa"/>
            <w:noWrap/>
            <w:hideMark/>
          </w:tcPr>
          <w:p w14:paraId="23E14A84" w14:textId="77777777" w:rsidR="00EF548E" w:rsidRPr="00EF548E" w:rsidRDefault="00EF548E" w:rsidP="00EF548E">
            <w:pPr>
              <w:spacing w:after="480" w:line="240" w:lineRule="auto"/>
              <w:rPr>
                <w:rFonts w:ascii="Aptos Narrow" w:eastAsia="Times New Roman" w:hAnsi="Aptos Narrow" w:cs="Times New Roman"/>
                <w:b/>
                <w:bCs/>
                <w:color w:val="000000"/>
                <w:sz w:val="18"/>
                <w:szCs w:val="18"/>
                <w:lang w:eastAsia="es-CO"/>
              </w:rPr>
            </w:pPr>
            <w:r w:rsidRPr="00EF548E">
              <w:rPr>
                <w:rFonts w:ascii="Aptos Narrow" w:eastAsia="Times New Roman" w:hAnsi="Aptos Narrow" w:cs="Times New Roman"/>
                <w:b/>
                <w:bCs/>
                <w:color w:val="000000"/>
                <w:sz w:val="18"/>
                <w:szCs w:val="18"/>
                <w:lang w:eastAsia="es-CO"/>
              </w:rPr>
              <w:t>Justificación según el estudio</w:t>
            </w:r>
          </w:p>
        </w:tc>
      </w:tr>
      <w:tr w:rsidR="00EF548E" w:rsidRPr="00EF548E" w14:paraId="0BF6AF5E" w14:textId="77777777" w:rsidTr="00B967C3">
        <w:trPr>
          <w:trHeight w:val="1020"/>
        </w:trPr>
        <w:tc>
          <w:tcPr>
            <w:tcW w:w="1228" w:type="dxa"/>
            <w:noWrap/>
            <w:hideMark/>
          </w:tcPr>
          <w:p w14:paraId="7F1E2634"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Antigüedad de la red</w:t>
            </w:r>
          </w:p>
        </w:tc>
        <w:tc>
          <w:tcPr>
            <w:tcW w:w="3345" w:type="dxa"/>
            <w:noWrap/>
            <w:hideMark/>
          </w:tcPr>
          <w:p w14:paraId="42ACA65B"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Presencia de tuberías con más de 25–30 años de operación.</w:t>
            </w:r>
          </w:p>
        </w:tc>
        <w:tc>
          <w:tcPr>
            <w:tcW w:w="4554" w:type="dxa"/>
            <w:noWrap/>
            <w:hideMark/>
          </w:tcPr>
          <w:p w14:paraId="7476C87F"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El inventario de materiales evidencia una alta proporción de redes antiguas, asociadas a mayor frecuencia de fallas y pérdidas.</w:t>
            </w:r>
          </w:p>
        </w:tc>
      </w:tr>
      <w:tr w:rsidR="00EF548E" w:rsidRPr="00EF548E" w14:paraId="347AF756" w14:textId="77777777" w:rsidTr="00B967C3">
        <w:trPr>
          <w:trHeight w:val="1020"/>
        </w:trPr>
        <w:tc>
          <w:tcPr>
            <w:tcW w:w="1228" w:type="dxa"/>
            <w:noWrap/>
            <w:hideMark/>
          </w:tcPr>
          <w:p w14:paraId="11B26D1D"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Material predominante</w:t>
            </w:r>
          </w:p>
        </w:tc>
        <w:tc>
          <w:tcPr>
            <w:tcW w:w="3345" w:type="dxa"/>
            <w:noWrap/>
            <w:hideMark/>
          </w:tcPr>
          <w:p w14:paraId="05109B59"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Uso de materiales con mayor susceptibilidad al deterioro (asbesto-cemento, hierro fundido).</w:t>
            </w:r>
          </w:p>
        </w:tc>
        <w:tc>
          <w:tcPr>
            <w:tcW w:w="4554" w:type="dxa"/>
            <w:noWrap/>
            <w:hideMark/>
          </w:tcPr>
          <w:p w14:paraId="69246671" w14:textId="40AFF48A"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Según la Tabla 4</w:t>
            </w:r>
            <w:r>
              <w:rPr>
                <w:rFonts w:ascii="Aptos Narrow" w:eastAsia="Times New Roman" w:hAnsi="Aptos Narrow" w:cs="Times New Roman"/>
                <w:color w:val="000000"/>
                <w:sz w:val="18"/>
                <w:szCs w:val="18"/>
                <w:lang w:eastAsia="es-CO"/>
              </w:rPr>
              <w:t>-</w:t>
            </w:r>
            <w:r w:rsidRPr="00EF548E">
              <w:rPr>
                <w:rFonts w:ascii="Aptos Narrow" w:eastAsia="Times New Roman" w:hAnsi="Aptos Narrow" w:cs="Times New Roman"/>
                <w:color w:val="000000"/>
                <w:sz w:val="18"/>
                <w:szCs w:val="18"/>
                <w:lang w:eastAsia="es-CO"/>
              </w:rPr>
              <w:t>2, estos materiales presentan mayor incidencia de fugas y menor vida útil.</w:t>
            </w:r>
          </w:p>
        </w:tc>
      </w:tr>
      <w:tr w:rsidR="00EF548E" w:rsidRPr="00EF548E" w14:paraId="49A5815B" w14:textId="77777777" w:rsidTr="00B967C3">
        <w:trPr>
          <w:trHeight w:val="1020"/>
        </w:trPr>
        <w:tc>
          <w:tcPr>
            <w:tcW w:w="1228" w:type="dxa"/>
            <w:noWrap/>
            <w:hideMark/>
          </w:tcPr>
          <w:p w14:paraId="6C6F6280"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Recurrencia de fallas</w:t>
            </w:r>
          </w:p>
        </w:tc>
        <w:tc>
          <w:tcPr>
            <w:tcW w:w="3345" w:type="dxa"/>
            <w:noWrap/>
            <w:hideMark/>
          </w:tcPr>
          <w:p w14:paraId="0822B48D"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Historial de reparaciones frecuentes y pérdidas persistentes.</w:t>
            </w:r>
          </w:p>
        </w:tc>
        <w:tc>
          <w:tcPr>
            <w:tcW w:w="4554" w:type="dxa"/>
            <w:noWrap/>
            <w:hideMark/>
          </w:tcPr>
          <w:p w14:paraId="36753600"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Los reportes 2018–2023 muestran concentración de averías en determinados sectores.</w:t>
            </w:r>
          </w:p>
        </w:tc>
      </w:tr>
      <w:tr w:rsidR="00EF548E" w:rsidRPr="00EF548E" w14:paraId="2BCD7E17" w14:textId="77777777" w:rsidTr="00B967C3">
        <w:trPr>
          <w:trHeight w:val="1020"/>
        </w:trPr>
        <w:tc>
          <w:tcPr>
            <w:tcW w:w="1228" w:type="dxa"/>
            <w:noWrap/>
            <w:hideMark/>
          </w:tcPr>
          <w:p w14:paraId="6D60545A"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Condiciones geotécnicas</w:t>
            </w:r>
          </w:p>
        </w:tc>
        <w:tc>
          <w:tcPr>
            <w:tcW w:w="3345" w:type="dxa"/>
            <w:noWrap/>
            <w:hideMark/>
          </w:tcPr>
          <w:p w14:paraId="2390E7CC"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Presencia de suelos arcillosos y expansivos.</w:t>
            </w:r>
          </w:p>
        </w:tc>
        <w:tc>
          <w:tcPr>
            <w:tcW w:w="4554" w:type="dxa"/>
            <w:noWrap/>
            <w:hideMark/>
          </w:tcPr>
          <w:p w14:paraId="0919548E"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Estudios locales indican mayor riesgo de asentamientos diferenciales ante filtraciones prolongadas.</w:t>
            </w:r>
          </w:p>
        </w:tc>
      </w:tr>
      <w:tr w:rsidR="00EF548E" w:rsidRPr="00EF548E" w14:paraId="250D8B0A" w14:textId="77777777" w:rsidTr="00B967C3">
        <w:trPr>
          <w:trHeight w:val="1020"/>
        </w:trPr>
        <w:tc>
          <w:tcPr>
            <w:tcW w:w="1228" w:type="dxa"/>
            <w:noWrap/>
            <w:hideMark/>
          </w:tcPr>
          <w:p w14:paraId="056AFC2B"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Importancia funcional</w:t>
            </w:r>
          </w:p>
        </w:tc>
        <w:tc>
          <w:tcPr>
            <w:tcW w:w="3345" w:type="dxa"/>
            <w:noWrap/>
            <w:hideMark/>
          </w:tcPr>
          <w:p w14:paraId="7458BFDB"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Sectores con alta densidad poblacional o impacto en continuidad del servicio.</w:t>
            </w:r>
          </w:p>
        </w:tc>
        <w:tc>
          <w:tcPr>
            <w:tcW w:w="4554" w:type="dxa"/>
            <w:noWrap/>
            <w:hideMark/>
          </w:tcPr>
          <w:p w14:paraId="0BC52448" w14:textId="77777777" w:rsidR="00EF548E" w:rsidRPr="00EF548E" w:rsidRDefault="00EF548E" w:rsidP="00EF548E">
            <w:pPr>
              <w:spacing w:after="480" w:line="240" w:lineRule="auto"/>
              <w:rPr>
                <w:rFonts w:ascii="Aptos Narrow" w:eastAsia="Times New Roman" w:hAnsi="Aptos Narrow" w:cs="Times New Roman"/>
                <w:color w:val="000000"/>
                <w:sz w:val="18"/>
                <w:szCs w:val="18"/>
                <w:lang w:eastAsia="es-CO"/>
              </w:rPr>
            </w:pPr>
            <w:r w:rsidRPr="00EF548E">
              <w:rPr>
                <w:rFonts w:ascii="Aptos Narrow" w:eastAsia="Times New Roman" w:hAnsi="Aptos Narrow" w:cs="Times New Roman"/>
                <w:color w:val="000000"/>
                <w:sz w:val="18"/>
                <w:szCs w:val="18"/>
                <w:lang w:eastAsia="es-CO"/>
              </w:rPr>
              <w:t>Su afectación genera mayores consecuencias sociales y operativas.</w:t>
            </w:r>
          </w:p>
        </w:tc>
      </w:tr>
    </w:tbl>
    <w:p w14:paraId="3E17F636" w14:textId="73130756" w:rsidR="003113FC" w:rsidRPr="00B967C3" w:rsidRDefault="00B967C3" w:rsidP="00B967C3">
      <w:pPr>
        <w:spacing w:after="480"/>
        <w:ind w:firstLine="0"/>
        <w:rPr>
          <w:sz w:val="18"/>
          <w:szCs w:val="18"/>
        </w:rPr>
      </w:pPr>
      <w:r w:rsidRPr="00B967C3">
        <w:rPr>
          <w:sz w:val="18"/>
          <w:szCs w:val="18"/>
        </w:rPr>
        <w:t>Nota: Elaboración fuente propia</w:t>
      </w:r>
    </w:p>
    <w:p w14:paraId="31D944C3" w14:textId="4ED09D2B" w:rsidR="001A3A0A" w:rsidRPr="001A3A0A" w:rsidRDefault="001A3A0A" w:rsidP="000F06B1">
      <w:pPr>
        <w:pStyle w:val="Ttulo2"/>
      </w:pPr>
      <w:bookmarkStart w:id="33" w:name="_Toc221628319"/>
      <w:r w:rsidRPr="001A3A0A">
        <w:t>Objetivos metodológicos específicos</w:t>
      </w:r>
      <w:bookmarkEnd w:id="33"/>
    </w:p>
    <w:p w14:paraId="772FCA33" w14:textId="77777777" w:rsidR="001A3A0A" w:rsidRPr="001A3A0A" w:rsidRDefault="001A3A0A">
      <w:pPr>
        <w:numPr>
          <w:ilvl w:val="0"/>
          <w:numId w:val="7"/>
        </w:numPr>
        <w:spacing w:after="480"/>
      </w:pPr>
      <w:r w:rsidRPr="001A3A0A">
        <w:rPr>
          <w:b/>
          <w:bCs/>
        </w:rPr>
        <w:t>Identificar</w:t>
      </w:r>
      <w:r w:rsidRPr="001A3A0A">
        <w:t xml:space="preserve"> y compilar estrategias de rehabilitación aplicadas a redes hidráulicas envejecidas documentadas en la literatura técnica y normativa.</w:t>
      </w:r>
    </w:p>
    <w:p w14:paraId="7F6CECCD" w14:textId="77777777" w:rsidR="001A3A0A" w:rsidRPr="001A3A0A" w:rsidRDefault="001A3A0A">
      <w:pPr>
        <w:numPr>
          <w:ilvl w:val="0"/>
          <w:numId w:val="7"/>
        </w:numPr>
        <w:spacing w:after="480"/>
      </w:pPr>
      <w:r w:rsidRPr="001A3A0A">
        <w:rPr>
          <w:b/>
          <w:bCs/>
        </w:rPr>
        <w:t>Extraer</w:t>
      </w:r>
      <w:r w:rsidRPr="001A3A0A">
        <w:t xml:space="preserve"> indicadores técnicos relevantes (antigüedad de redes, tipos de material, tasas de fallas, magnitud de pérdidas, costos unitarios, resultados reportados) para cada estudio de caso seleccionado.</w:t>
      </w:r>
    </w:p>
    <w:p w14:paraId="10C5726E" w14:textId="77777777" w:rsidR="001A3A0A" w:rsidRPr="001A3A0A" w:rsidRDefault="001A3A0A">
      <w:pPr>
        <w:numPr>
          <w:ilvl w:val="0"/>
          <w:numId w:val="7"/>
        </w:numPr>
        <w:spacing w:after="480"/>
      </w:pPr>
      <w:r w:rsidRPr="001A3A0A">
        <w:rPr>
          <w:b/>
          <w:bCs/>
        </w:rPr>
        <w:t>Comparar</w:t>
      </w:r>
      <w:r w:rsidRPr="001A3A0A">
        <w:t xml:space="preserve"> y evaluar la aplicabilidad de las estrategias identificadas frente a las condiciones técnicas, operativas y urbanas de Villavicencio.</w:t>
      </w:r>
    </w:p>
    <w:p w14:paraId="01C3A67A" w14:textId="77777777" w:rsidR="001A3A0A" w:rsidRPr="001A3A0A" w:rsidRDefault="001A3A0A">
      <w:pPr>
        <w:numPr>
          <w:ilvl w:val="0"/>
          <w:numId w:val="7"/>
        </w:numPr>
        <w:spacing w:after="480"/>
      </w:pPr>
      <w:r w:rsidRPr="001A3A0A">
        <w:rPr>
          <w:b/>
          <w:bCs/>
        </w:rPr>
        <w:lastRenderedPageBreak/>
        <w:t>Contextualizar</w:t>
      </w:r>
      <w:r w:rsidRPr="001A3A0A">
        <w:t xml:space="preserve"> recomendaciones prácticas para la ciudad, sin realizar intervenciones in situ ni presentar datos inventados.</w:t>
      </w:r>
    </w:p>
    <w:p w14:paraId="49D658DB" w14:textId="5A7C7E43" w:rsidR="001A3A0A" w:rsidRPr="001A3A0A" w:rsidRDefault="001A3A0A" w:rsidP="000F06B1">
      <w:pPr>
        <w:pStyle w:val="Ttulo2"/>
      </w:pPr>
      <w:bookmarkStart w:id="34" w:name="_Toc221628320"/>
      <w:r w:rsidRPr="001A3A0A">
        <w:t>Fuentes de información y criterios de búsqueda</w:t>
      </w:r>
      <w:bookmarkEnd w:id="34"/>
    </w:p>
    <w:p w14:paraId="3F1BAECA" w14:textId="77777777" w:rsidR="001A3A0A" w:rsidRPr="001A3A0A" w:rsidRDefault="001A3A0A" w:rsidP="001A3A0A">
      <w:pPr>
        <w:spacing w:after="480"/>
      </w:pPr>
      <w:r w:rsidRPr="001A3A0A">
        <w:t>Las fuentes consultadas incluyen:</w:t>
      </w:r>
    </w:p>
    <w:p w14:paraId="240D5513" w14:textId="77777777" w:rsidR="001A3A0A" w:rsidRPr="001A3A0A" w:rsidRDefault="001A3A0A">
      <w:pPr>
        <w:numPr>
          <w:ilvl w:val="0"/>
          <w:numId w:val="8"/>
        </w:numPr>
        <w:spacing w:after="480" w:line="240" w:lineRule="auto"/>
      </w:pPr>
      <w:r w:rsidRPr="001A3A0A">
        <w:t>Artículos científicos indexados en bases reconocidas (Scopus, Web of Science, Google Scholar).</w:t>
      </w:r>
    </w:p>
    <w:p w14:paraId="2E857DA4" w14:textId="77777777" w:rsidR="001A3A0A" w:rsidRPr="001A3A0A" w:rsidRDefault="001A3A0A">
      <w:pPr>
        <w:numPr>
          <w:ilvl w:val="0"/>
          <w:numId w:val="8"/>
        </w:numPr>
        <w:spacing w:after="480" w:line="240" w:lineRule="auto"/>
      </w:pPr>
      <w:r w:rsidRPr="001A3A0A">
        <w:t>Documentos técnicos y guías de entidades regulatorias y asociativas (normas, guías AWWA, CRA, supuestos de operación de prestadores).</w:t>
      </w:r>
    </w:p>
    <w:p w14:paraId="5231B7D8" w14:textId="77777777" w:rsidR="001A3A0A" w:rsidRPr="001A3A0A" w:rsidRDefault="001A3A0A">
      <w:pPr>
        <w:numPr>
          <w:ilvl w:val="0"/>
          <w:numId w:val="8"/>
        </w:numPr>
        <w:spacing w:after="480" w:line="240" w:lineRule="auto"/>
      </w:pPr>
      <w:r w:rsidRPr="001A3A0A">
        <w:t>Informes técnicos y estudios de caso publicados por empresas operadoras, consultoras y organismos de investigación.</w:t>
      </w:r>
    </w:p>
    <w:p w14:paraId="5866CD4F" w14:textId="77777777" w:rsidR="001A3A0A" w:rsidRPr="001A3A0A" w:rsidRDefault="001A3A0A">
      <w:pPr>
        <w:numPr>
          <w:ilvl w:val="0"/>
          <w:numId w:val="8"/>
        </w:numPr>
        <w:spacing w:after="480" w:line="240" w:lineRule="auto"/>
      </w:pPr>
      <w:r w:rsidRPr="001A3A0A">
        <w:t>Legislación y normativa nacional aplicable al sector hidráulico.</w:t>
      </w:r>
    </w:p>
    <w:p w14:paraId="7ADF227E" w14:textId="7227C71C" w:rsidR="001A3A0A" w:rsidRPr="001A3A0A" w:rsidRDefault="001A3A0A" w:rsidP="001A3A0A">
      <w:pPr>
        <w:spacing w:after="480"/>
      </w:pPr>
      <w:r w:rsidRPr="001A3A0A">
        <w:rPr>
          <w:b/>
          <w:bCs/>
        </w:rPr>
        <w:t>Criterios de búsqueda:</w:t>
      </w:r>
      <w:r w:rsidRPr="001A3A0A">
        <w:t xml:space="preserve"> Se emplearon combinaciones de palabras clave en español e inglés (p. ej. “leak detection”, “district metering area”, “pipe rehabilitation”, “rehabilitación redes hidráulicas”, “no</w:t>
      </w:r>
      <w:r w:rsidR="00113D37">
        <w:t xml:space="preserve"> </w:t>
      </w:r>
      <w:r w:rsidRPr="001A3A0A">
        <w:t>revenue water”) y filtros cronológicos priorizando publicaciones de la última década, sin excluir referencias previas que aporten antecedentes relevantes. La selección priorizó trabajos con descripción técnica clara y métricas cuantificables.</w:t>
      </w:r>
    </w:p>
    <w:p w14:paraId="5D3B30F6" w14:textId="54A1FC91" w:rsidR="001A3A0A" w:rsidRPr="001A3A0A" w:rsidRDefault="001A3A0A" w:rsidP="00113D37">
      <w:pPr>
        <w:pStyle w:val="Ttulo2"/>
      </w:pPr>
      <w:bookmarkStart w:id="35" w:name="_Toc221628321"/>
      <w:r w:rsidRPr="001A3A0A">
        <w:t>Técnicas de recolección y organización de la información</w:t>
      </w:r>
      <w:bookmarkEnd w:id="35"/>
    </w:p>
    <w:p w14:paraId="42D22A81" w14:textId="77777777" w:rsidR="001A3A0A" w:rsidRPr="001A3A0A" w:rsidRDefault="001A3A0A" w:rsidP="001A3A0A">
      <w:pPr>
        <w:spacing w:after="480"/>
      </w:pPr>
      <w:r w:rsidRPr="001A3A0A">
        <w:t>La recolección se organizó con los siguientes procedimientos:</w:t>
      </w:r>
    </w:p>
    <w:p w14:paraId="13B5683D" w14:textId="77777777" w:rsidR="001A3A0A" w:rsidRPr="001A3A0A" w:rsidRDefault="001A3A0A">
      <w:pPr>
        <w:numPr>
          <w:ilvl w:val="0"/>
          <w:numId w:val="9"/>
        </w:numPr>
        <w:spacing w:after="480"/>
      </w:pPr>
      <w:r w:rsidRPr="001A3A0A">
        <w:rPr>
          <w:b/>
          <w:bCs/>
        </w:rPr>
        <w:t>Registro bibliográfico:</w:t>
      </w:r>
      <w:r w:rsidRPr="001A3A0A">
        <w:t xml:space="preserve"> gestión de referencias en un gestor bibliográfico (recomendar Zotero/EndNote/Mendeley según preferencia).</w:t>
      </w:r>
    </w:p>
    <w:p w14:paraId="316CA9AD" w14:textId="77777777" w:rsidR="001A3A0A" w:rsidRPr="001A3A0A" w:rsidRDefault="001A3A0A">
      <w:pPr>
        <w:numPr>
          <w:ilvl w:val="0"/>
          <w:numId w:val="9"/>
        </w:numPr>
        <w:spacing w:after="480"/>
      </w:pPr>
      <w:r w:rsidRPr="001A3A0A">
        <w:rPr>
          <w:b/>
          <w:bCs/>
        </w:rPr>
        <w:t>Fichas técnicas:</w:t>
      </w:r>
      <w:r w:rsidRPr="001A3A0A">
        <w:t xml:space="preserve"> para cada estudio de caso se elaboró una ficha con: referencia, ubicación del caso, descripción de la intervención, características de la red (materiales, antigüedad, diámetros), indicadores reportados (p. ej. reducción de fugas, reducción de NRW, costos), metodología aplicada y resultados cuantitativos y cualitativos.</w:t>
      </w:r>
    </w:p>
    <w:p w14:paraId="30B6308F" w14:textId="77777777" w:rsidR="001A3A0A" w:rsidRPr="001A3A0A" w:rsidRDefault="001A3A0A">
      <w:pPr>
        <w:numPr>
          <w:ilvl w:val="0"/>
          <w:numId w:val="9"/>
        </w:numPr>
        <w:spacing w:after="480"/>
      </w:pPr>
      <w:r w:rsidRPr="001A3A0A">
        <w:rPr>
          <w:b/>
          <w:bCs/>
        </w:rPr>
        <w:lastRenderedPageBreak/>
        <w:t>Matrices comparativas:</w:t>
      </w:r>
      <w:r w:rsidRPr="001A3A0A">
        <w:t xml:space="preserve"> se construyeron matrices temáticas que agrupan estrategias por familia tecnológica (rehabilitación sin zanja, sectorización y DMA, sustitución total, repristinado con lining, uso de correladores acústicos, entre otras) y sus condiciones de aplicabilidad.</w:t>
      </w:r>
    </w:p>
    <w:p w14:paraId="5871A834" w14:textId="77777777" w:rsidR="001A3A0A" w:rsidRPr="001A3A0A" w:rsidRDefault="001A3A0A">
      <w:pPr>
        <w:numPr>
          <w:ilvl w:val="0"/>
          <w:numId w:val="9"/>
        </w:numPr>
        <w:spacing w:after="480"/>
      </w:pPr>
      <w:r w:rsidRPr="001A3A0A">
        <w:rPr>
          <w:b/>
          <w:bCs/>
        </w:rPr>
        <w:t>Tabulación de indicadores:</w:t>
      </w:r>
      <w:r w:rsidRPr="001A3A0A">
        <w:t xml:space="preserve"> los datos extraídos se normalizaron para facilitar la comparación (unidades homogéneas, periodos comparables) y se consignaron en tablas resumen.</w:t>
      </w:r>
    </w:p>
    <w:p w14:paraId="344DF338" w14:textId="188B1417" w:rsidR="001A3A0A" w:rsidRPr="001A3A0A" w:rsidRDefault="001A3A0A" w:rsidP="0008097E">
      <w:pPr>
        <w:pStyle w:val="Ttulo2"/>
      </w:pPr>
      <w:bookmarkStart w:id="36" w:name="_Toc221628322"/>
      <w:r w:rsidRPr="001A3A0A">
        <w:t>Criterios y procedimiento para la selección y caracterización de los tres sectores críticos</w:t>
      </w:r>
      <w:bookmarkEnd w:id="36"/>
    </w:p>
    <w:p w14:paraId="2D78785F" w14:textId="77777777" w:rsidR="001A3A0A" w:rsidRPr="001A3A0A" w:rsidRDefault="001A3A0A" w:rsidP="001A3A0A">
      <w:pPr>
        <w:spacing w:after="480"/>
      </w:pPr>
      <w:r w:rsidRPr="001A3A0A">
        <w:t>Con el fin de contextualizar la aplicabilidad de las estrategias, se identificaron tres sectores críticos del sistema de Villavicencio. La selección se efectuó con base en criterios técnicos y operativos reconocidos en la gestión de redes envejecidas:</w:t>
      </w:r>
    </w:p>
    <w:p w14:paraId="01AEA3DD" w14:textId="69E2BA18" w:rsidR="001A3A0A" w:rsidRPr="001A3A0A" w:rsidRDefault="001A3A0A">
      <w:pPr>
        <w:numPr>
          <w:ilvl w:val="0"/>
          <w:numId w:val="11"/>
        </w:numPr>
        <w:spacing w:after="480"/>
      </w:pPr>
      <w:r w:rsidRPr="001A3A0A">
        <w:rPr>
          <w:b/>
          <w:bCs/>
        </w:rPr>
        <w:t>Criterio A</w:t>
      </w:r>
      <w:r w:rsidR="00034B13">
        <w:rPr>
          <w:b/>
          <w:bCs/>
        </w:rPr>
        <w:t>:</w:t>
      </w:r>
      <w:r w:rsidRPr="001A3A0A">
        <w:rPr>
          <w:b/>
          <w:bCs/>
        </w:rPr>
        <w:t xml:space="preserve">  Antigüedad de la infraestructura:</w:t>
      </w:r>
      <w:r w:rsidRPr="001A3A0A">
        <w:t xml:space="preserve"> sectores con mayor proporción de tuberías instaladas en décadas anteriores (indicador: porcentaje de longitud con antigüedad &gt; X años).</w:t>
      </w:r>
    </w:p>
    <w:p w14:paraId="23D1167A" w14:textId="3A0A0981" w:rsidR="001A3A0A" w:rsidRPr="001A3A0A" w:rsidRDefault="001A3A0A">
      <w:pPr>
        <w:numPr>
          <w:ilvl w:val="0"/>
          <w:numId w:val="11"/>
        </w:numPr>
        <w:spacing w:after="480"/>
      </w:pPr>
      <w:r w:rsidRPr="001A3A0A">
        <w:rPr>
          <w:b/>
          <w:bCs/>
        </w:rPr>
        <w:t>Criterio B</w:t>
      </w:r>
      <w:r w:rsidR="00034B13">
        <w:rPr>
          <w:b/>
          <w:bCs/>
        </w:rPr>
        <w:t>:</w:t>
      </w:r>
      <w:r w:rsidRPr="001A3A0A">
        <w:rPr>
          <w:b/>
          <w:bCs/>
        </w:rPr>
        <w:t xml:space="preserve">  Material predominante:</w:t>
      </w:r>
      <w:r w:rsidRPr="001A3A0A">
        <w:t xml:space="preserve"> presencia de materiales con mayor susceptibilidad al deterioro (ej. hierro fundido, asbesto-cemento, AC) que condicionan la estrategia de rehabilitación.</w:t>
      </w:r>
    </w:p>
    <w:p w14:paraId="2757FAD9" w14:textId="2E1B6B16" w:rsidR="001A3A0A" w:rsidRPr="001A3A0A" w:rsidRDefault="001A3A0A">
      <w:pPr>
        <w:numPr>
          <w:ilvl w:val="0"/>
          <w:numId w:val="11"/>
        </w:numPr>
        <w:spacing w:after="480"/>
      </w:pPr>
      <w:r w:rsidRPr="001A3A0A">
        <w:rPr>
          <w:b/>
          <w:bCs/>
        </w:rPr>
        <w:t>Criterio C</w:t>
      </w:r>
      <w:r w:rsidR="00034B13">
        <w:rPr>
          <w:b/>
          <w:bCs/>
        </w:rPr>
        <w:t>:</w:t>
      </w:r>
      <w:r w:rsidRPr="001A3A0A">
        <w:rPr>
          <w:b/>
          <w:bCs/>
        </w:rPr>
        <w:t xml:space="preserve">  Historial de incidencias:</w:t>
      </w:r>
      <w:r w:rsidRPr="001A3A0A">
        <w:t xml:space="preserve"> sectores con reportes recurrentes de fugas, roturas o intervenciones frecuentes según registros operativos.</w:t>
      </w:r>
    </w:p>
    <w:p w14:paraId="753F2DF9" w14:textId="6CE800EF" w:rsidR="001A3A0A" w:rsidRDefault="001A3A0A">
      <w:pPr>
        <w:numPr>
          <w:ilvl w:val="0"/>
          <w:numId w:val="11"/>
        </w:numPr>
        <w:spacing w:after="480"/>
      </w:pPr>
      <w:r w:rsidRPr="001A3A0A">
        <w:rPr>
          <w:b/>
          <w:bCs/>
        </w:rPr>
        <w:t>Criterio D</w:t>
      </w:r>
      <w:r w:rsidR="00034B13">
        <w:rPr>
          <w:b/>
          <w:bCs/>
        </w:rPr>
        <w:t>:</w:t>
      </w:r>
      <w:r w:rsidRPr="001A3A0A">
        <w:rPr>
          <w:b/>
          <w:bCs/>
        </w:rPr>
        <w:t xml:space="preserve">  Relevancia funcional:</w:t>
      </w:r>
      <w:r w:rsidRPr="001A3A0A">
        <w:t xml:space="preserve"> sectores que afectan grandes núcleos poblacionales o que son críticos para la continuidad del servicio.</w:t>
      </w:r>
    </w:p>
    <w:p w14:paraId="186A4305" w14:textId="77777777" w:rsidR="00B967C3" w:rsidRPr="001A3A0A" w:rsidRDefault="00B967C3" w:rsidP="00B967C3">
      <w:pPr>
        <w:spacing w:after="480"/>
        <w:ind w:left="360" w:firstLine="0"/>
      </w:pPr>
    </w:p>
    <w:p w14:paraId="13D38CD1" w14:textId="77777777" w:rsidR="001A3A0A" w:rsidRPr="001A3A0A" w:rsidRDefault="001A3A0A" w:rsidP="001A3A0A">
      <w:pPr>
        <w:spacing w:after="480"/>
      </w:pPr>
      <w:r w:rsidRPr="001A3A0A">
        <w:rPr>
          <w:b/>
          <w:bCs/>
        </w:rPr>
        <w:lastRenderedPageBreak/>
        <w:t>Procedimiento:</w:t>
      </w:r>
    </w:p>
    <w:p w14:paraId="35CDDC02" w14:textId="77777777" w:rsidR="001A3A0A" w:rsidRPr="001A3A0A" w:rsidRDefault="001A3A0A">
      <w:pPr>
        <w:numPr>
          <w:ilvl w:val="0"/>
          <w:numId w:val="10"/>
        </w:numPr>
        <w:spacing w:after="480"/>
      </w:pPr>
      <w:r w:rsidRPr="001A3A0A">
        <w:t>Solicitud y revisión de inventarios y reportes operativos disponibles (si la entidad lo autoriza) para identificar candidatos.</w:t>
      </w:r>
    </w:p>
    <w:p w14:paraId="357E0767" w14:textId="77777777" w:rsidR="001A3A0A" w:rsidRPr="001A3A0A" w:rsidRDefault="001A3A0A">
      <w:pPr>
        <w:numPr>
          <w:ilvl w:val="0"/>
          <w:numId w:val="10"/>
        </w:numPr>
        <w:spacing w:after="480"/>
      </w:pPr>
      <w:r w:rsidRPr="001A3A0A">
        <w:t>Aplicación de la matriz de ponderación de criterios (A–D) para priorizar sectores.</w:t>
      </w:r>
    </w:p>
    <w:p w14:paraId="3EEEC99E" w14:textId="77777777" w:rsidR="001A3A0A" w:rsidRDefault="001A3A0A">
      <w:pPr>
        <w:numPr>
          <w:ilvl w:val="0"/>
          <w:numId w:val="10"/>
        </w:numPr>
        <w:spacing w:after="480"/>
      </w:pPr>
      <w:r w:rsidRPr="001A3A0A">
        <w:t xml:space="preserve">Preparación de una </w:t>
      </w:r>
      <w:r w:rsidRPr="001A3A0A">
        <w:rPr>
          <w:b/>
          <w:bCs/>
        </w:rPr>
        <w:t>hoja de caracterización</w:t>
      </w:r>
      <w:r w:rsidRPr="001A3A0A">
        <w:t xml:space="preserve"> por sector (sin presentar datos sensibles ni inventados) que incluya: límites geográficos, descripción urbana, tipología de tubería, antigüedad relativa, problemas operativos reportados y observaciones cualitativas.</w:t>
      </w:r>
    </w:p>
    <w:p w14:paraId="4A729DAB" w14:textId="16F6F1B0" w:rsidR="004038A1" w:rsidRPr="004038A1" w:rsidRDefault="004038A1" w:rsidP="004038A1">
      <w:pPr>
        <w:pStyle w:val="Descripcin"/>
        <w:keepNext/>
        <w:spacing w:after="480"/>
        <w:ind w:firstLine="0"/>
        <w:jc w:val="center"/>
        <w:rPr>
          <w:b/>
          <w:bCs/>
          <w:i w:val="0"/>
          <w:iCs w:val="0"/>
          <w:color w:val="auto"/>
          <w:sz w:val="22"/>
          <w:szCs w:val="22"/>
        </w:rPr>
      </w:pPr>
      <w:bookmarkStart w:id="37" w:name="_Toc221629660"/>
      <w:r w:rsidRPr="004038A1">
        <w:rPr>
          <w:b/>
          <w:bCs/>
          <w:i w:val="0"/>
          <w:iCs w:val="0"/>
          <w:color w:val="auto"/>
          <w:sz w:val="22"/>
          <w:szCs w:val="22"/>
        </w:rPr>
        <w:t xml:space="preserve">Tabla </w:t>
      </w:r>
      <w:r w:rsidRPr="004038A1">
        <w:rPr>
          <w:b/>
          <w:bCs/>
          <w:i w:val="0"/>
          <w:iCs w:val="0"/>
          <w:color w:val="auto"/>
          <w:sz w:val="22"/>
          <w:szCs w:val="22"/>
        </w:rPr>
        <w:fldChar w:fldCharType="begin"/>
      </w:r>
      <w:r w:rsidRPr="004038A1">
        <w:rPr>
          <w:b/>
          <w:bCs/>
          <w:i w:val="0"/>
          <w:iCs w:val="0"/>
          <w:color w:val="auto"/>
          <w:sz w:val="22"/>
          <w:szCs w:val="22"/>
        </w:rPr>
        <w:instrText xml:space="preserve"> STYLEREF 1 \s </w:instrText>
      </w:r>
      <w:r w:rsidRPr="004038A1">
        <w:rPr>
          <w:b/>
          <w:bCs/>
          <w:i w:val="0"/>
          <w:iCs w:val="0"/>
          <w:color w:val="auto"/>
          <w:sz w:val="22"/>
          <w:szCs w:val="22"/>
        </w:rPr>
        <w:fldChar w:fldCharType="separate"/>
      </w:r>
      <w:r w:rsidRPr="004038A1">
        <w:rPr>
          <w:b/>
          <w:bCs/>
          <w:i w:val="0"/>
          <w:iCs w:val="0"/>
          <w:noProof/>
          <w:color w:val="auto"/>
          <w:sz w:val="22"/>
          <w:szCs w:val="22"/>
        </w:rPr>
        <w:t>3</w:t>
      </w:r>
      <w:r w:rsidRPr="004038A1">
        <w:rPr>
          <w:b/>
          <w:bCs/>
          <w:i w:val="0"/>
          <w:iCs w:val="0"/>
          <w:color w:val="auto"/>
          <w:sz w:val="22"/>
          <w:szCs w:val="22"/>
        </w:rPr>
        <w:fldChar w:fldCharType="end"/>
      </w:r>
      <w:r w:rsidRPr="004038A1">
        <w:rPr>
          <w:b/>
          <w:bCs/>
          <w:i w:val="0"/>
          <w:iCs w:val="0"/>
          <w:color w:val="auto"/>
          <w:sz w:val="22"/>
          <w:szCs w:val="22"/>
        </w:rPr>
        <w:noBreakHyphen/>
      </w:r>
      <w:r w:rsidRPr="004038A1">
        <w:rPr>
          <w:b/>
          <w:bCs/>
          <w:i w:val="0"/>
          <w:iCs w:val="0"/>
          <w:color w:val="auto"/>
          <w:sz w:val="22"/>
          <w:szCs w:val="22"/>
        </w:rPr>
        <w:fldChar w:fldCharType="begin"/>
      </w:r>
      <w:r w:rsidRPr="004038A1">
        <w:rPr>
          <w:b/>
          <w:bCs/>
          <w:i w:val="0"/>
          <w:iCs w:val="0"/>
          <w:color w:val="auto"/>
          <w:sz w:val="22"/>
          <w:szCs w:val="22"/>
        </w:rPr>
        <w:instrText xml:space="preserve"> SEQ Tabla \* ARABIC \s 1 </w:instrText>
      </w:r>
      <w:r w:rsidRPr="004038A1">
        <w:rPr>
          <w:b/>
          <w:bCs/>
          <w:i w:val="0"/>
          <w:iCs w:val="0"/>
          <w:color w:val="auto"/>
          <w:sz w:val="22"/>
          <w:szCs w:val="22"/>
        </w:rPr>
        <w:fldChar w:fldCharType="separate"/>
      </w:r>
      <w:r w:rsidRPr="004038A1">
        <w:rPr>
          <w:b/>
          <w:bCs/>
          <w:i w:val="0"/>
          <w:iCs w:val="0"/>
          <w:noProof/>
          <w:color w:val="auto"/>
          <w:sz w:val="22"/>
          <w:szCs w:val="22"/>
        </w:rPr>
        <w:t>3</w:t>
      </w:r>
      <w:r w:rsidRPr="004038A1">
        <w:rPr>
          <w:b/>
          <w:bCs/>
          <w:i w:val="0"/>
          <w:iCs w:val="0"/>
          <w:color w:val="auto"/>
          <w:sz w:val="22"/>
          <w:szCs w:val="22"/>
        </w:rPr>
        <w:fldChar w:fldCharType="end"/>
      </w:r>
      <w:r w:rsidRPr="004038A1">
        <w:rPr>
          <w:b/>
          <w:bCs/>
          <w:i w:val="0"/>
          <w:iCs w:val="0"/>
          <w:color w:val="auto"/>
          <w:sz w:val="22"/>
          <w:szCs w:val="22"/>
        </w:rPr>
        <w:br/>
      </w:r>
      <w:r w:rsidRPr="004038A1">
        <w:rPr>
          <w:i w:val="0"/>
          <w:iCs w:val="0"/>
          <w:color w:val="auto"/>
          <w:sz w:val="22"/>
          <w:szCs w:val="22"/>
        </w:rPr>
        <w:t>Caracterización sintética de los tres sectores críticos de referencia</w:t>
      </w:r>
      <w:bookmarkEnd w:id="37"/>
    </w:p>
    <w:tbl>
      <w:tblPr>
        <w:tblStyle w:val="APA7ma"/>
        <w:tblW w:w="9278" w:type="dxa"/>
        <w:tblLook w:val="04A0" w:firstRow="1" w:lastRow="0" w:firstColumn="1" w:lastColumn="0" w:noHBand="0" w:noVBand="1"/>
      </w:tblPr>
      <w:tblGrid>
        <w:gridCol w:w="1167"/>
        <w:gridCol w:w="1719"/>
        <w:gridCol w:w="1610"/>
        <w:gridCol w:w="2245"/>
        <w:gridCol w:w="2537"/>
      </w:tblGrid>
      <w:tr w:rsidR="002D7056" w:rsidRPr="002D7056" w14:paraId="376AA5D2" w14:textId="77777777" w:rsidTr="00B967C3">
        <w:trPr>
          <w:cnfStyle w:val="100000000000" w:firstRow="1" w:lastRow="0" w:firstColumn="0" w:lastColumn="0" w:oddVBand="0" w:evenVBand="0" w:oddHBand="0" w:evenHBand="0" w:firstRowFirstColumn="0" w:firstRowLastColumn="0" w:lastRowFirstColumn="0" w:lastRowLastColumn="0"/>
          <w:trHeight w:val="401"/>
        </w:trPr>
        <w:tc>
          <w:tcPr>
            <w:tcW w:w="1167" w:type="dxa"/>
            <w:noWrap/>
            <w:hideMark/>
          </w:tcPr>
          <w:p w14:paraId="2C5030AA" w14:textId="77777777" w:rsidR="002D7056" w:rsidRPr="002D7056" w:rsidRDefault="002D7056" w:rsidP="002D7056">
            <w:pPr>
              <w:spacing w:after="480" w:line="240" w:lineRule="auto"/>
              <w:rPr>
                <w:rFonts w:ascii="Aptos Narrow" w:eastAsia="Times New Roman" w:hAnsi="Aptos Narrow" w:cs="Times New Roman"/>
                <w:b/>
                <w:bCs/>
                <w:color w:val="000000"/>
                <w:sz w:val="18"/>
                <w:szCs w:val="18"/>
                <w:lang w:eastAsia="es-CO"/>
              </w:rPr>
            </w:pPr>
            <w:r w:rsidRPr="002D7056">
              <w:rPr>
                <w:rFonts w:ascii="Aptos Narrow" w:eastAsia="Times New Roman" w:hAnsi="Aptos Narrow" w:cs="Times New Roman"/>
                <w:b/>
                <w:bCs/>
                <w:color w:val="000000"/>
                <w:sz w:val="18"/>
                <w:szCs w:val="18"/>
                <w:lang w:eastAsia="es-CO"/>
              </w:rPr>
              <w:t>Sector crítico</w:t>
            </w:r>
          </w:p>
        </w:tc>
        <w:tc>
          <w:tcPr>
            <w:tcW w:w="1719" w:type="dxa"/>
            <w:noWrap/>
            <w:hideMark/>
          </w:tcPr>
          <w:p w14:paraId="1B67B91C" w14:textId="77777777" w:rsidR="002D7056" w:rsidRPr="002D7056" w:rsidRDefault="002D7056" w:rsidP="002D7056">
            <w:pPr>
              <w:spacing w:after="480" w:line="240" w:lineRule="auto"/>
              <w:rPr>
                <w:rFonts w:ascii="Aptos Narrow" w:eastAsia="Times New Roman" w:hAnsi="Aptos Narrow" w:cs="Times New Roman"/>
                <w:b/>
                <w:bCs/>
                <w:color w:val="000000"/>
                <w:sz w:val="18"/>
                <w:szCs w:val="18"/>
                <w:lang w:eastAsia="es-CO"/>
              </w:rPr>
            </w:pPr>
            <w:r w:rsidRPr="002D7056">
              <w:rPr>
                <w:rFonts w:ascii="Aptos Narrow" w:eastAsia="Times New Roman" w:hAnsi="Aptos Narrow" w:cs="Times New Roman"/>
                <w:b/>
                <w:bCs/>
                <w:color w:val="000000"/>
                <w:sz w:val="18"/>
                <w:szCs w:val="18"/>
                <w:lang w:eastAsia="es-CO"/>
              </w:rPr>
              <w:t>Antigüedad predominante</w:t>
            </w:r>
          </w:p>
        </w:tc>
        <w:tc>
          <w:tcPr>
            <w:tcW w:w="1610" w:type="dxa"/>
            <w:noWrap/>
            <w:hideMark/>
          </w:tcPr>
          <w:p w14:paraId="7535285B" w14:textId="77777777" w:rsidR="002D7056" w:rsidRPr="002D7056" w:rsidRDefault="002D7056" w:rsidP="002D7056">
            <w:pPr>
              <w:spacing w:after="480" w:line="240" w:lineRule="auto"/>
              <w:rPr>
                <w:rFonts w:ascii="Aptos Narrow" w:eastAsia="Times New Roman" w:hAnsi="Aptos Narrow" w:cs="Times New Roman"/>
                <w:b/>
                <w:bCs/>
                <w:color w:val="000000"/>
                <w:sz w:val="18"/>
                <w:szCs w:val="18"/>
                <w:lang w:eastAsia="es-CO"/>
              </w:rPr>
            </w:pPr>
            <w:r w:rsidRPr="002D7056">
              <w:rPr>
                <w:rFonts w:ascii="Aptos Narrow" w:eastAsia="Times New Roman" w:hAnsi="Aptos Narrow" w:cs="Times New Roman"/>
                <w:b/>
                <w:bCs/>
                <w:color w:val="000000"/>
                <w:sz w:val="18"/>
                <w:szCs w:val="18"/>
                <w:lang w:eastAsia="es-CO"/>
              </w:rPr>
              <w:t>Materiales dominantes</w:t>
            </w:r>
          </w:p>
        </w:tc>
        <w:tc>
          <w:tcPr>
            <w:tcW w:w="2245" w:type="dxa"/>
            <w:noWrap/>
            <w:hideMark/>
          </w:tcPr>
          <w:p w14:paraId="135A2C50" w14:textId="77777777" w:rsidR="002D7056" w:rsidRPr="002D7056" w:rsidRDefault="002D7056" w:rsidP="002D7056">
            <w:pPr>
              <w:spacing w:after="480" w:line="240" w:lineRule="auto"/>
              <w:rPr>
                <w:rFonts w:ascii="Aptos Narrow" w:eastAsia="Times New Roman" w:hAnsi="Aptos Narrow" w:cs="Times New Roman"/>
                <w:b/>
                <w:bCs/>
                <w:color w:val="000000"/>
                <w:sz w:val="18"/>
                <w:szCs w:val="18"/>
                <w:lang w:eastAsia="es-CO"/>
              </w:rPr>
            </w:pPr>
            <w:r w:rsidRPr="002D7056">
              <w:rPr>
                <w:rFonts w:ascii="Aptos Narrow" w:eastAsia="Times New Roman" w:hAnsi="Aptos Narrow" w:cs="Times New Roman"/>
                <w:b/>
                <w:bCs/>
                <w:color w:val="000000"/>
                <w:sz w:val="18"/>
                <w:szCs w:val="18"/>
                <w:lang w:eastAsia="es-CO"/>
              </w:rPr>
              <w:t>Problemáticas identificadas</w:t>
            </w:r>
          </w:p>
        </w:tc>
        <w:tc>
          <w:tcPr>
            <w:tcW w:w="2537" w:type="dxa"/>
            <w:noWrap/>
            <w:hideMark/>
          </w:tcPr>
          <w:p w14:paraId="0562B948" w14:textId="77777777" w:rsidR="002D7056" w:rsidRPr="002D7056" w:rsidRDefault="002D7056" w:rsidP="002D7056">
            <w:pPr>
              <w:spacing w:after="480" w:line="240" w:lineRule="auto"/>
              <w:rPr>
                <w:rFonts w:ascii="Aptos Narrow" w:eastAsia="Times New Roman" w:hAnsi="Aptos Narrow" w:cs="Times New Roman"/>
                <w:b/>
                <w:bCs/>
                <w:color w:val="000000"/>
                <w:sz w:val="18"/>
                <w:szCs w:val="18"/>
                <w:lang w:eastAsia="es-CO"/>
              </w:rPr>
            </w:pPr>
            <w:r w:rsidRPr="002D7056">
              <w:rPr>
                <w:rFonts w:ascii="Aptos Narrow" w:eastAsia="Times New Roman" w:hAnsi="Aptos Narrow" w:cs="Times New Roman"/>
                <w:b/>
                <w:bCs/>
                <w:color w:val="000000"/>
                <w:sz w:val="18"/>
                <w:szCs w:val="18"/>
                <w:lang w:eastAsia="es-CO"/>
              </w:rPr>
              <w:t>Implicaciones para la rehabilitación</w:t>
            </w:r>
          </w:p>
        </w:tc>
      </w:tr>
      <w:tr w:rsidR="002D7056" w:rsidRPr="002D7056" w14:paraId="75AFBFA7" w14:textId="77777777" w:rsidTr="00B967C3">
        <w:trPr>
          <w:trHeight w:val="1814"/>
        </w:trPr>
        <w:tc>
          <w:tcPr>
            <w:tcW w:w="1167" w:type="dxa"/>
            <w:noWrap/>
            <w:hideMark/>
          </w:tcPr>
          <w:p w14:paraId="116838A4"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Sector crítico 1</w:t>
            </w:r>
          </w:p>
        </w:tc>
        <w:tc>
          <w:tcPr>
            <w:tcW w:w="1719" w:type="dxa"/>
            <w:noWrap/>
            <w:hideMark/>
          </w:tcPr>
          <w:p w14:paraId="6651ACC4"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&gt; 30 años</w:t>
            </w:r>
          </w:p>
        </w:tc>
        <w:tc>
          <w:tcPr>
            <w:tcW w:w="1610" w:type="dxa"/>
            <w:noWrap/>
            <w:hideMark/>
          </w:tcPr>
          <w:p w14:paraId="665DB617"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Asbesto-cemento, hierro fundido</w:t>
            </w:r>
          </w:p>
        </w:tc>
        <w:tc>
          <w:tcPr>
            <w:tcW w:w="2245" w:type="dxa"/>
            <w:noWrap/>
            <w:hideMark/>
          </w:tcPr>
          <w:p w14:paraId="341F76DC"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Alta frecuencia de fugas, reparaciones recurrentes, pérdidas técnicas elevadas.</w:t>
            </w:r>
          </w:p>
        </w:tc>
        <w:tc>
          <w:tcPr>
            <w:tcW w:w="2537" w:type="dxa"/>
            <w:noWrap/>
            <w:hideMark/>
          </w:tcPr>
          <w:p w14:paraId="361F9BFB"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Prioridad para reemplazo selectivo y tecnologías sin zanja en tramos críticos.</w:t>
            </w:r>
          </w:p>
        </w:tc>
      </w:tr>
      <w:tr w:rsidR="002D7056" w:rsidRPr="002D7056" w14:paraId="50099959" w14:textId="77777777" w:rsidTr="00B967C3">
        <w:trPr>
          <w:trHeight w:val="1814"/>
        </w:trPr>
        <w:tc>
          <w:tcPr>
            <w:tcW w:w="1167" w:type="dxa"/>
            <w:noWrap/>
            <w:hideMark/>
          </w:tcPr>
          <w:p w14:paraId="725850D7"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Sector crítico 2</w:t>
            </w:r>
          </w:p>
        </w:tc>
        <w:tc>
          <w:tcPr>
            <w:tcW w:w="1719" w:type="dxa"/>
            <w:noWrap/>
            <w:hideMark/>
          </w:tcPr>
          <w:p w14:paraId="41224CF4"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25–30 años</w:t>
            </w:r>
          </w:p>
        </w:tc>
        <w:tc>
          <w:tcPr>
            <w:tcW w:w="1610" w:type="dxa"/>
            <w:noWrap/>
            <w:hideMark/>
          </w:tcPr>
          <w:p w14:paraId="5BEF086D"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Mezcla de materiales antiguos y recientes</w:t>
            </w:r>
          </w:p>
        </w:tc>
        <w:tc>
          <w:tcPr>
            <w:tcW w:w="2245" w:type="dxa"/>
            <w:noWrap/>
            <w:hideMark/>
          </w:tcPr>
          <w:p w14:paraId="7C232AFD"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Problemas de presión, fugas no visibles, mantenimiento correctivo.</w:t>
            </w:r>
          </w:p>
        </w:tc>
        <w:tc>
          <w:tcPr>
            <w:tcW w:w="2537" w:type="dxa"/>
            <w:noWrap/>
            <w:hideMark/>
          </w:tcPr>
          <w:p w14:paraId="6C35339A"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Alta pertinencia de sectorización hidráulica y detección avanzada de fugas.</w:t>
            </w:r>
          </w:p>
        </w:tc>
      </w:tr>
      <w:tr w:rsidR="002D7056" w:rsidRPr="002D7056" w14:paraId="5A4AB80C" w14:textId="77777777" w:rsidTr="00B967C3">
        <w:trPr>
          <w:trHeight w:val="1814"/>
        </w:trPr>
        <w:tc>
          <w:tcPr>
            <w:tcW w:w="1167" w:type="dxa"/>
            <w:noWrap/>
            <w:hideMark/>
          </w:tcPr>
          <w:p w14:paraId="1B4CD5A8"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Sector crítico 3</w:t>
            </w:r>
          </w:p>
        </w:tc>
        <w:tc>
          <w:tcPr>
            <w:tcW w:w="1719" w:type="dxa"/>
            <w:noWrap/>
            <w:hideMark/>
          </w:tcPr>
          <w:p w14:paraId="6DAD5E34"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&gt; 25 años</w:t>
            </w:r>
          </w:p>
        </w:tc>
        <w:tc>
          <w:tcPr>
            <w:tcW w:w="1610" w:type="dxa"/>
            <w:noWrap/>
            <w:hideMark/>
          </w:tcPr>
          <w:p w14:paraId="2F03D85E"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Materiales antiguos con baja flexibilidad</w:t>
            </w:r>
          </w:p>
        </w:tc>
        <w:tc>
          <w:tcPr>
            <w:tcW w:w="2245" w:type="dxa"/>
            <w:noWrap/>
            <w:hideMark/>
          </w:tcPr>
          <w:p w14:paraId="41906225"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Vulnerabilidad geotécnica, asentamientos localizados, impacto urbano.</w:t>
            </w:r>
          </w:p>
        </w:tc>
        <w:tc>
          <w:tcPr>
            <w:tcW w:w="2537" w:type="dxa"/>
            <w:noWrap/>
            <w:hideMark/>
          </w:tcPr>
          <w:p w14:paraId="5B11F0AB" w14:textId="77777777" w:rsidR="002D7056" w:rsidRPr="002D7056" w:rsidRDefault="002D7056" w:rsidP="002D7056">
            <w:pPr>
              <w:spacing w:after="480" w:line="240" w:lineRule="auto"/>
              <w:rPr>
                <w:rFonts w:ascii="Aptos Narrow" w:eastAsia="Times New Roman" w:hAnsi="Aptos Narrow" w:cs="Times New Roman"/>
                <w:color w:val="000000"/>
                <w:sz w:val="18"/>
                <w:szCs w:val="18"/>
                <w:lang w:eastAsia="es-CO"/>
              </w:rPr>
            </w:pPr>
            <w:r w:rsidRPr="002D7056">
              <w:rPr>
                <w:rFonts w:ascii="Aptos Narrow" w:eastAsia="Times New Roman" w:hAnsi="Aptos Narrow" w:cs="Times New Roman"/>
                <w:color w:val="000000"/>
                <w:sz w:val="18"/>
                <w:szCs w:val="18"/>
                <w:lang w:eastAsia="es-CO"/>
              </w:rPr>
              <w:t>Necesidad de estrategias con mínima excavación y control de presiones.</w:t>
            </w:r>
          </w:p>
        </w:tc>
      </w:tr>
    </w:tbl>
    <w:p w14:paraId="63F67424" w14:textId="213218E3" w:rsidR="002D7056" w:rsidRPr="00B967C3" w:rsidRDefault="00B967C3" w:rsidP="002D7056">
      <w:pPr>
        <w:spacing w:after="480"/>
        <w:ind w:firstLine="0"/>
        <w:rPr>
          <w:sz w:val="18"/>
          <w:szCs w:val="18"/>
        </w:rPr>
      </w:pPr>
      <w:r w:rsidRPr="00B967C3">
        <w:rPr>
          <w:sz w:val="18"/>
          <w:szCs w:val="18"/>
        </w:rPr>
        <w:t>Nota: Elaboración fuente propia</w:t>
      </w:r>
    </w:p>
    <w:p w14:paraId="0E3D3239" w14:textId="4ACD5007" w:rsidR="001A3A0A" w:rsidRPr="001A3A0A" w:rsidRDefault="001A3A0A" w:rsidP="00034B13">
      <w:pPr>
        <w:pStyle w:val="Ttulo2"/>
      </w:pPr>
      <w:bookmarkStart w:id="38" w:name="_Toc221628323"/>
      <w:r w:rsidRPr="001A3A0A">
        <w:lastRenderedPageBreak/>
        <w:t>Procedimiento de análisis comparativo y criterios de evaluación de aplicabilidad</w:t>
      </w:r>
      <w:bookmarkEnd w:id="38"/>
    </w:p>
    <w:p w14:paraId="5CBC7418" w14:textId="77777777" w:rsidR="001A3A0A" w:rsidRPr="001A3A0A" w:rsidRDefault="001A3A0A" w:rsidP="001A3A0A">
      <w:pPr>
        <w:spacing w:after="480"/>
      </w:pPr>
      <w:r w:rsidRPr="001A3A0A">
        <w:t>El análisis comparativo se realizó mediante la aplicación de criterios técnicos y de factibilidad para cada estrategia, evaluada frente a cada sector crítico. Los criterios de evaluación incluyeron:</w:t>
      </w:r>
    </w:p>
    <w:p w14:paraId="44BEB02F" w14:textId="77777777" w:rsidR="001A3A0A" w:rsidRPr="001A3A0A" w:rsidRDefault="001A3A0A">
      <w:pPr>
        <w:numPr>
          <w:ilvl w:val="0"/>
          <w:numId w:val="12"/>
        </w:numPr>
        <w:spacing w:after="480"/>
      </w:pPr>
      <w:r w:rsidRPr="001A3A0A">
        <w:rPr>
          <w:b/>
          <w:bCs/>
        </w:rPr>
        <w:t>Técnico-operativo:</w:t>
      </w:r>
      <w:r w:rsidRPr="001A3A0A">
        <w:t xml:space="preserve"> compatibilidad con materiales y condiciones de la red.</w:t>
      </w:r>
    </w:p>
    <w:p w14:paraId="6279D164" w14:textId="77777777" w:rsidR="001A3A0A" w:rsidRPr="001A3A0A" w:rsidRDefault="001A3A0A">
      <w:pPr>
        <w:numPr>
          <w:ilvl w:val="0"/>
          <w:numId w:val="12"/>
        </w:numPr>
        <w:spacing w:after="480"/>
      </w:pPr>
      <w:r w:rsidRPr="001A3A0A">
        <w:rPr>
          <w:b/>
          <w:bCs/>
        </w:rPr>
        <w:t>Económico:</w:t>
      </w:r>
      <w:r w:rsidRPr="001A3A0A">
        <w:t xml:space="preserve"> consideraciones de costo unitario y relación costo-beneficio reportada.</w:t>
      </w:r>
    </w:p>
    <w:p w14:paraId="7662CCC1" w14:textId="77777777" w:rsidR="001A3A0A" w:rsidRPr="001A3A0A" w:rsidRDefault="001A3A0A">
      <w:pPr>
        <w:numPr>
          <w:ilvl w:val="0"/>
          <w:numId w:val="12"/>
        </w:numPr>
        <w:spacing w:after="480"/>
      </w:pPr>
      <w:r w:rsidRPr="001A3A0A">
        <w:rPr>
          <w:b/>
          <w:bCs/>
        </w:rPr>
        <w:t>Impacto esperado:</w:t>
      </w:r>
      <w:r w:rsidRPr="001A3A0A">
        <w:t xml:space="preserve"> reducción de pérdidas (NRW), mejoras en continuidad y reducción de frecuencia de roturas.</w:t>
      </w:r>
    </w:p>
    <w:p w14:paraId="475609BD" w14:textId="77777777" w:rsidR="001A3A0A" w:rsidRPr="001A3A0A" w:rsidRDefault="001A3A0A">
      <w:pPr>
        <w:numPr>
          <w:ilvl w:val="0"/>
          <w:numId w:val="12"/>
        </w:numPr>
        <w:spacing w:after="480"/>
      </w:pPr>
      <w:r w:rsidRPr="001A3A0A">
        <w:rPr>
          <w:b/>
          <w:bCs/>
        </w:rPr>
        <w:t>Factibilidad de ejecución:</w:t>
      </w:r>
      <w:r w:rsidRPr="001A3A0A">
        <w:t xml:space="preserve"> requerimientos de equipo, tiempo de intervención, afectación urbana.</w:t>
      </w:r>
    </w:p>
    <w:p w14:paraId="4AC07ACA" w14:textId="77777777" w:rsidR="001A3A0A" w:rsidRPr="001A3A0A" w:rsidRDefault="001A3A0A">
      <w:pPr>
        <w:numPr>
          <w:ilvl w:val="0"/>
          <w:numId w:val="12"/>
        </w:numPr>
        <w:spacing w:after="480"/>
      </w:pPr>
      <w:r w:rsidRPr="001A3A0A">
        <w:rPr>
          <w:b/>
          <w:bCs/>
        </w:rPr>
        <w:t>Sostenibilidad:</w:t>
      </w:r>
      <w:r w:rsidRPr="001A3A0A">
        <w:t xml:space="preserve"> efectos en mantenibilidad y vida útil posterior.</w:t>
      </w:r>
    </w:p>
    <w:p w14:paraId="55337D22" w14:textId="77777777" w:rsidR="001A3A0A" w:rsidRPr="001A3A0A" w:rsidRDefault="001A3A0A" w:rsidP="001A3A0A">
      <w:pPr>
        <w:spacing w:after="480"/>
      </w:pPr>
      <w:r w:rsidRPr="001A3A0A">
        <w:t>Para cada estrategia se asignó una calificación cualitativa (Alta, Media, Baja) por criterio y se elaboró un resumen de fortalezas y limitaciones. Este procedimiento permitió priorizar, a nivel de monografía, las estrategias con mayor potencial de aplicación local.</w:t>
      </w:r>
    </w:p>
    <w:p w14:paraId="335474D1" w14:textId="5379BB55" w:rsidR="001A3A0A" w:rsidRPr="001A3A0A" w:rsidRDefault="001A3A0A" w:rsidP="00460482">
      <w:pPr>
        <w:pStyle w:val="Ttulo2"/>
      </w:pPr>
      <w:bookmarkStart w:id="39" w:name="_Toc221628324"/>
      <w:r w:rsidRPr="001A3A0A">
        <w:t>Validación, fiabilidad y sesgos</w:t>
      </w:r>
      <w:bookmarkEnd w:id="39"/>
    </w:p>
    <w:p w14:paraId="4A124C3E" w14:textId="77777777" w:rsidR="001A3A0A" w:rsidRPr="001A3A0A" w:rsidRDefault="001A3A0A">
      <w:pPr>
        <w:numPr>
          <w:ilvl w:val="0"/>
          <w:numId w:val="13"/>
        </w:numPr>
        <w:spacing w:after="480"/>
      </w:pPr>
      <w:r w:rsidRPr="001A3A0A">
        <w:rPr>
          <w:b/>
          <w:bCs/>
        </w:rPr>
        <w:t>Validez documental:</w:t>
      </w:r>
      <w:r w:rsidRPr="001A3A0A">
        <w:t xml:space="preserve"> se priorizaron fuentes con respaldo institucional o revisión por pares; en documentos técnicos se verificó la coherencia metodológica y la presencia de métricas reproducibles.</w:t>
      </w:r>
    </w:p>
    <w:p w14:paraId="3B03C9F4" w14:textId="77777777" w:rsidR="001A3A0A" w:rsidRPr="001A3A0A" w:rsidRDefault="001A3A0A">
      <w:pPr>
        <w:numPr>
          <w:ilvl w:val="0"/>
          <w:numId w:val="13"/>
        </w:numPr>
        <w:spacing w:after="480"/>
      </w:pPr>
      <w:r w:rsidRPr="001A3A0A">
        <w:rPr>
          <w:b/>
          <w:bCs/>
        </w:rPr>
        <w:t>Fiabilidad de la extracción:</w:t>
      </w:r>
      <w:r w:rsidRPr="001A3A0A">
        <w:t xml:space="preserve"> la información fue extraída por pares (dos lectores) y sintetizada en fichas; en discrepancias, se procedió a conciliación mediante revisión conjunta.</w:t>
      </w:r>
    </w:p>
    <w:p w14:paraId="1B6770E8" w14:textId="77777777" w:rsidR="001A3A0A" w:rsidRPr="001A3A0A" w:rsidRDefault="001A3A0A">
      <w:pPr>
        <w:numPr>
          <w:ilvl w:val="0"/>
          <w:numId w:val="13"/>
        </w:numPr>
        <w:spacing w:after="480"/>
      </w:pPr>
      <w:r w:rsidRPr="001A3A0A">
        <w:rPr>
          <w:b/>
          <w:bCs/>
        </w:rPr>
        <w:lastRenderedPageBreak/>
        <w:t>Sesgos y limitaciones:</w:t>
      </w:r>
      <w:r w:rsidRPr="001A3A0A">
        <w:t xml:space="preserve"> la principal limitación es la dependencia de información secundaria y la variabilidad metodológica entre estudios de caso (diferentes periodos, definiciones de indicadores y unidades monetarias). Dichas limitaciones se explicitan en el capítulo de discusión y se contemplan al interpretar la aplicabilidad de las estrategias.</w:t>
      </w:r>
    </w:p>
    <w:p w14:paraId="6A6330E5" w14:textId="337EC97B" w:rsidR="001A3A0A" w:rsidRPr="001A3A0A" w:rsidRDefault="001A3A0A" w:rsidP="00955485">
      <w:pPr>
        <w:pStyle w:val="Ttulo2"/>
      </w:pPr>
      <w:bookmarkStart w:id="40" w:name="_Toc221628325"/>
      <w:r w:rsidRPr="001A3A0A">
        <w:t>Consideraciones éticas y de confidencialidad</w:t>
      </w:r>
      <w:bookmarkEnd w:id="40"/>
    </w:p>
    <w:p w14:paraId="7A57BF5E" w14:textId="77777777" w:rsidR="001A3A0A" w:rsidRPr="001A3A0A" w:rsidRDefault="001A3A0A" w:rsidP="001A3A0A">
      <w:pPr>
        <w:spacing w:after="480"/>
      </w:pPr>
      <w:r w:rsidRPr="001A3A0A">
        <w:t>El estudio no implicó intervención humana ni recolección de datos personales. Para información operativa o inventarios provistos por entidades se respetaron acuerdos de confidencialidad y se utilizó exclusivamente la información autorizada para análisis técnico. En caso de incluir información sensible, se recomienda consignarla en anexos con el permiso explícito de la entidad prestadora.</w:t>
      </w:r>
    </w:p>
    <w:p w14:paraId="135574DC" w14:textId="7D059D04" w:rsidR="001A3A0A" w:rsidRPr="001A3A0A" w:rsidRDefault="001A3A0A" w:rsidP="000F31F6">
      <w:pPr>
        <w:pStyle w:val="Ttulo2"/>
      </w:pPr>
      <w:bookmarkStart w:id="41" w:name="_Toc221628326"/>
      <w:r w:rsidRPr="001A3A0A">
        <w:t>Procedimiento para la presentación de resultados y su actualización</w:t>
      </w:r>
      <w:bookmarkEnd w:id="41"/>
    </w:p>
    <w:p w14:paraId="5070CB33" w14:textId="77777777" w:rsidR="001A3A0A" w:rsidRPr="001A3A0A" w:rsidRDefault="001A3A0A" w:rsidP="001A3A0A">
      <w:pPr>
        <w:spacing w:after="480"/>
      </w:pPr>
      <w:r w:rsidRPr="001A3A0A">
        <w:t>Los resultados del análisis se presentan en forma de matrices comparativas y tablas de aplicabilidad por sector. Se incluye una sección de recomendaciones priorizadas y un anexo metodológico con las fichas técnicas. Asimismo, se propone que cualquier actualización futura del estudio incorpore datos operativos más recientes y mediciones de campo en un posible trabajo posterior.</w:t>
      </w:r>
    </w:p>
    <w:p w14:paraId="5BE7465F" w14:textId="36978793" w:rsidR="00932DF4" w:rsidRDefault="00932DF4" w:rsidP="004D6F15">
      <w:pPr>
        <w:spacing w:after="480"/>
      </w:pPr>
      <w:r>
        <w:br w:type="page"/>
      </w:r>
    </w:p>
    <w:p w14:paraId="0775752B" w14:textId="118DFC00" w:rsidR="0090104B" w:rsidRPr="00D402B1" w:rsidRDefault="00A23071" w:rsidP="00D402B1">
      <w:pPr>
        <w:pStyle w:val="Ttulo1"/>
        <w:spacing w:afterLines="40" w:after="96"/>
      </w:pPr>
      <w:bookmarkStart w:id="42" w:name="_Toc221628327"/>
      <w:r w:rsidRPr="00D402B1">
        <w:lastRenderedPageBreak/>
        <w:t>CAPITULO 4</w:t>
      </w:r>
      <w:r w:rsidR="0057171E">
        <w:t xml:space="preserve"> -</w:t>
      </w:r>
      <w:r>
        <w:t xml:space="preserve"> </w:t>
      </w:r>
      <w:r w:rsidRPr="00A23071">
        <w:t>ANÁLISIS E INTERPRETACIÓN DE RESULTADOS</w:t>
      </w:r>
      <w:bookmarkEnd w:id="42"/>
    </w:p>
    <w:p w14:paraId="2BE8EF16" w14:textId="1B587D46" w:rsidR="004C0327" w:rsidRPr="00D402B1" w:rsidRDefault="003848DE" w:rsidP="00E351BF">
      <w:pPr>
        <w:spacing w:after="480"/>
      </w:pPr>
      <w:r w:rsidRPr="003848DE">
        <w:t>El presente capítulo expone los resultados obtenidos a partir del análisis documental y comparativo desarrollado en la investigación, articulando la información técnica del sistema de acueducto de Villavicencio con los objetivos planteados. Los resultados se organizan de manera progresiva, iniciando con la caracterización general del sistema, para posteriormente presentar los hallazgos derivados de la revisión bibliográfica y el análisis comparativo de estrategias de rehabilitación.</w:t>
      </w:r>
    </w:p>
    <w:p w14:paraId="0B66A348" w14:textId="49627847" w:rsidR="00E351BF" w:rsidRPr="00E351BF" w:rsidRDefault="00E351BF" w:rsidP="00E351BF">
      <w:pPr>
        <w:pStyle w:val="Descripcin"/>
        <w:keepNext/>
        <w:spacing w:after="480"/>
        <w:ind w:firstLine="0"/>
        <w:jc w:val="center"/>
        <w:rPr>
          <w:i w:val="0"/>
          <w:iCs w:val="0"/>
          <w:color w:val="auto"/>
          <w:sz w:val="22"/>
          <w:szCs w:val="22"/>
        </w:rPr>
      </w:pPr>
      <w:bookmarkStart w:id="43" w:name="_Toc219285119"/>
      <w:r w:rsidRPr="00D402B1">
        <w:rPr>
          <w:noProof/>
          <w:lang w:val="en-US"/>
        </w:rPr>
        <w:drawing>
          <wp:anchor distT="0" distB="0" distL="114300" distR="114300" simplePos="0" relativeHeight="251672576" behindDoc="0" locked="0" layoutInCell="1" allowOverlap="1" wp14:anchorId="35743103" wp14:editId="5EC027E8">
            <wp:simplePos x="0" y="0"/>
            <wp:positionH relativeFrom="column">
              <wp:posOffset>-102235</wp:posOffset>
            </wp:positionH>
            <wp:positionV relativeFrom="paragraph">
              <wp:posOffset>368935</wp:posOffset>
            </wp:positionV>
            <wp:extent cx="6016690" cy="4212000"/>
            <wp:effectExtent l="0" t="0" r="3175" b="0"/>
            <wp:wrapTopAndBottom/>
            <wp:docPr id="150553918" name="Imagen 3"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189325" name="Imagen 3" descr="Mapa&#10;&#10;El contenido generado por IA puede ser incorrecto."/>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016690" cy="4212000"/>
                    </a:xfrm>
                    <a:prstGeom prst="rect">
                      <a:avLst/>
                    </a:prstGeom>
                  </pic:spPr>
                </pic:pic>
              </a:graphicData>
            </a:graphic>
            <wp14:sizeRelH relativeFrom="margin">
              <wp14:pctWidth>0</wp14:pctWidth>
            </wp14:sizeRelH>
            <wp14:sizeRelV relativeFrom="margin">
              <wp14:pctHeight>0</wp14:pctHeight>
            </wp14:sizeRelV>
          </wp:anchor>
        </w:drawing>
      </w:r>
      <w:r w:rsidRPr="00E351BF">
        <w:rPr>
          <w:b/>
          <w:bCs/>
          <w:i w:val="0"/>
          <w:iCs w:val="0"/>
          <w:color w:val="auto"/>
          <w:sz w:val="22"/>
          <w:szCs w:val="22"/>
        </w:rPr>
        <w:t xml:space="preserve">Ilustración </w:t>
      </w:r>
      <w:r w:rsidR="004D67EA">
        <w:rPr>
          <w:b/>
          <w:bCs/>
          <w:i w:val="0"/>
          <w:iCs w:val="0"/>
          <w:color w:val="auto"/>
          <w:sz w:val="22"/>
          <w:szCs w:val="22"/>
        </w:rPr>
        <w:fldChar w:fldCharType="begin"/>
      </w:r>
      <w:r w:rsidR="004D67EA">
        <w:rPr>
          <w:b/>
          <w:bCs/>
          <w:i w:val="0"/>
          <w:iCs w:val="0"/>
          <w:color w:val="auto"/>
          <w:sz w:val="22"/>
          <w:szCs w:val="22"/>
        </w:rPr>
        <w:instrText xml:space="preserve"> STYLEREF 1 \s </w:instrText>
      </w:r>
      <w:r w:rsidR="004D67EA">
        <w:rPr>
          <w:b/>
          <w:bCs/>
          <w:i w:val="0"/>
          <w:iCs w:val="0"/>
          <w:color w:val="auto"/>
          <w:sz w:val="22"/>
          <w:szCs w:val="22"/>
        </w:rPr>
        <w:fldChar w:fldCharType="separate"/>
      </w:r>
      <w:r w:rsidR="00B72FAE">
        <w:rPr>
          <w:b/>
          <w:bCs/>
          <w:i w:val="0"/>
          <w:iCs w:val="0"/>
          <w:noProof/>
          <w:color w:val="auto"/>
          <w:sz w:val="22"/>
          <w:szCs w:val="22"/>
        </w:rPr>
        <w:t>4</w:t>
      </w:r>
      <w:r w:rsidR="004D67EA">
        <w:rPr>
          <w:b/>
          <w:bCs/>
          <w:i w:val="0"/>
          <w:iCs w:val="0"/>
          <w:color w:val="auto"/>
          <w:sz w:val="22"/>
          <w:szCs w:val="22"/>
        </w:rPr>
        <w:fldChar w:fldCharType="end"/>
      </w:r>
      <w:r w:rsidR="004D67EA">
        <w:rPr>
          <w:b/>
          <w:bCs/>
          <w:i w:val="0"/>
          <w:iCs w:val="0"/>
          <w:color w:val="auto"/>
          <w:sz w:val="22"/>
          <w:szCs w:val="22"/>
        </w:rPr>
        <w:noBreakHyphen/>
      </w:r>
      <w:r w:rsidR="004D67EA">
        <w:rPr>
          <w:b/>
          <w:bCs/>
          <w:i w:val="0"/>
          <w:iCs w:val="0"/>
          <w:color w:val="auto"/>
          <w:sz w:val="22"/>
          <w:szCs w:val="22"/>
        </w:rPr>
        <w:fldChar w:fldCharType="begin"/>
      </w:r>
      <w:r w:rsidR="004D67EA">
        <w:rPr>
          <w:b/>
          <w:bCs/>
          <w:i w:val="0"/>
          <w:iCs w:val="0"/>
          <w:color w:val="auto"/>
          <w:sz w:val="22"/>
          <w:szCs w:val="22"/>
        </w:rPr>
        <w:instrText xml:space="preserve"> SEQ Ilustración \* ARABIC \s 1 </w:instrText>
      </w:r>
      <w:r w:rsidR="004D67EA">
        <w:rPr>
          <w:b/>
          <w:bCs/>
          <w:i w:val="0"/>
          <w:iCs w:val="0"/>
          <w:color w:val="auto"/>
          <w:sz w:val="22"/>
          <w:szCs w:val="22"/>
        </w:rPr>
        <w:fldChar w:fldCharType="separate"/>
      </w:r>
      <w:r w:rsidR="00B72FAE">
        <w:rPr>
          <w:b/>
          <w:bCs/>
          <w:i w:val="0"/>
          <w:iCs w:val="0"/>
          <w:noProof/>
          <w:color w:val="auto"/>
          <w:sz w:val="22"/>
          <w:szCs w:val="22"/>
        </w:rPr>
        <w:t>1</w:t>
      </w:r>
      <w:r w:rsidR="004D67EA">
        <w:rPr>
          <w:b/>
          <w:bCs/>
          <w:i w:val="0"/>
          <w:iCs w:val="0"/>
          <w:color w:val="auto"/>
          <w:sz w:val="22"/>
          <w:szCs w:val="22"/>
        </w:rPr>
        <w:fldChar w:fldCharType="end"/>
      </w:r>
      <w:r w:rsidRPr="00E351BF">
        <w:rPr>
          <w:i w:val="0"/>
          <w:iCs w:val="0"/>
          <w:color w:val="auto"/>
          <w:sz w:val="22"/>
          <w:szCs w:val="22"/>
        </w:rPr>
        <w:br/>
        <w:t>Plano de servicios públicos domiciliarios de Acueducto</w:t>
      </w:r>
      <w:bookmarkEnd w:id="43"/>
    </w:p>
    <w:p w14:paraId="13E28E79" w14:textId="662589E8" w:rsidR="004C0327" w:rsidRPr="00D402B1" w:rsidRDefault="00FC2561" w:rsidP="00E351BF">
      <w:pPr>
        <w:spacing w:after="480"/>
        <w:ind w:firstLine="0"/>
        <w:jc w:val="center"/>
      </w:pPr>
      <w:r w:rsidRPr="00D402B1">
        <w:t xml:space="preserve">Fuente: </w:t>
      </w:r>
      <w:r w:rsidR="000947E9" w:rsidRPr="00D402B1">
        <w:t>Alcaldía de Villavicencio. (2025). Plano de Servicios Públicos Domiciliarios de Acueducto. Secretaría de Planeación Municipal</w:t>
      </w:r>
      <w:r w:rsidR="00C50748" w:rsidRPr="00D402B1">
        <w:t xml:space="preserve"> </w:t>
      </w:r>
      <w:sdt>
        <w:sdtPr>
          <w:id w:val="909583634"/>
          <w:citation/>
        </w:sdtPr>
        <w:sdtContent>
          <w:r w:rsidR="00C50748" w:rsidRPr="00D402B1">
            <w:fldChar w:fldCharType="begin"/>
          </w:r>
          <w:r w:rsidR="00C50748" w:rsidRPr="00D402B1">
            <w:instrText xml:space="preserve"> CITATION cur25 \l 9226 </w:instrText>
          </w:r>
          <w:r w:rsidR="00C50748" w:rsidRPr="00D402B1">
            <w:fldChar w:fldCharType="separate"/>
          </w:r>
          <w:r w:rsidR="00951259" w:rsidRPr="00951259">
            <w:rPr>
              <w:noProof/>
            </w:rPr>
            <w:t>[33]</w:t>
          </w:r>
          <w:r w:rsidR="00C50748" w:rsidRPr="00D402B1">
            <w:fldChar w:fldCharType="end"/>
          </w:r>
        </w:sdtContent>
      </w:sdt>
      <w:r w:rsidR="000947E9" w:rsidRPr="00D402B1">
        <w:t>.</w:t>
      </w:r>
    </w:p>
    <w:p w14:paraId="6A4C6E20" w14:textId="23E567A7" w:rsidR="00181A9A" w:rsidRPr="00181A9A" w:rsidRDefault="00181A9A" w:rsidP="00181A9A">
      <w:pPr>
        <w:pStyle w:val="Descripcin"/>
        <w:keepNext/>
        <w:spacing w:after="480"/>
        <w:ind w:firstLine="0"/>
        <w:jc w:val="center"/>
        <w:rPr>
          <w:i w:val="0"/>
          <w:iCs w:val="0"/>
          <w:color w:val="auto"/>
          <w:sz w:val="22"/>
          <w:szCs w:val="22"/>
        </w:rPr>
      </w:pPr>
      <w:bookmarkStart w:id="44" w:name="_Toc219285120"/>
      <w:r w:rsidRPr="00D402B1">
        <w:rPr>
          <w:noProof/>
          <w:lang w:val="en-US"/>
        </w:rPr>
        <w:lastRenderedPageBreak/>
        <w:drawing>
          <wp:anchor distT="0" distB="0" distL="114300" distR="114300" simplePos="0" relativeHeight="251673600" behindDoc="0" locked="0" layoutInCell="1" allowOverlap="1" wp14:anchorId="6546F53B" wp14:editId="0DD7DA98">
            <wp:simplePos x="0" y="0"/>
            <wp:positionH relativeFrom="column">
              <wp:posOffset>33866</wp:posOffset>
            </wp:positionH>
            <wp:positionV relativeFrom="paragraph">
              <wp:posOffset>363220</wp:posOffset>
            </wp:positionV>
            <wp:extent cx="6017144" cy="4212000"/>
            <wp:effectExtent l="0" t="0" r="3175" b="0"/>
            <wp:wrapTopAndBottom/>
            <wp:docPr id="1185189325" name="Imagen 3"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5189325" name="Imagen 3" descr="Mapa&#10;&#10;El contenido generado por IA puede ser incorrecto."/>
                    <pic:cNvPicPr/>
                  </pic:nvPicPr>
                  <pic:blipFill>
                    <a:blip r:embed="rId15" cstate="print">
                      <a:extLst>
                        <a:ext uri="{28A0092B-C50C-407E-A947-70E740481C1C}">
                          <a14:useLocalDpi xmlns:a14="http://schemas.microsoft.com/office/drawing/2010/main" val="0"/>
                        </a:ext>
                      </a:extLst>
                    </a:blip>
                    <a:stretch>
                      <a:fillRect/>
                    </a:stretch>
                  </pic:blipFill>
                  <pic:spPr>
                    <a:xfrm>
                      <a:off x="0" y="0"/>
                      <a:ext cx="6017144" cy="4212000"/>
                    </a:xfrm>
                    <a:prstGeom prst="rect">
                      <a:avLst/>
                    </a:prstGeom>
                  </pic:spPr>
                </pic:pic>
              </a:graphicData>
            </a:graphic>
            <wp14:sizeRelH relativeFrom="margin">
              <wp14:pctWidth>0</wp14:pctWidth>
            </wp14:sizeRelH>
            <wp14:sizeRelV relativeFrom="margin">
              <wp14:pctHeight>0</wp14:pctHeight>
            </wp14:sizeRelV>
          </wp:anchor>
        </w:drawing>
      </w:r>
      <w:r w:rsidRPr="00181A9A">
        <w:rPr>
          <w:b/>
          <w:bCs/>
          <w:i w:val="0"/>
          <w:iCs w:val="0"/>
          <w:color w:val="auto"/>
          <w:sz w:val="22"/>
          <w:szCs w:val="22"/>
        </w:rPr>
        <w:t xml:space="preserve">Ilustración </w:t>
      </w:r>
      <w:r w:rsidR="004D67EA">
        <w:rPr>
          <w:b/>
          <w:bCs/>
          <w:i w:val="0"/>
          <w:iCs w:val="0"/>
          <w:color w:val="auto"/>
          <w:sz w:val="22"/>
          <w:szCs w:val="22"/>
        </w:rPr>
        <w:fldChar w:fldCharType="begin"/>
      </w:r>
      <w:r w:rsidR="004D67EA">
        <w:rPr>
          <w:b/>
          <w:bCs/>
          <w:i w:val="0"/>
          <w:iCs w:val="0"/>
          <w:color w:val="auto"/>
          <w:sz w:val="22"/>
          <w:szCs w:val="22"/>
        </w:rPr>
        <w:instrText xml:space="preserve"> STYLEREF 1 \s </w:instrText>
      </w:r>
      <w:r w:rsidR="004D67EA">
        <w:rPr>
          <w:b/>
          <w:bCs/>
          <w:i w:val="0"/>
          <w:iCs w:val="0"/>
          <w:color w:val="auto"/>
          <w:sz w:val="22"/>
          <w:szCs w:val="22"/>
        </w:rPr>
        <w:fldChar w:fldCharType="separate"/>
      </w:r>
      <w:r w:rsidR="00B72FAE">
        <w:rPr>
          <w:b/>
          <w:bCs/>
          <w:i w:val="0"/>
          <w:iCs w:val="0"/>
          <w:noProof/>
          <w:color w:val="auto"/>
          <w:sz w:val="22"/>
          <w:szCs w:val="22"/>
        </w:rPr>
        <w:t>4</w:t>
      </w:r>
      <w:r w:rsidR="004D67EA">
        <w:rPr>
          <w:b/>
          <w:bCs/>
          <w:i w:val="0"/>
          <w:iCs w:val="0"/>
          <w:color w:val="auto"/>
          <w:sz w:val="22"/>
          <w:szCs w:val="22"/>
        </w:rPr>
        <w:fldChar w:fldCharType="end"/>
      </w:r>
      <w:r w:rsidR="004D67EA">
        <w:rPr>
          <w:b/>
          <w:bCs/>
          <w:i w:val="0"/>
          <w:iCs w:val="0"/>
          <w:color w:val="auto"/>
          <w:sz w:val="22"/>
          <w:szCs w:val="22"/>
        </w:rPr>
        <w:noBreakHyphen/>
      </w:r>
      <w:r w:rsidR="004D67EA">
        <w:rPr>
          <w:b/>
          <w:bCs/>
          <w:i w:val="0"/>
          <w:iCs w:val="0"/>
          <w:color w:val="auto"/>
          <w:sz w:val="22"/>
          <w:szCs w:val="22"/>
        </w:rPr>
        <w:fldChar w:fldCharType="begin"/>
      </w:r>
      <w:r w:rsidR="004D67EA">
        <w:rPr>
          <w:b/>
          <w:bCs/>
          <w:i w:val="0"/>
          <w:iCs w:val="0"/>
          <w:color w:val="auto"/>
          <w:sz w:val="22"/>
          <w:szCs w:val="22"/>
        </w:rPr>
        <w:instrText xml:space="preserve"> SEQ Ilustración \* ARABIC \s 1 </w:instrText>
      </w:r>
      <w:r w:rsidR="004D67EA">
        <w:rPr>
          <w:b/>
          <w:bCs/>
          <w:i w:val="0"/>
          <w:iCs w:val="0"/>
          <w:color w:val="auto"/>
          <w:sz w:val="22"/>
          <w:szCs w:val="22"/>
        </w:rPr>
        <w:fldChar w:fldCharType="separate"/>
      </w:r>
      <w:r w:rsidR="00B72FAE">
        <w:rPr>
          <w:b/>
          <w:bCs/>
          <w:i w:val="0"/>
          <w:iCs w:val="0"/>
          <w:noProof/>
          <w:color w:val="auto"/>
          <w:sz w:val="22"/>
          <w:szCs w:val="22"/>
        </w:rPr>
        <w:t>2</w:t>
      </w:r>
      <w:r w:rsidR="004D67EA">
        <w:rPr>
          <w:b/>
          <w:bCs/>
          <w:i w:val="0"/>
          <w:iCs w:val="0"/>
          <w:color w:val="auto"/>
          <w:sz w:val="22"/>
          <w:szCs w:val="22"/>
        </w:rPr>
        <w:fldChar w:fldCharType="end"/>
      </w:r>
      <w:r w:rsidRPr="00181A9A">
        <w:rPr>
          <w:i w:val="0"/>
          <w:iCs w:val="0"/>
          <w:color w:val="auto"/>
          <w:sz w:val="22"/>
          <w:szCs w:val="22"/>
        </w:rPr>
        <w:br/>
        <w:t>Plano de servicios públicos domiciliarios de Alcantarillado y red de drenajes principales</w:t>
      </w:r>
      <w:bookmarkEnd w:id="44"/>
    </w:p>
    <w:p w14:paraId="5E2715B1" w14:textId="178CB884" w:rsidR="006A1F95" w:rsidRPr="00D402B1" w:rsidRDefault="007C1740" w:rsidP="00181A9A">
      <w:pPr>
        <w:spacing w:after="480"/>
        <w:ind w:firstLine="0"/>
        <w:jc w:val="center"/>
      </w:pPr>
      <w:r w:rsidRPr="00D402B1">
        <w:t xml:space="preserve">Fuente: </w:t>
      </w:r>
      <w:r w:rsidR="000947E9" w:rsidRPr="00D402B1">
        <w:t xml:space="preserve">Alcaldía de Villavicencio. (2025). Plano de </w:t>
      </w:r>
      <w:r w:rsidR="00C50748" w:rsidRPr="00D402B1">
        <w:t>s</w:t>
      </w:r>
      <w:r w:rsidR="000947E9" w:rsidRPr="00D402B1">
        <w:t xml:space="preserve">ervicios </w:t>
      </w:r>
      <w:r w:rsidR="00C50748" w:rsidRPr="00D402B1">
        <w:t>p</w:t>
      </w:r>
      <w:r w:rsidR="000947E9" w:rsidRPr="00D402B1">
        <w:t xml:space="preserve">úblicos </w:t>
      </w:r>
      <w:r w:rsidR="00C50748" w:rsidRPr="00D402B1">
        <w:t>d</w:t>
      </w:r>
      <w:r w:rsidR="000947E9" w:rsidRPr="00D402B1">
        <w:t xml:space="preserve">omiciliarios de </w:t>
      </w:r>
      <w:r w:rsidR="00C50748" w:rsidRPr="00D402B1">
        <w:t>a</w:t>
      </w:r>
      <w:r w:rsidR="000947E9" w:rsidRPr="00D402B1">
        <w:t xml:space="preserve">lcantarillado. </w:t>
      </w:r>
      <w:r w:rsidR="00C50748" w:rsidRPr="00D402B1">
        <w:t>s</w:t>
      </w:r>
      <w:r w:rsidR="000947E9" w:rsidRPr="00D402B1">
        <w:t xml:space="preserve">ecretaría de </w:t>
      </w:r>
      <w:r w:rsidR="00C50748" w:rsidRPr="00D402B1">
        <w:t>p</w:t>
      </w:r>
      <w:r w:rsidR="000947E9" w:rsidRPr="00D402B1">
        <w:t xml:space="preserve">laneación </w:t>
      </w:r>
      <w:r w:rsidR="00C50748" w:rsidRPr="00D402B1">
        <w:t>m</w:t>
      </w:r>
      <w:r w:rsidR="000947E9" w:rsidRPr="00D402B1">
        <w:t>unicipal.</w:t>
      </w:r>
      <w:r w:rsidR="00C50748" w:rsidRPr="00D402B1">
        <w:t xml:space="preserve"> </w:t>
      </w:r>
      <w:sdt>
        <w:sdtPr>
          <w:id w:val="-1425803620"/>
          <w:citation/>
        </w:sdtPr>
        <w:sdtContent>
          <w:r w:rsidR="00C50748" w:rsidRPr="00D402B1">
            <w:fldChar w:fldCharType="begin"/>
          </w:r>
          <w:r w:rsidR="00C50748" w:rsidRPr="00D402B1">
            <w:instrText xml:space="preserve"> CITATION cur25 \l 9226 </w:instrText>
          </w:r>
          <w:r w:rsidR="00C50748" w:rsidRPr="00D402B1">
            <w:fldChar w:fldCharType="separate"/>
          </w:r>
          <w:r w:rsidR="00951259" w:rsidRPr="00951259">
            <w:rPr>
              <w:noProof/>
            </w:rPr>
            <w:t>[33]</w:t>
          </w:r>
          <w:r w:rsidR="00C50748" w:rsidRPr="00D402B1">
            <w:fldChar w:fldCharType="end"/>
          </w:r>
        </w:sdtContent>
      </w:sdt>
      <w:r w:rsidR="00C50748" w:rsidRPr="00D402B1">
        <w:t>.</w:t>
      </w:r>
    </w:p>
    <w:p w14:paraId="52439B8E" w14:textId="06CD5D5B" w:rsidR="00B3100A" w:rsidRDefault="00043F1C" w:rsidP="00D402B1">
      <w:pPr>
        <w:pStyle w:val="Ttulo2"/>
      </w:pPr>
      <w:bookmarkStart w:id="45" w:name="_Toc221628328"/>
      <w:r w:rsidRPr="00043F1C">
        <w:t>Análisis e interpretación de resultados</w:t>
      </w:r>
      <w:bookmarkEnd w:id="45"/>
    </w:p>
    <w:p w14:paraId="611A87D1" w14:textId="665012CE" w:rsidR="00996524" w:rsidRPr="00996524" w:rsidRDefault="00996524" w:rsidP="00996524">
      <w:pPr>
        <w:spacing w:after="480"/>
      </w:pPr>
      <w:r w:rsidRPr="00D402B1">
        <w:rPr>
          <w:b/>
          <w:bCs/>
        </w:rPr>
        <w:t>Objetivo 1.</w:t>
      </w:r>
      <w:r w:rsidRPr="00D402B1">
        <w:t xml:space="preserve"> Describir el estado actual de la red hidráulica de Villavicencio, focalizando en antigüedad, fallas recurrentes y sectores críticos.</w:t>
      </w:r>
    </w:p>
    <w:p w14:paraId="0CD90611" w14:textId="0DFBCFED" w:rsidR="00381267" w:rsidRDefault="00381267" w:rsidP="00381267">
      <w:pPr>
        <w:pStyle w:val="Ttulo3"/>
        <w:numPr>
          <w:ilvl w:val="2"/>
          <w:numId w:val="1"/>
        </w:numPr>
      </w:pPr>
      <w:bookmarkStart w:id="46" w:name="_Toc221628329"/>
      <w:r>
        <w:t>Caracterización general del sistema de acueducto</w:t>
      </w:r>
      <w:bookmarkEnd w:id="46"/>
    </w:p>
    <w:p w14:paraId="7CCA8480" w14:textId="3DBE5CDF" w:rsidR="00381267" w:rsidRDefault="00381267" w:rsidP="00381267">
      <w:pPr>
        <w:spacing w:after="480"/>
      </w:pPr>
      <w:r>
        <w:t xml:space="preserve">El sistema de acueducto del municipio de Villavicencio es operado por la Empresa de Acueducto y Alcantarillado de Villavicencio (EAAV E.S.P.) y constituye la principal infraestructura encargada de garantizar el suministro de agua potable a la población urbana. Su operación se rige por planes estratégicos institucionales, manuales técnicos y lineamientos </w:t>
      </w:r>
      <w:r>
        <w:lastRenderedPageBreak/>
        <w:t>normativos nacionales, los cuales establecen criterios de diseño, materiales permitidos, expansión del servicio y estándares mínimos de calidad y continuidad</w:t>
      </w:r>
      <w:r w:rsidR="0030401E" w:rsidRPr="0030401E">
        <w:t xml:space="preserve"> </w:t>
      </w:r>
      <w:sdt>
        <w:sdtPr>
          <w:id w:val="-925956950"/>
          <w:citation/>
        </w:sdtPr>
        <w:sdtContent>
          <w:r w:rsidR="0030401E" w:rsidRPr="00D402B1">
            <w:fldChar w:fldCharType="begin"/>
          </w:r>
          <w:r w:rsidR="0030401E" w:rsidRPr="00D402B1">
            <w:instrText xml:space="preserve"> CITATION Sup13 \l 9226 </w:instrText>
          </w:r>
          <w:r w:rsidR="0030401E" w:rsidRPr="00D402B1">
            <w:fldChar w:fldCharType="separate"/>
          </w:r>
          <w:r w:rsidR="00951259" w:rsidRPr="00951259">
            <w:rPr>
              <w:noProof/>
            </w:rPr>
            <w:t>[35]</w:t>
          </w:r>
          <w:r w:rsidR="0030401E" w:rsidRPr="00D402B1">
            <w:fldChar w:fldCharType="end"/>
          </w:r>
        </w:sdtContent>
      </w:sdt>
      <w:r>
        <w:t>.</w:t>
      </w:r>
    </w:p>
    <w:p w14:paraId="004A29E6" w14:textId="09D61E88" w:rsidR="00381267" w:rsidRDefault="00381267" w:rsidP="00381267">
      <w:pPr>
        <w:spacing w:after="480"/>
      </w:pPr>
      <w:r>
        <w:t>De acuerdo con los informes institucionales y de vigilancia revisados, el sistema presenta una estructura operativa compuesta por líneas de conducción, redes primarias y secundarias, tanques de almacenamiento, estaciones de bombeo, válvulas de control y sectores hidráulicos definidos para la distribución del servicio. La red ha sido ampliada de manera progresiva como respuesta al crecimiento urbano, lo que ha dado lugar a la coexistencia de tramos antiguos con infraestructura instalada en periodos más recientes, incrementando la heterogeneidad del sistema.</w:t>
      </w:r>
    </w:p>
    <w:p w14:paraId="1D7D38C7" w14:textId="2C7B7545" w:rsidR="00204C51" w:rsidRPr="00204C51" w:rsidRDefault="00253582" w:rsidP="00204C51">
      <w:pPr>
        <w:pStyle w:val="Descripcin"/>
        <w:keepNext/>
        <w:spacing w:after="480"/>
        <w:ind w:firstLine="0"/>
        <w:jc w:val="center"/>
        <w:rPr>
          <w:i w:val="0"/>
          <w:iCs w:val="0"/>
          <w:color w:val="auto"/>
          <w:sz w:val="22"/>
          <w:szCs w:val="22"/>
        </w:rPr>
      </w:pPr>
      <w:bookmarkStart w:id="47" w:name="_Toc219285121"/>
      <w:r w:rsidRPr="00D402B1">
        <w:rPr>
          <w:noProof/>
          <w:lang w:val="en-US"/>
        </w:rPr>
        <w:drawing>
          <wp:anchor distT="0" distB="0" distL="114300" distR="114300" simplePos="0" relativeHeight="251674624" behindDoc="0" locked="0" layoutInCell="1" allowOverlap="1" wp14:anchorId="2AD90E55" wp14:editId="7DF8950F">
            <wp:simplePos x="0" y="0"/>
            <wp:positionH relativeFrom="column">
              <wp:posOffset>609388</wp:posOffset>
            </wp:positionH>
            <wp:positionV relativeFrom="paragraph">
              <wp:posOffset>514985</wp:posOffset>
            </wp:positionV>
            <wp:extent cx="4648200" cy="4648200"/>
            <wp:effectExtent l="0" t="0" r="0" b="0"/>
            <wp:wrapTopAndBottom/>
            <wp:docPr id="926925920" name="Imagen 2" descr="Map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6925920" name="Imagen 2" descr="Mapa&#10;&#10;El contenido generado por IA puede ser incorrecto."/>
                    <pic:cNvPicPr/>
                  </pic:nvPicPr>
                  <pic:blipFill>
                    <a:blip r:embed="rId16" cstate="print">
                      <a:extLst>
                        <a:ext uri="{28A0092B-C50C-407E-A947-70E740481C1C}">
                          <a14:useLocalDpi xmlns:a14="http://schemas.microsoft.com/office/drawing/2010/main" val="0"/>
                        </a:ext>
                      </a:extLst>
                    </a:blip>
                    <a:stretch>
                      <a:fillRect/>
                    </a:stretch>
                  </pic:blipFill>
                  <pic:spPr>
                    <a:xfrm>
                      <a:off x="0" y="0"/>
                      <a:ext cx="4648200" cy="4648200"/>
                    </a:xfrm>
                    <a:prstGeom prst="rect">
                      <a:avLst/>
                    </a:prstGeom>
                  </pic:spPr>
                </pic:pic>
              </a:graphicData>
            </a:graphic>
            <wp14:sizeRelH relativeFrom="margin">
              <wp14:pctWidth>0</wp14:pctWidth>
            </wp14:sizeRelH>
            <wp14:sizeRelV relativeFrom="margin">
              <wp14:pctHeight>0</wp14:pctHeight>
            </wp14:sizeRelV>
          </wp:anchor>
        </w:drawing>
      </w:r>
      <w:r w:rsidR="00204C51" w:rsidRPr="00204C51">
        <w:rPr>
          <w:b/>
          <w:bCs/>
          <w:i w:val="0"/>
          <w:iCs w:val="0"/>
          <w:color w:val="auto"/>
          <w:sz w:val="22"/>
          <w:szCs w:val="22"/>
        </w:rPr>
        <w:t xml:space="preserve">Ilustración </w:t>
      </w:r>
      <w:r w:rsidR="004D67EA">
        <w:rPr>
          <w:b/>
          <w:bCs/>
          <w:i w:val="0"/>
          <w:iCs w:val="0"/>
          <w:color w:val="auto"/>
          <w:sz w:val="22"/>
          <w:szCs w:val="22"/>
        </w:rPr>
        <w:fldChar w:fldCharType="begin"/>
      </w:r>
      <w:r w:rsidR="004D67EA">
        <w:rPr>
          <w:b/>
          <w:bCs/>
          <w:i w:val="0"/>
          <w:iCs w:val="0"/>
          <w:color w:val="auto"/>
          <w:sz w:val="22"/>
          <w:szCs w:val="22"/>
        </w:rPr>
        <w:instrText xml:space="preserve"> STYLEREF 1 \s </w:instrText>
      </w:r>
      <w:r w:rsidR="004D67EA">
        <w:rPr>
          <w:b/>
          <w:bCs/>
          <w:i w:val="0"/>
          <w:iCs w:val="0"/>
          <w:color w:val="auto"/>
          <w:sz w:val="22"/>
          <w:szCs w:val="22"/>
        </w:rPr>
        <w:fldChar w:fldCharType="separate"/>
      </w:r>
      <w:r w:rsidR="00B72FAE">
        <w:rPr>
          <w:b/>
          <w:bCs/>
          <w:i w:val="0"/>
          <w:iCs w:val="0"/>
          <w:noProof/>
          <w:color w:val="auto"/>
          <w:sz w:val="22"/>
          <w:szCs w:val="22"/>
        </w:rPr>
        <w:t>4</w:t>
      </w:r>
      <w:r w:rsidR="004D67EA">
        <w:rPr>
          <w:b/>
          <w:bCs/>
          <w:i w:val="0"/>
          <w:iCs w:val="0"/>
          <w:color w:val="auto"/>
          <w:sz w:val="22"/>
          <w:szCs w:val="22"/>
        </w:rPr>
        <w:fldChar w:fldCharType="end"/>
      </w:r>
      <w:r w:rsidR="004D67EA">
        <w:rPr>
          <w:b/>
          <w:bCs/>
          <w:i w:val="0"/>
          <w:iCs w:val="0"/>
          <w:color w:val="auto"/>
          <w:sz w:val="22"/>
          <w:szCs w:val="22"/>
        </w:rPr>
        <w:noBreakHyphen/>
      </w:r>
      <w:r w:rsidR="004D67EA">
        <w:rPr>
          <w:b/>
          <w:bCs/>
          <w:i w:val="0"/>
          <w:iCs w:val="0"/>
          <w:color w:val="auto"/>
          <w:sz w:val="22"/>
          <w:szCs w:val="22"/>
        </w:rPr>
        <w:fldChar w:fldCharType="begin"/>
      </w:r>
      <w:r w:rsidR="004D67EA">
        <w:rPr>
          <w:b/>
          <w:bCs/>
          <w:i w:val="0"/>
          <w:iCs w:val="0"/>
          <w:color w:val="auto"/>
          <w:sz w:val="22"/>
          <w:szCs w:val="22"/>
        </w:rPr>
        <w:instrText xml:space="preserve"> SEQ Ilustración \* ARABIC \s 1 </w:instrText>
      </w:r>
      <w:r w:rsidR="004D67EA">
        <w:rPr>
          <w:b/>
          <w:bCs/>
          <w:i w:val="0"/>
          <w:iCs w:val="0"/>
          <w:color w:val="auto"/>
          <w:sz w:val="22"/>
          <w:szCs w:val="22"/>
        </w:rPr>
        <w:fldChar w:fldCharType="separate"/>
      </w:r>
      <w:r w:rsidR="00B72FAE">
        <w:rPr>
          <w:b/>
          <w:bCs/>
          <w:i w:val="0"/>
          <w:iCs w:val="0"/>
          <w:noProof/>
          <w:color w:val="auto"/>
          <w:sz w:val="22"/>
          <w:szCs w:val="22"/>
        </w:rPr>
        <w:t>3</w:t>
      </w:r>
      <w:r w:rsidR="004D67EA">
        <w:rPr>
          <w:b/>
          <w:bCs/>
          <w:i w:val="0"/>
          <w:iCs w:val="0"/>
          <w:color w:val="auto"/>
          <w:sz w:val="22"/>
          <w:szCs w:val="22"/>
        </w:rPr>
        <w:fldChar w:fldCharType="end"/>
      </w:r>
      <w:r w:rsidR="00204C51" w:rsidRPr="00204C51">
        <w:rPr>
          <w:i w:val="0"/>
          <w:iCs w:val="0"/>
          <w:color w:val="auto"/>
          <w:sz w:val="22"/>
          <w:szCs w:val="22"/>
        </w:rPr>
        <w:br/>
        <w:t>Mapa de los 15 sectores hidráulicos de Villavicencio - división territorial actual de operación del servicio</w:t>
      </w:r>
      <w:bookmarkEnd w:id="47"/>
    </w:p>
    <w:p w14:paraId="2F3F4F7C" w14:textId="36938CD5" w:rsidR="00204C51" w:rsidRPr="00D402B1" w:rsidRDefault="00204C51" w:rsidP="00204C51">
      <w:pPr>
        <w:spacing w:after="480"/>
      </w:pPr>
      <w:r>
        <w:t>Fuente</w:t>
      </w:r>
      <w:r w:rsidRPr="00D402B1">
        <w:t xml:space="preserve">: Adaptado de Acueducto de Villavicencio [Ilustración], por EAAV, 2025 </w:t>
      </w:r>
      <w:sdt>
        <w:sdtPr>
          <w:id w:val="-1637405935"/>
          <w:citation/>
        </w:sdtPr>
        <w:sdtContent>
          <w:r w:rsidRPr="00D402B1">
            <w:fldChar w:fldCharType="begin"/>
          </w:r>
          <w:r w:rsidRPr="00D402B1">
            <w:instrText xml:space="preserve"> CITATION cur25 \l 9226 </w:instrText>
          </w:r>
          <w:r w:rsidRPr="00D402B1">
            <w:fldChar w:fldCharType="separate"/>
          </w:r>
          <w:r w:rsidR="00951259" w:rsidRPr="00951259">
            <w:rPr>
              <w:noProof/>
            </w:rPr>
            <w:t>[33]</w:t>
          </w:r>
          <w:r w:rsidRPr="00D402B1">
            <w:fldChar w:fldCharType="end"/>
          </w:r>
        </w:sdtContent>
      </w:sdt>
      <w:r w:rsidRPr="00D402B1">
        <w:t>.</w:t>
      </w:r>
    </w:p>
    <w:p w14:paraId="383618B9" w14:textId="43A98D21" w:rsidR="00381267" w:rsidRDefault="00381267" w:rsidP="00381267">
      <w:pPr>
        <w:spacing w:after="480"/>
      </w:pPr>
      <w:r>
        <w:lastRenderedPageBreak/>
        <w:t>Desde el punto de vista de la cobertura, el sistema de acueducto atiende a una proporción significativa de la población urbana; sin embargo, los documentos oficiales evidencian que aún persisten brechas frente a las metas institucionales proyectadas. La continuidad del servicio se mantiene, en términos generales, cercana a las 24 horas diarias en la mayoría de los sectores, aunque se registran restricciones temporales en zonas específicas durante periodos de alta demanda o cuando se presentan fallas en componentes críticos de la red</w:t>
      </w:r>
      <w:r w:rsidR="0030401E" w:rsidRPr="0030401E">
        <w:t xml:space="preserve"> </w:t>
      </w:r>
      <w:sdt>
        <w:sdtPr>
          <w:id w:val="1235974891"/>
          <w:citation/>
        </w:sdtPr>
        <w:sdtContent>
          <w:r w:rsidR="0030401E" w:rsidRPr="00D402B1">
            <w:fldChar w:fldCharType="begin"/>
          </w:r>
          <w:r w:rsidR="0030401E" w:rsidRPr="00D402B1">
            <w:instrText xml:space="preserve"> CITATION ESP14 \l 9226 </w:instrText>
          </w:r>
          <w:r w:rsidR="0030401E" w:rsidRPr="00D402B1">
            <w:fldChar w:fldCharType="separate"/>
          </w:r>
          <w:r w:rsidR="00951259" w:rsidRPr="00951259">
            <w:rPr>
              <w:noProof/>
            </w:rPr>
            <w:t>[36]</w:t>
          </w:r>
          <w:r w:rsidR="0030401E" w:rsidRPr="00D402B1">
            <w:fldChar w:fldCharType="end"/>
          </w:r>
        </w:sdtContent>
      </w:sdt>
      <w:r>
        <w:t>.</w:t>
      </w:r>
    </w:p>
    <w:p w14:paraId="0E5F4595" w14:textId="77777777" w:rsidR="00381267" w:rsidRDefault="00381267" w:rsidP="00381267">
      <w:pPr>
        <w:spacing w:after="480"/>
      </w:pPr>
      <w:r>
        <w:t>La antigüedad de la infraestructura constituye uno de los aspectos más relevantes en la caracterización del sistema. Una parte considerable de las tuberías supera los 25 y 30 años de operación, lo que incrementa la probabilidad de fallas estructurales, fugas recurrentes y pérdidas de agua no contabilizada. Esta condición se ve agravada en sectores donde predominan materiales antiguos o donde las condiciones geotécnicas generan esfuerzos adicionales sobre las conducciones enterradas.</w:t>
      </w:r>
    </w:p>
    <w:p w14:paraId="77FD14DB" w14:textId="77777777" w:rsidR="00381267" w:rsidRDefault="00381267" w:rsidP="00381267">
      <w:pPr>
        <w:spacing w:after="480"/>
      </w:pPr>
      <w:r>
        <w:t>En relación con los materiales de las tuberías, la información disponible indica la presencia de una combinación de sistemas construidos en asbesto-cemento, hierro fundido, hierro galvanizado y materiales más recientes como PVC y polietileno de alta densidad. Si bien en los últimos años se han desarrollado programas de reposición de tuberías antiguas por materiales plásticos, los inventarios técnicos evidencian que aún subsisten tramos extensos con materiales que han superado su vida útil estimada, lo que explica la recurrencia de daños y la necesidad de intervenciones correctivas frecuentes.</w:t>
      </w:r>
    </w:p>
    <w:p w14:paraId="43160A72" w14:textId="5B53147E" w:rsidR="00381267" w:rsidRDefault="00381267" w:rsidP="00381267">
      <w:pPr>
        <w:spacing w:after="480"/>
      </w:pPr>
      <w:r>
        <w:t>La estructura operativa del sistema se apoya en la sectorización hidráulica como herramienta de gestión, lo que permite dividir la red en sectores de operación para facilitar el control de presiones, la detección de fugas y la ejecución de mantenimientos localizados. No obstante, los altos índices de pérdidas reportados indican que la sectorización existente resulta insuficiente para compensar el deterioro acumulado de la infraestructura, especialmente en los tramos más antiguos del sistema</w:t>
      </w:r>
      <w:r w:rsidR="00BC5183" w:rsidRPr="00BC5183">
        <w:t xml:space="preserve"> </w:t>
      </w:r>
      <w:sdt>
        <w:sdtPr>
          <w:id w:val="-117224921"/>
          <w:citation/>
        </w:sdtPr>
        <w:sdtContent>
          <w:r w:rsidR="00BC5183" w:rsidRPr="00D402B1">
            <w:fldChar w:fldCharType="begin"/>
          </w:r>
          <w:r w:rsidR="00BC5183" w:rsidRPr="00D402B1">
            <w:instrText xml:space="preserve"> CITATION Emp20 \l 9226 </w:instrText>
          </w:r>
          <w:r w:rsidR="00BC5183" w:rsidRPr="00D402B1">
            <w:fldChar w:fldCharType="separate"/>
          </w:r>
          <w:r w:rsidR="00951259" w:rsidRPr="00951259">
            <w:rPr>
              <w:noProof/>
            </w:rPr>
            <w:t>[37]</w:t>
          </w:r>
          <w:r w:rsidR="00BC5183" w:rsidRPr="00D402B1">
            <w:fldChar w:fldCharType="end"/>
          </w:r>
        </w:sdtContent>
      </w:sdt>
      <w:r>
        <w:t>.</w:t>
      </w:r>
    </w:p>
    <w:p w14:paraId="3F9B9F0A" w14:textId="77777777" w:rsidR="00381267" w:rsidRDefault="00381267" w:rsidP="00381267">
      <w:pPr>
        <w:spacing w:after="480"/>
      </w:pPr>
      <w:r>
        <w:t xml:space="preserve">Desde una perspectiva funcional, los resultados del análisis muestran que el sistema de acueducto de Villavicencio enfrenta una combinación de desafíos estructurales y operativos: infraestructura envejecida, heterogeneidad de materiales, condiciones geotécnicas complejas y </w:t>
      </w:r>
      <w:r>
        <w:lastRenderedPageBreak/>
        <w:t>una demanda creciente de agua potable. Estos factores se reflejan en los elevados niveles de agua no contabilizada y en la necesidad de destinar recursos significativos a labores de reparación, en detrimento de programas integrales de rehabilitación.</w:t>
      </w:r>
    </w:p>
    <w:p w14:paraId="0858971D" w14:textId="280E262F" w:rsidR="00204C51" w:rsidRDefault="00381267" w:rsidP="00204C51">
      <w:pPr>
        <w:spacing w:after="480"/>
      </w:pPr>
      <w:r>
        <w:t>En síntesis, la caracterización general del sistema de acueducto evidencia que, si bien existen avances en la gestión operativa y en la expansión del servicio, persisten limitaciones estructurales que afectan la eficiencia y sostenibilidad del sistema. Estos hallazgos confirman la pertinencia del objetivo de la investigación y justifican el análisis comparativo de estrategias de rehabilitación como una alternativa para reducir pérdidas, optimizar recursos y fortalecer la resiliencia del sistema de acueducto de Villavicencio.</w:t>
      </w:r>
    </w:p>
    <w:p w14:paraId="09ED0B55" w14:textId="42F72F7C" w:rsidR="00750715" w:rsidRPr="00D402B1" w:rsidRDefault="00750715" w:rsidP="00253582">
      <w:pPr>
        <w:pStyle w:val="Ttulo3"/>
        <w:numPr>
          <w:ilvl w:val="2"/>
          <w:numId w:val="1"/>
        </w:numPr>
      </w:pPr>
      <w:bookmarkStart w:id="48" w:name="_Toc221628330"/>
      <w:r w:rsidRPr="00D402B1">
        <w:t>Extensión</w:t>
      </w:r>
      <w:r w:rsidR="009A0D86" w:rsidRPr="00D402B1">
        <w:t xml:space="preserve"> </w:t>
      </w:r>
      <w:r w:rsidRPr="00D402B1">
        <w:t>de</w:t>
      </w:r>
      <w:r w:rsidR="009A0D86" w:rsidRPr="00D402B1">
        <w:t xml:space="preserve"> </w:t>
      </w:r>
      <w:r w:rsidRPr="00D402B1">
        <w:t>la</w:t>
      </w:r>
      <w:r w:rsidR="009A0D86" w:rsidRPr="00D402B1">
        <w:t xml:space="preserve"> </w:t>
      </w:r>
      <w:r w:rsidRPr="00D402B1">
        <w:t>red,</w:t>
      </w:r>
      <w:r w:rsidR="009A0D86" w:rsidRPr="00D402B1">
        <w:t xml:space="preserve"> </w:t>
      </w:r>
      <w:r w:rsidRPr="00D402B1">
        <w:t>cobertura</w:t>
      </w:r>
      <w:r w:rsidR="009A0D86" w:rsidRPr="00D402B1">
        <w:t xml:space="preserve"> </w:t>
      </w:r>
      <w:r w:rsidRPr="00D402B1">
        <w:t>y</w:t>
      </w:r>
      <w:r w:rsidR="009A0D86" w:rsidRPr="00D402B1">
        <w:t xml:space="preserve"> </w:t>
      </w:r>
      <w:r w:rsidRPr="00D402B1">
        <w:t>servicios</w:t>
      </w:r>
      <w:bookmarkEnd w:id="48"/>
    </w:p>
    <w:p w14:paraId="40D54D67" w14:textId="1BF6D90A" w:rsidR="001357DC" w:rsidRPr="00D402B1" w:rsidRDefault="001357DC" w:rsidP="00D402B1">
      <w:pPr>
        <w:spacing w:after="480"/>
      </w:pPr>
      <w:r w:rsidRPr="00D402B1">
        <w:t>La</w:t>
      </w:r>
      <w:r w:rsidR="009A0D86" w:rsidRPr="00D402B1">
        <w:t xml:space="preserve"> </w:t>
      </w:r>
      <w:r w:rsidRPr="00D402B1">
        <w:t>red</w:t>
      </w:r>
      <w:r w:rsidR="009A0D86" w:rsidRPr="00D402B1">
        <w:t xml:space="preserve"> </w:t>
      </w:r>
      <w:r w:rsidRPr="00D402B1">
        <w:t>de</w:t>
      </w:r>
      <w:r w:rsidR="009A0D86" w:rsidRPr="00D402B1">
        <w:t xml:space="preserve"> </w:t>
      </w:r>
      <w:r w:rsidRPr="00D402B1">
        <w:t>acueducto</w:t>
      </w:r>
      <w:r w:rsidR="009A0D86" w:rsidRPr="00D402B1">
        <w:t xml:space="preserve"> </w:t>
      </w:r>
      <w:r w:rsidRPr="00D402B1">
        <w:t>de</w:t>
      </w:r>
      <w:r w:rsidR="009A0D86" w:rsidRPr="00D402B1">
        <w:t xml:space="preserve"> </w:t>
      </w:r>
      <w:r w:rsidRPr="00D402B1">
        <w:t>Villavicencio</w:t>
      </w:r>
      <w:r w:rsidR="009A0D86" w:rsidRPr="00D402B1">
        <w:t xml:space="preserve"> </w:t>
      </w:r>
      <w:r w:rsidRPr="00D402B1">
        <w:t>está</w:t>
      </w:r>
      <w:r w:rsidR="009A0D86" w:rsidRPr="00D402B1">
        <w:t xml:space="preserve"> </w:t>
      </w:r>
      <w:r w:rsidRPr="00D402B1">
        <w:t>bajo</w:t>
      </w:r>
      <w:r w:rsidR="009A0D86" w:rsidRPr="00D402B1">
        <w:t xml:space="preserve"> </w:t>
      </w:r>
      <w:r w:rsidRPr="00D402B1">
        <w:t>la</w:t>
      </w:r>
      <w:r w:rsidR="009A0D86" w:rsidRPr="00D402B1">
        <w:t xml:space="preserve"> </w:t>
      </w:r>
      <w:r w:rsidRPr="00D402B1">
        <w:t>responsabilidad</w:t>
      </w:r>
      <w:r w:rsidR="009A0D86" w:rsidRPr="00D402B1">
        <w:t xml:space="preserve"> </w:t>
      </w:r>
      <w:r w:rsidRPr="00D402B1">
        <w:t>de</w:t>
      </w:r>
      <w:r w:rsidR="009A0D86" w:rsidRPr="00D402B1">
        <w:t xml:space="preserve"> </w:t>
      </w:r>
      <w:r w:rsidRPr="00D402B1">
        <w:t>la</w:t>
      </w:r>
      <w:r w:rsidR="009A0D86" w:rsidRPr="00D402B1">
        <w:t xml:space="preserve"> </w:t>
      </w:r>
      <w:r w:rsidRPr="00D402B1">
        <w:t>EAAV</w:t>
      </w:r>
      <w:r w:rsidR="009A0D86" w:rsidRPr="00D402B1">
        <w:t xml:space="preserve"> </w:t>
      </w:r>
      <w:r w:rsidRPr="00D402B1">
        <w:t>E.S.P.</w:t>
      </w:r>
      <w:r w:rsidR="009A0D86" w:rsidRPr="00D402B1">
        <w:t xml:space="preserve"> </w:t>
      </w:r>
      <w:r w:rsidRPr="00D402B1">
        <w:t>y</w:t>
      </w:r>
      <w:r w:rsidR="009A0D86" w:rsidRPr="00D402B1">
        <w:t xml:space="preserve"> </w:t>
      </w:r>
      <w:r w:rsidRPr="00D402B1">
        <w:t>sirve</w:t>
      </w:r>
      <w:r w:rsidR="009A0D86" w:rsidRPr="00D402B1">
        <w:t xml:space="preserve"> </w:t>
      </w:r>
      <w:r w:rsidRPr="00D402B1">
        <w:t>a</w:t>
      </w:r>
      <w:r w:rsidR="009A0D86" w:rsidRPr="00D402B1">
        <w:t xml:space="preserve"> </w:t>
      </w:r>
      <w:r w:rsidRPr="00D402B1">
        <w:t>gran</w:t>
      </w:r>
      <w:r w:rsidR="009A0D86" w:rsidRPr="00D402B1">
        <w:t xml:space="preserve"> </w:t>
      </w:r>
      <w:r w:rsidRPr="00D402B1">
        <w:t>parte</w:t>
      </w:r>
      <w:r w:rsidR="009A0D86" w:rsidRPr="00D402B1">
        <w:t xml:space="preserve"> </w:t>
      </w:r>
      <w:r w:rsidRPr="00D402B1">
        <w:t>del</w:t>
      </w:r>
      <w:r w:rsidR="009A0D86" w:rsidRPr="00D402B1">
        <w:t xml:space="preserve"> </w:t>
      </w:r>
      <w:r w:rsidRPr="00D402B1">
        <w:t>área</w:t>
      </w:r>
      <w:r w:rsidR="009A0D86" w:rsidRPr="00D402B1">
        <w:t xml:space="preserve"> </w:t>
      </w:r>
      <w:r w:rsidRPr="00D402B1">
        <w:t>urbana.</w:t>
      </w:r>
      <w:r w:rsidR="009A0D86" w:rsidRPr="00D402B1">
        <w:t xml:space="preserve"> </w:t>
      </w:r>
      <w:r w:rsidRPr="00D402B1">
        <w:t>Los</w:t>
      </w:r>
      <w:r w:rsidR="009A0D86" w:rsidRPr="00D402B1">
        <w:t xml:space="preserve"> </w:t>
      </w:r>
      <w:r w:rsidRPr="00D402B1">
        <w:t>servicios</w:t>
      </w:r>
      <w:r w:rsidR="009A0D86" w:rsidRPr="00D402B1">
        <w:t xml:space="preserve"> </w:t>
      </w:r>
      <w:r w:rsidRPr="00D402B1">
        <w:t>incluyen</w:t>
      </w:r>
      <w:r w:rsidR="009A0D86" w:rsidRPr="00D402B1">
        <w:t xml:space="preserve"> </w:t>
      </w:r>
      <w:r w:rsidRPr="00D402B1">
        <w:t>suministro</w:t>
      </w:r>
      <w:r w:rsidR="009A0D86" w:rsidRPr="00D402B1">
        <w:t xml:space="preserve"> </w:t>
      </w:r>
      <w:r w:rsidRPr="00D402B1">
        <w:t>domiciliario,</w:t>
      </w:r>
      <w:r w:rsidR="009A0D86" w:rsidRPr="00D402B1">
        <w:t xml:space="preserve"> </w:t>
      </w:r>
      <w:r w:rsidRPr="00D402B1">
        <w:t>institucional</w:t>
      </w:r>
      <w:r w:rsidR="009A0D86" w:rsidRPr="00D402B1">
        <w:t xml:space="preserve"> </w:t>
      </w:r>
      <w:r w:rsidRPr="00D402B1">
        <w:t>y</w:t>
      </w:r>
      <w:r w:rsidR="009A0D86" w:rsidRPr="00D402B1">
        <w:t xml:space="preserve"> </w:t>
      </w:r>
      <w:r w:rsidRPr="00D402B1">
        <w:t>comercial,</w:t>
      </w:r>
      <w:r w:rsidR="009A0D86" w:rsidRPr="00D402B1">
        <w:t xml:space="preserve"> </w:t>
      </w:r>
      <w:r w:rsidRPr="00D402B1">
        <w:t>abastecimiento</w:t>
      </w:r>
      <w:r w:rsidR="009A0D86" w:rsidRPr="00D402B1">
        <w:t xml:space="preserve"> </w:t>
      </w:r>
      <w:r w:rsidRPr="00D402B1">
        <w:t>en</w:t>
      </w:r>
      <w:r w:rsidR="009A0D86" w:rsidRPr="00D402B1">
        <w:t xml:space="preserve"> </w:t>
      </w:r>
      <w:r w:rsidRPr="00D402B1">
        <w:t>temporadas</w:t>
      </w:r>
      <w:r w:rsidR="009A0D86" w:rsidRPr="00D402B1">
        <w:t xml:space="preserve"> </w:t>
      </w:r>
      <w:r w:rsidRPr="00D402B1">
        <w:t>de</w:t>
      </w:r>
      <w:r w:rsidR="009A0D86" w:rsidRPr="00D402B1">
        <w:t xml:space="preserve"> </w:t>
      </w:r>
      <w:r w:rsidRPr="00D402B1">
        <w:t>variación</w:t>
      </w:r>
      <w:r w:rsidR="009A0D86" w:rsidRPr="00D402B1">
        <w:t xml:space="preserve"> </w:t>
      </w:r>
      <w:r w:rsidRPr="00D402B1">
        <w:t>climática,</w:t>
      </w:r>
      <w:r w:rsidR="009A0D86" w:rsidRPr="00D402B1">
        <w:t xml:space="preserve"> </w:t>
      </w:r>
      <w:r w:rsidRPr="00D402B1">
        <w:t>respaldo</w:t>
      </w:r>
      <w:r w:rsidR="009A0D86" w:rsidRPr="00D402B1">
        <w:t xml:space="preserve"> </w:t>
      </w:r>
      <w:r w:rsidRPr="00D402B1">
        <w:t>por</w:t>
      </w:r>
      <w:r w:rsidR="009A0D86" w:rsidRPr="00D402B1">
        <w:t xml:space="preserve"> </w:t>
      </w:r>
      <w:r w:rsidRPr="00D402B1">
        <w:t>pozos</w:t>
      </w:r>
      <w:r w:rsidR="009A0D86" w:rsidRPr="00D402B1">
        <w:t xml:space="preserve"> </w:t>
      </w:r>
      <w:r w:rsidRPr="00D402B1">
        <w:t>profundos,</w:t>
      </w:r>
      <w:r w:rsidR="009A0D86" w:rsidRPr="00D402B1">
        <w:t xml:space="preserve"> </w:t>
      </w:r>
      <w:r w:rsidRPr="00D402B1">
        <w:t>y</w:t>
      </w:r>
      <w:r w:rsidR="009A0D86" w:rsidRPr="00D402B1">
        <w:t xml:space="preserve"> </w:t>
      </w:r>
      <w:r w:rsidRPr="00D402B1">
        <w:t>manejo</w:t>
      </w:r>
      <w:r w:rsidR="009A0D86" w:rsidRPr="00D402B1">
        <w:t xml:space="preserve"> </w:t>
      </w:r>
      <w:r w:rsidRPr="00D402B1">
        <w:t>de</w:t>
      </w:r>
      <w:r w:rsidR="009A0D86" w:rsidRPr="00D402B1">
        <w:t xml:space="preserve"> </w:t>
      </w:r>
      <w:r w:rsidRPr="00D402B1">
        <w:t>emergencias.</w:t>
      </w:r>
      <w:r w:rsidR="009A0D86" w:rsidRPr="00D402B1">
        <w:t xml:space="preserve"> </w:t>
      </w:r>
      <w:r w:rsidRPr="00D402B1">
        <w:t>Los</w:t>
      </w:r>
      <w:r w:rsidR="009A0D86" w:rsidRPr="00D402B1">
        <w:t xml:space="preserve"> </w:t>
      </w:r>
      <w:r w:rsidRPr="00D402B1">
        <w:t>documentos</w:t>
      </w:r>
      <w:r w:rsidR="009A0D86" w:rsidRPr="00D402B1">
        <w:t xml:space="preserve"> </w:t>
      </w:r>
      <w:r w:rsidRPr="00D402B1">
        <w:t>revisados</w:t>
      </w:r>
      <w:r w:rsidR="009A0D86" w:rsidRPr="00D402B1">
        <w:t xml:space="preserve"> </w:t>
      </w:r>
      <w:r w:rsidRPr="00D402B1">
        <w:t>indican</w:t>
      </w:r>
      <w:r w:rsidR="009A0D86" w:rsidRPr="00D402B1">
        <w:t xml:space="preserve"> </w:t>
      </w:r>
      <w:r w:rsidRPr="00D402B1">
        <w:t>que</w:t>
      </w:r>
      <w:r w:rsidR="009A0D86" w:rsidRPr="00D402B1">
        <w:t xml:space="preserve"> </w:t>
      </w:r>
      <w:r w:rsidRPr="00D402B1">
        <w:t>ha</w:t>
      </w:r>
      <w:r w:rsidR="009A0D86" w:rsidRPr="00D402B1">
        <w:t xml:space="preserve"> </w:t>
      </w:r>
      <w:r w:rsidRPr="00D402B1">
        <w:t>habido</w:t>
      </w:r>
      <w:r w:rsidR="009A0D86" w:rsidRPr="00D402B1">
        <w:t xml:space="preserve"> </w:t>
      </w:r>
      <w:r w:rsidRPr="00D402B1">
        <w:t>esfuerzos</w:t>
      </w:r>
      <w:r w:rsidR="009A0D86" w:rsidRPr="00D402B1">
        <w:t xml:space="preserve"> </w:t>
      </w:r>
      <w:r w:rsidRPr="00D402B1">
        <w:t>recientes</w:t>
      </w:r>
      <w:r w:rsidR="009A0D86" w:rsidRPr="00D402B1">
        <w:t xml:space="preserve"> </w:t>
      </w:r>
      <w:r w:rsidRPr="00D402B1">
        <w:t>de</w:t>
      </w:r>
      <w:r w:rsidR="009A0D86" w:rsidRPr="00D402B1">
        <w:t xml:space="preserve"> </w:t>
      </w:r>
      <w:r w:rsidRPr="00D402B1">
        <w:t>expansión,</w:t>
      </w:r>
      <w:r w:rsidR="009A0D86" w:rsidRPr="00D402B1">
        <w:t xml:space="preserve"> </w:t>
      </w:r>
      <w:r w:rsidRPr="00D402B1">
        <w:t>mantenimiento</w:t>
      </w:r>
      <w:r w:rsidR="009A0D86" w:rsidRPr="00D402B1">
        <w:t xml:space="preserve"> </w:t>
      </w:r>
      <w:r w:rsidRPr="00D402B1">
        <w:t>y</w:t>
      </w:r>
      <w:r w:rsidR="009A0D86" w:rsidRPr="00D402B1">
        <w:t xml:space="preserve"> </w:t>
      </w:r>
      <w:r w:rsidRPr="00D402B1">
        <w:t>mejora</w:t>
      </w:r>
      <w:r w:rsidR="009A0D86" w:rsidRPr="00D402B1">
        <w:t xml:space="preserve"> </w:t>
      </w:r>
      <w:r w:rsidRPr="00D402B1">
        <w:t>del</w:t>
      </w:r>
      <w:r w:rsidR="009A0D86" w:rsidRPr="00D402B1">
        <w:t xml:space="preserve"> </w:t>
      </w:r>
      <w:r w:rsidRPr="00D402B1">
        <w:t>servicio</w:t>
      </w:r>
      <w:r w:rsidR="009A0D86" w:rsidRPr="00D402B1">
        <w:t xml:space="preserve"> </w:t>
      </w:r>
      <w:r w:rsidRPr="00D402B1">
        <w:t>para</w:t>
      </w:r>
      <w:r w:rsidR="009A0D86" w:rsidRPr="00D402B1">
        <w:t xml:space="preserve"> </w:t>
      </w:r>
      <w:r w:rsidRPr="00D402B1">
        <w:t>incrementar</w:t>
      </w:r>
      <w:r w:rsidR="009A0D86" w:rsidRPr="00D402B1">
        <w:t xml:space="preserve"> </w:t>
      </w:r>
      <w:r w:rsidRPr="00D402B1">
        <w:t>la</w:t>
      </w:r>
      <w:r w:rsidR="009A0D86" w:rsidRPr="00D402B1">
        <w:t xml:space="preserve"> </w:t>
      </w:r>
      <w:r w:rsidRPr="00D402B1">
        <w:t>cobertura</w:t>
      </w:r>
      <w:r w:rsidR="009A0D86" w:rsidRPr="00D402B1">
        <w:t xml:space="preserve"> </w:t>
      </w:r>
      <w:r w:rsidRPr="00D402B1">
        <w:t>y</w:t>
      </w:r>
      <w:r w:rsidR="009A0D86" w:rsidRPr="00D402B1">
        <w:t xml:space="preserve"> </w:t>
      </w:r>
      <w:r w:rsidRPr="00D402B1">
        <w:t>mejorar</w:t>
      </w:r>
      <w:r w:rsidR="009A0D86" w:rsidRPr="00D402B1">
        <w:t xml:space="preserve"> </w:t>
      </w:r>
      <w:r w:rsidRPr="00D402B1">
        <w:t>la</w:t>
      </w:r>
      <w:r w:rsidR="009A0D86" w:rsidRPr="00D402B1">
        <w:t xml:space="preserve"> </w:t>
      </w:r>
      <w:r w:rsidRPr="00D402B1">
        <w:t>continuidad.</w:t>
      </w:r>
    </w:p>
    <w:p w14:paraId="104D64B9" w14:textId="175BCB06" w:rsidR="001357DC" w:rsidRPr="00D402B1" w:rsidRDefault="001357DC">
      <w:pPr>
        <w:pStyle w:val="Prrafodelista"/>
        <w:numPr>
          <w:ilvl w:val="0"/>
          <w:numId w:val="3"/>
        </w:numPr>
        <w:spacing w:after="480"/>
      </w:pPr>
      <w:r w:rsidRPr="00D402B1">
        <w:t>En</w:t>
      </w:r>
      <w:r w:rsidR="009A0D86" w:rsidRPr="00D402B1">
        <w:t xml:space="preserve"> </w:t>
      </w:r>
      <w:r w:rsidRPr="00D402B1">
        <w:t>noticias</w:t>
      </w:r>
      <w:r w:rsidR="009A0D86" w:rsidRPr="00D402B1">
        <w:t xml:space="preserve"> </w:t>
      </w:r>
      <w:r w:rsidRPr="00D402B1">
        <w:t>institucionales</w:t>
      </w:r>
      <w:r w:rsidR="009A0D86" w:rsidRPr="00D402B1">
        <w:t xml:space="preserve"> </w:t>
      </w:r>
      <w:r w:rsidRPr="00D402B1">
        <w:t>recientes</w:t>
      </w:r>
      <w:r w:rsidR="009A0D86" w:rsidRPr="00D402B1">
        <w:t xml:space="preserve"> </w:t>
      </w:r>
      <w:r w:rsidRPr="00D402B1">
        <w:t>se</w:t>
      </w:r>
      <w:r w:rsidR="009A0D86" w:rsidRPr="00D402B1">
        <w:t xml:space="preserve"> </w:t>
      </w:r>
      <w:r w:rsidRPr="00D402B1">
        <w:t>reporta</w:t>
      </w:r>
      <w:r w:rsidR="009A0D86" w:rsidRPr="00D402B1">
        <w:t xml:space="preserve"> </w:t>
      </w:r>
      <w:r w:rsidRPr="00D402B1">
        <w:t>que</w:t>
      </w:r>
      <w:r w:rsidR="009A0D86" w:rsidRPr="00D402B1">
        <w:t xml:space="preserve"> </w:t>
      </w:r>
      <w:r w:rsidRPr="00D402B1">
        <w:t>la</w:t>
      </w:r>
      <w:r w:rsidR="009A0D86" w:rsidRPr="00D402B1">
        <w:t xml:space="preserve"> </w:t>
      </w:r>
      <w:r w:rsidRPr="00D402B1">
        <w:t>EAAV</w:t>
      </w:r>
      <w:r w:rsidR="009A0D86" w:rsidRPr="00D402B1">
        <w:t xml:space="preserve"> </w:t>
      </w:r>
      <w:r w:rsidRPr="00D402B1">
        <w:t>mejoró</w:t>
      </w:r>
      <w:r w:rsidR="009A0D86" w:rsidRPr="00D402B1">
        <w:t xml:space="preserve"> </w:t>
      </w:r>
      <w:r w:rsidRPr="00D402B1">
        <w:t>la</w:t>
      </w:r>
      <w:r w:rsidR="009A0D86" w:rsidRPr="00D402B1">
        <w:t xml:space="preserve"> </w:t>
      </w:r>
      <w:r w:rsidRPr="00D402B1">
        <w:t>prestación</w:t>
      </w:r>
      <w:r w:rsidR="009A0D86" w:rsidRPr="00D402B1">
        <w:t xml:space="preserve"> </w:t>
      </w:r>
      <w:r w:rsidRPr="00D402B1">
        <w:t>del</w:t>
      </w:r>
      <w:r w:rsidR="009A0D86" w:rsidRPr="00D402B1">
        <w:t xml:space="preserve"> </w:t>
      </w:r>
      <w:r w:rsidRPr="00D402B1">
        <w:t>servicio</w:t>
      </w:r>
      <w:r w:rsidR="009A0D86" w:rsidRPr="00D402B1">
        <w:t xml:space="preserve"> </w:t>
      </w:r>
      <w:r w:rsidRPr="00D402B1">
        <w:t>de</w:t>
      </w:r>
      <w:r w:rsidR="009A0D86" w:rsidRPr="00D402B1">
        <w:t xml:space="preserve"> </w:t>
      </w:r>
      <w:r w:rsidRPr="00D402B1">
        <w:t>acueducto</w:t>
      </w:r>
      <w:r w:rsidR="009A0D86" w:rsidRPr="00D402B1">
        <w:t xml:space="preserve"> </w:t>
      </w:r>
      <w:r w:rsidRPr="00D402B1">
        <w:t>para</w:t>
      </w:r>
      <w:r w:rsidR="009A0D86" w:rsidRPr="00D402B1">
        <w:t xml:space="preserve"> </w:t>
      </w:r>
      <w:r w:rsidRPr="00D402B1">
        <w:t>más</w:t>
      </w:r>
      <w:r w:rsidR="009A0D86" w:rsidRPr="00D402B1">
        <w:t xml:space="preserve"> </w:t>
      </w:r>
      <w:r w:rsidRPr="00D402B1">
        <w:t>de</w:t>
      </w:r>
      <w:r w:rsidR="009A0D86" w:rsidRPr="00D402B1">
        <w:t xml:space="preserve"> </w:t>
      </w:r>
      <w:r w:rsidRPr="00D402B1">
        <w:t>147.000</w:t>
      </w:r>
      <w:r w:rsidR="009A0D86" w:rsidRPr="00D402B1">
        <w:t xml:space="preserve"> </w:t>
      </w:r>
      <w:r w:rsidRPr="00D402B1">
        <w:t>usuarios</w:t>
      </w:r>
      <w:r w:rsidR="009A0D86" w:rsidRPr="00D402B1">
        <w:t xml:space="preserve"> </w:t>
      </w:r>
      <w:r w:rsidRPr="00D402B1">
        <w:t>durante</w:t>
      </w:r>
      <w:r w:rsidR="009A0D86" w:rsidRPr="00D402B1">
        <w:t xml:space="preserve"> </w:t>
      </w:r>
      <w:r w:rsidRPr="00D402B1">
        <w:t>el</w:t>
      </w:r>
      <w:r w:rsidR="009A0D86" w:rsidRPr="00D402B1">
        <w:t xml:space="preserve"> </w:t>
      </w:r>
      <w:r w:rsidRPr="00D402B1">
        <w:t>año</w:t>
      </w:r>
      <w:r w:rsidR="009A0D86" w:rsidRPr="00D402B1">
        <w:t xml:space="preserve"> </w:t>
      </w:r>
      <w:r w:rsidRPr="00D402B1">
        <w:t>2024.</w:t>
      </w:r>
      <w:r w:rsidR="009A0D86" w:rsidRPr="00D402B1">
        <w:t xml:space="preserve"> </w:t>
      </w:r>
      <w:r w:rsidRPr="00D402B1">
        <w:t>Entre</w:t>
      </w:r>
      <w:r w:rsidR="009A0D86" w:rsidRPr="00D402B1">
        <w:t xml:space="preserve"> </w:t>
      </w:r>
      <w:r w:rsidRPr="00D402B1">
        <w:t>las</w:t>
      </w:r>
      <w:r w:rsidR="009A0D86" w:rsidRPr="00D402B1">
        <w:t xml:space="preserve"> </w:t>
      </w:r>
      <w:r w:rsidRPr="00D402B1">
        <w:t>intervenciones</w:t>
      </w:r>
      <w:r w:rsidR="009A0D86" w:rsidRPr="00D402B1">
        <w:t xml:space="preserve"> </w:t>
      </w:r>
      <w:r w:rsidRPr="00D402B1">
        <w:t>realizadas,</w:t>
      </w:r>
      <w:r w:rsidR="009A0D86" w:rsidRPr="00D402B1">
        <w:t xml:space="preserve"> </w:t>
      </w:r>
      <w:r w:rsidRPr="00D402B1">
        <w:t>se</w:t>
      </w:r>
      <w:r w:rsidR="009A0D86" w:rsidRPr="00D402B1">
        <w:t xml:space="preserve"> </w:t>
      </w:r>
      <w:r w:rsidRPr="00D402B1">
        <w:t>destaca</w:t>
      </w:r>
      <w:r w:rsidR="009A0D86" w:rsidRPr="00D402B1">
        <w:t xml:space="preserve"> </w:t>
      </w:r>
      <w:r w:rsidRPr="00D402B1">
        <w:t>el</w:t>
      </w:r>
      <w:r w:rsidR="009A0D86" w:rsidRPr="00D402B1">
        <w:t xml:space="preserve"> </w:t>
      </w:r>
      <w:r w:rsidRPr="00D402B1">
        <w:t>aumento</w:t>
      </w:r>
      <w:r w:rsidR="009A0D86" w:rsidRPr="00D402B1">
        <w:t xml:space="preserve"> </w:t>
      </w:r>
      <w:r w:rsidRPr="00D402B1">
        <w:t>del</w:t>
      </w:r>
      <w:r w:rsidR="009A0D86" w:rsidRPr="00D402B1">
        <w:t xml:space="preserve"> </w:t>
      </w:r>
      <w:r w:rsidRPr="00D402B1">
        <w:t>caudal</w:t>
      </w:r>
      <w:r w:rsidR="009A0D86" w:rsidRPr="00D402B1">
        <w:t xml:space="preserve"> </w:t>
      </w:r>
      <w:r w:rsidRPr="00D402B1">
        <w:t>en</w:t>
      </w:r>
      <w:r w:rsidR="009A0D86" w:rsidRPr="00D402B1">
        <w:t xml:space="preserve"> </w:t>
      </w:r>
      <w:r w:rsidRPr="00D402B1">
        <w:t>la</w:t>
      </w:r>
      <w:r w:rsidR="009A0D86" w:rsidRPr="00D402B1">
        <w:t xml:space="preserve"> </w:t>
      </w:r>
      <w:r w:rsidRPr="00D402B1">
        <w:t>línea</w:t>
      </w:r>
      <w:r w:rsidR="009A0D86" w:rsidRPr="00D402B1">
        <w:t xml:space="preserve"> </w:t>
      </w:r>
      <w:r w:rsidRPr="00D402B1">
        <w:t>de</w:t>
      </w:r>
      <w:r w:rsidR="009A0D86" w:rsidRPr="00D402B1">
        <w:t xml:space="preserve"> </w:t>
      </w:r>
      <w:r w:rsidRPr="00D402B1">
        <w:t>conducción</w:t>
      </w:r>
      <w:r w:rsidR="009A0D86" w:rsidRPr="00D402B1">
        <w:t xml:space="preserve"> </w:t>
      </w:r>
      <w:r w:rsidRPr="00D402B1">
        <w:t>de</w:t>
      </w:r>
      <w:r w:rsidR="009A0D86" w:rsidRPr="00D402B1">
        <w:t xml:space="preserve"> </w:t>
      </w:r>
      <w:r w:rsidRPr="00D402B1">
        <w:t>Quebrada</w:t>
      </w:r>
      <w:r w:rsidR="009A0D86" w:rsidRPr="00D402B1">
        <w:t xml:space="preserve"> </w:t>
      </w:r>
      <w:r w:rsidRPr="00D402B1">
        <w:t>Honda,</w:t>
      </w:r>
      <w:r w:rsidR="009A0D86" w:rsidRPr="00D402B1">
        <w:t xml:space="preserve"> </w:t>
      </w:r>
      <w:r w:rsidRPr="00D402B1">
        <w:t>pasando</w:t>
      </w:r>
      <w:r w:rsidR="009A0D86" w:rsidRPr="00D402B1">
        <w:t xml:space="preserve"> </w:t>
      </w:r>
      <w:r w:rsidRPr="00D402B1">
        <w:t>de</w:t>
      </w:r>
      <w:r w:rsidR="009A0D86" w:rsidRPr="00D402B1">
        <w:t xml:space="preserve"> </w:t>
      </w:r>
      <w:r w:rsidRPr="00D402B1">
        <w:t>900</w:t>
      </w:r>
      <w:r w:rsidR="009A0D86" w:rsidRPr="00D402B1">
        <w:t xml:space="preserve"> </w:t>
      </w:r>
      <w:r w:rsidRPr="00D402B1">
        <w:t>a</w:t>
      </w:r>
      <w:r w:rsidR="009A0D86" w:rsidRPr="00D402B1">
        <w:t xml:space="preserve"> </w:t>
      </w:r>
      <w:r w:rsidRPr="00D402B1">
        <w:t>1.150</w:t>
      </w:r>
      <w:r w:rsidR="009A0D86" w:rsidRPr="00D402B1">
        <w:t xml:space="preserve"> </w:t>
      </w:r>
      <w:r w:rsidRPr="00D402B1">
        <w:t>litros</w:t>
      </w:r>
      <w:r w:rsidR="009A0D86" w:rsidRPr="00D402B1">
        <w:t xml:space="preserve"> </w:t>
      </w:r>
      <w:r w:rsidRPr="00D402B1">
        <w:t>por</w:t>
      </w:r>
      <w:r w:rsidR="009A0D86" w:rsidRPr="00D402B1">
        <w:t xml:space="preserve"> </w:t>
      </w:r>
      <w:r w:rsidRPr="00D402B1">
        <w:t>segundo.</w:t>
      </w:r>
      <w:r w:rsidR="009A0D86" w:rsidRPr="00D402B1">
        <w:t xml:space="preserve"> </w:t>
      </w:r>
      <w:r w:rsidRPr="00D402B1">
        <w:t>Estas</w:t>
      </w:r>
      <w:r w:rsidR="009A0D86" w:rsidRPr="00D402B1">
        <w:t xml:space="preserve"> </w:t>
      </w:r>
      <w:r w:rsidRPr="00D402B1">
        <w:t>acciones</w:t>
      </w:r>
      <w:r w:rsidR="009A0D86" w:rsidRPr="00D402B1">
        <w:t xml:space="preserve"> </w:t>
      </w:r>
      <w:r w:rsidRPr="00D402B1">
        <w:t>contribuyeron</w:t>
      </w:r>
      <w:r w:rsidR="009A0D86" w:rsidRPr="00D402B1">
        <w:t xml:space="preserve"> </w:t>
      </w:r>
      <w:r w:rsidRPr="00D402B1">
        <w:t>a</w:t>
      </w:r>
      <w:r w:rsidR="009A0D86" w:rsidRPr="00D402B1">
        <w:t xml:space="preserve"> </w:t>
      </w:r>
      <w:r w:rsidRPr="00D402B1">
        <w:t>reducir</w:t>
      </w:r>
      <w:r w:rsidR="009A0D86" w:rsidRPr="00D402B1">
        <w:t xml:space="preserve"> </w:t>
      </w:r>
      <w:r w:rsidRPr="00D402B1">
        <w:t>interrupciones</w:t>
      </w:r>
      <w:r w:rsidR="009A0D86" w:rsidRPr="00D402B1">
        <w:t xml:space="preserve"> </w:t>
      </w:r>
      <w:r w:rsidRPr="00D402B1">
        <w:t>en</w:t>
      </w:r>
      <w:r w:rsidR="009A0D86" w:rsidRPr="00D402B1">
        <w:t xml:space="preserve"> </w:t>
      </w:r>
      <w:r w:rsidRPr="00D402B1">
        <w:t>los</w:t>
      </w:r>
      <w:r w:rsidR="009A0D86" w:rsidRPr="00D402B1">
        <w:t xml:space="preserve"> </w:t>
      </w:r>
      <w:r w:rsidRPr="00D402B1">
        <w:t>sectores</w:t>
      </w:r>
      <w:r w:rsidR="009A0D86" w:rsidRPr="00D402B1">
        <w:t xml:space="preserve"> </w:t>
      </w:r>
      <w:r w:rsidRPr="00D402B1">
        <w:t>afectados</w:t>
      </w:r>
      <w:r w:rsidR="009A0D86" w:rsidRPr="00D402B1">
        <w:t xml:space="preserve"> </w:t>
      </w:r>
      <w:sdt>
        <w:sdtPr>
          <w:id w:val="408580823"/>
          <w:citation/>
        </w:sdtPr>
        <w:sdtContent>
          <w:r w:rsidR="00DA2DF5" w:rsidRPr="00D402B1">
            <w:fldChar w:fldCharType="begin"/>
          </w:r>
          <w:r w:rsidR="00DA2DF5" w:rsidRPr="00D402B1">
            <w:instrText xml:space="preserve"> CITATION Alc24 \l 9226 </w:instrText>
          </w:r>
          <w:r w:rsidR="00DA2DF5" w:rsidRPr="00D402B1">
            <w:fldChar w:fldCharType="separate"/>
          </w:r>
          <w:r w:rsidR="00951259" w:rsidRPr="00951259">
            <w:rPr>
              <w:noProof/>
            </w:rPr>
            <w:t>[38]</w:t>
          </w:r>
          <w:r w:rsidR="00DA2DF5" w:rsidRPr="00D402B1">
            <w:fldChar w:fldCharType="end"/>
          </w:r>
        </w:sdtContent>
      </w:sdt>
      <w:r w:rsidR="00DA2DF5" w:rsidRPr="00D402B1">
        <w:t>.</w:t>
      </w:r>
    </w:p>
    <w:p w14:paraId="29E1D009" w14:textId="23136E07" w:rsidR="001357DC" w:rsidRPr="00D402B1" w:rsidRDefault="001357DC">
      <w:pPr>
        <w:pStyle w:val="Prrafodelista"/>
        <w:numPr>
          <w:ilvl w:val="0"/>
          <w:numId w:val="3"/>
        </w:numPr>
        <w:spacing w:after="480"/>
      </w:pPr>
      <w:r w:rsidRPr="00D402B1">
        <w:t>También</w:t>
      </w:r>
      <w:r w:rsidR="009A0D86" w:rsidRPr="00D402B1">
        <w:t xml:space="preserve"> </w:t>
      </w:r>
      <w:r w:rsidRPr="00D402B1">
        <w:t>se</w:t>
      </w:r>
      <w:r w:rsidR="009A0D86" w:rsidRPr="00D402B1">
        <w:t xml:space="preserve"> </w:t>
      </w:r>
      <w:r w:rsidRPr="00D402B1">
        <w:t>registra</w:t>
      </w:r>
      <w:r w:rsidR="009A0D86" w:rsidRPr="00D402B1">
        <w:t xml:space="preserve"> </w:t>
      </w:r>
      <w:r w:rsidRPr="00D402B1">
        <w:t>la</w:t>
      </w:r>
      <w:r w:rsidR="009A0D86" w:rsidRPr="00D402B1">
        <w:t xml:space="preserve"> </w:t>
      </w:r>
      <w:r w:rsidRPr="00D402B1">
        <w:t>ejecución</w:t>
      </w:r>
      <w:r w:rsidR="009A0D86" w:rsidRPr="00D402B1">
        <w:t xml:space="preserve"> </w:t>
      </w:r>
      <w:r w:rsidRPr="00D402B1">
        <w:t>de</w:t>
      </w:r>
      <w:r w:rsidR="009A0D86" w:rsidRPr="00D402B1">
        <w:t xml:space="preserve"> </w:t>
      </w:r>
      <w:r w:rsidRPr="00D402B1">
        <w:t>mantenimiento</w:t>
      </w:r>
      <w:r w:rsidR="009A0D86" w:rsidRPr="00D402B1">
        <w:t xml:space="preserve"> </w:t>
      </w:r>
      <w:r w:rsidRPr="00D402B1">
        <w:t>en</w:t>
      </w:r>
      <w:r w:rsidR="009A0D86" w:rsidRPr="00D402B1">
        <w:t xml:space="preserve"> </w:t>
      </w:r>
      <w:r w:rsidRPr="00D402B1">
        <w:t>13</w:t>
      </w:r>
      <w:r w:rsidR="009A0D86" w:rsidRPr="00D402B1">
        <w:t xml:space="preserve"> </w:t>
      </w:r>
      <w:r w:rsidRPr="00D402B1">
        <w:t>pozos</w:t>
      </w:r>
      <w:r w:rsidR="009A0D86" w:rsidRPr="00D402B1">
        <w:t xml:space="preserve"> </w:t>
      </w:r>
      <w:r w:rsidRPr="00D402B1">
        <w:t>profundos</w:t>
      </w:r>
      <w:r w:rsidR="009A0D86" w:rsidRPr="00D402B1">
        <w:t xml:space="preserve"> </w:t>
      </w:r>
      <w:r w:rsidRPr="00D402B1">
        <w:t>de</w:t>
      </w:r>
      <w:r w:rsidR="009A0D86" w:rsidRPr="00D402B1">
        <w:t xml:space="preserve"> </w:t>
      </w:r>
      <w:r w:rsidRPr="00D402B1">
        <w:t>distintas</w:t>
      </w:r>
      <w:r w:rsidR="009A0D86" w:rsidRPr="00D402B1">
        <w:t xml:space="preserve"> </w:t>
      </w:r>
      <w:r w:rsidRPr="00D402B1">
        <w:t>zonas</w:t>
      </w:r>
      <w:r w:rsidR="009A0D86" w:rsidRPr="00D402B1">
        <w:t xml:space="preserve"> </w:t>
      </w:r>
      <w:r w:rsidRPr="00D402B1">
        <w:t>de</w:t>
      </w:r>
      <w:r w:rsidR="009A0D86" w:rsidRPr="00D402B1">
        <w:t xml:space="preserve"> </w:t>
      </w:r>
      <w:r w:rsidRPr="00D402B1">
        <w:t>la</w:t>
      </w:r>
      <w:r w:rsidR="009A0D86" w:rsidRPr="00D402B1">
        <w:t xml:space="preserve"> </w:t>
      </w:r>
      <w:r w:rsidRPr="00D402B1">
        <w:t>ciudad,</w:t>
      </w:r>
      <w:r w:rsidR="009A0D86" w:rsidRPr="00D402B1">
        <w:t xml:space="preserve"> </w:t>
      </w:r>
      <w:r w:rsidRPr="00D402B1">
        <w:t>lo</w:t>
      </w:r>
      <w:r w:rsidR="009A0D86" w:rsidRPr="00D402B1">
        <w:t xml:space="preserve"> </w:t>
      </w:r>
      <w:r w:rsidRPr="00D402B1">
        <w:t>que</w:t>
      </w:r>
      <w:r w:rsidR="009A0D86" w:rsidRPr="00D402B1">
        <w:t xml:space="preserve"> </w:t>
      </w:r>
      <w:r w:rsidRPr="00D402B1">
        <w:t>beneficiará</w:t>
      </w:r>
      <w:r w:rsidR="009A0D86" w:rsidRPr="00D402B1">
        <w:t xml:space="preserve"> </w:t>
      </w:r>
      <w:r w:rsidRPr="00D402B1">
        <w:t>a</w:t>
      </w:r>
      <w:r w:rsidR="009A0D86" w:rsidRPr="00D402B1">
        <w:t xml:space="preserve"> </w:t>
      </w:r>
      <w:r w:rsidRPr="00D402B1">
        <w:t>15.207</w:t>
      </w:r>
      <w:r w:rsidR="009A0D86" w:rsidRPr="00D402B1">
        <w:t xml:space="preserve"> </w:t>
      </w:r>
      <w:r w:rsidRPr="00D402B1">
        <w:t>usuarios</w:t>
      </w:r>
      <w:r w:rsidR="009A0D86" w:rsidRPr="00D402B1">
        <w:t xml:space="preserve"> </w:t>
      </w:r>
      <w:r w:rsidRPr="00D402B1">
        <w:t>de</w:t>
      </w:r>
      <w:r w:rsidR="009A0D86" w:rsidRPr="00D402B1">
        <w:t xml:space="preserve"> </w:t>
      </w:r>
      <w:r w:rsidRPr="00D402B1">
        <w:t>sectores</w:t>
      </w:r>
      <w:r w:rsidR="009A0D86" w:rsidRPr="00D402B1">
        <w:t xml:space="preserve"> </w:t>
      </w:r>
      <w:r w:rsidRPr="00D402B1">
        <w:t>como</w:t>
      </w:r>
      <w:r w:rsidR="009A0D86" w:rsidRPr="00D402B1">
        <w:t xml:space="preserve"> </w:t>
      </w:r>
      <w:r w:rsidRPr="00D402B1">
        <w:t>Charrascal,</w:t>
      </w:r>
      <w:r w:rsidR="009A0D86" w:rsidRPr="00D402B1">
        <w:t xml:space="preserve"> </w:t>
      </w:r>
      <w:r w:rsidRPr="00D402B1">
        <w:t>Amarilo,</w:t>
      </w:r>
      <w:r w:rsidR="009A0D86" w:rsidRPr="00D402B1">
        <w:t xml:space="preserve"> </w:t>
      </w:r>
      <w:r w:rsidRPr="00D402B1">
        <w:t>Vereda</w:t>
      </w:r>
      <w:r w:rsidR="009A0D86" w:rsidRPr="00D402B1">
        <w:t xml:space="preserve"> </w:t>
      </w:r>
      <w:r w:rsidRPr="00D402B1">
        <w:t>Apiay,</w:t>
      </w:r>
      <w:r w:rsidR="009A0D86" w:rsidRPr="00D402B1">
        <w:t xml:space="preserve"> </w:t>
      </w:r>
      <w:r w:rsidRPr="00D402B1">
        <w:t>Pinares</w:t>
      </w:r>
      <w:r w:rsidR="009A0D86" w:rsidRPr="00D402B1">
        <w:t xml:space="preserve"> </w:t>
      </w:r>
      <w:r w:rsidRPr="00D402B1">
        <w:t>de</w:t>
      </w:r>
      <w:r w:rsidR="009A0D86" w:rsidRPr="00D402B1">
        <w:t xml:space="preserve"> </w:t>
      </w:r>
      <w:r w:rsidRPr="00D402B1">
        <w:t>Oriente,</w:t>
      </w:r>
      <w:r w:rsidR="009A0D86" w:rsidRPr="00D402B1">
        <w:t xml:space="preserve"> </w:t>
      </w:r>
      <w:r w:rsidRPr="00D402B1">
        <w:t>Bosques</w:t>
      </w:r>
      <w:r w:rsidR="009A0D86" w:rsidRPr="00D402B1">
        <w:t xml:space="preserve"> </w:t>
      </w:r>
      <w:r w:rsidRPr="00D402B1">
        <w:t>de</w:t>
      </w:r>
      <w:r w:rsidR="009A0D86" w:rsidRPr="00D402B1">
        <w:t xml:space="preserve"> </w:t>
      </w:r>
      <w:r w:rsidRPr="00D402B1">
        <w:t>Abajam,</w:t>
      </w:r>
      <w:r w:rsidR="009A0D86" w:rsidRPr="00D402B1">
        <w:t xml:space="preserve"> </w:t>
      </w:r>
      <w:r w:rsidRPr="00D402B1">
        <w:t>Nuevo</w:t>
      </w:r>
      <w:r w:rsidR="009A0D86" w:rsidRPr="00D402B1">
        <w:t xml:space="preserve"> </w:t>
      </w:r>
      <w:r w:rsidRPr="00D402B1">
        <w:t>Milenio,</w:t>
      </w:r>
      <w:r w:rsidR="009A0D86" w:rsidRPr="00D402B1">
        <w:t xml:space="preserve"> </w:t>
      </w:r>
      <w:r w:rsidRPr="00D402B1">
        <w:t>El</w:t>
      </w:r>
      <w:r w:rsidR="009A0D86" w:rsidRPr="00D402B1">
        <w:t xml:space="preserve"> </w:t>
      </w:r>
      <w:r w:rsidRPr="00D402B1">
        <w:t>Darién,</w:t>
      </w:r>
      <w:r w:rsidR="009A0D86" w:rsidRPr="00D402B1">
        <w:t xml:space="preserve"> </w:t>
      </w:r>
      <w:r w:rsidRPr="00D402B1">
        <w:t>Reliquia,</w:t>
      </w:r>
      <w:r w:rsidR="009A0D86" w:rsidRPr="00D402B1">
        <w:t xml:space="preserve"> </w:t>
      </w:r>
      <w:r w:rsidRPr="00D402B1">
        <w:t>Trece</w:t>
      </w:r>
      <w:r w:rsidR="009A0D86" w:rsidRPr="00D402B1">
        <w:t xml:space="preserve"> </w:t>
      </w:r>
      <w:r w:rsidRPr="00D402B1">
        <w:t>de</w:t>
      </w:r>
      <w:r w:rsidR="009A0D86" w:rsidRPr="00D402B1">
        <w:t xml:space="preserve"> </w:t>
      </w:r>
      <w:r w:rsidRPr="00D402B1">
        <w:t>Mayo,</w:t>
      </w:r>
      <w:r w:rsidR="009A0D86" w:rsidRPr="00D402B1">
        <w:t xml:space="preserve"> </w:t>
      </w:r>
      <w:r w:rsidRPr="00D402B1">
        <w:t>Samán</w:t>
      </w:r>
      <w:r w:rsidR="009A0D86" w:rsidRPr="00D402B1">
        <w:t xml:space="preserve"> </w:t>
      </w:r>
      <w:r w:rsidRPr="00D402B1">
        <w:t>de</w:t>
      </w:r>
      <w:r w:rsidR="009A0D86" w:rsidRPr="00D402B1">
        <w:t xml:space="preserve"> </w:t>
      </w:r>
      <w:r w:rsidRPr="00D402B1">
        <w:t>la</w:t>
      </w:r>
      <w:r w:rsidR="009A0D86" w:rsidRPr="00D402B1">
        <w:t xml:space="preserve"> </w:t>
      </w:r>
      <w:r w:rsidRPr="00D402B1">
        <w:t>Rivera</w:t>
      </w:r>
      <w:r w:rsidR="009A0D86" w:rsidRPr="00D402B1">
        <w:t xml:space="preserve"> </w:t>
      </w:r>
      <w:r w:rsidRPr="00D402B1">
        <w:t>y</w:t>
      </w:r>
      <w:r w:rsidR="009A0D86" w:rsidRPr="00D402B1">
        <w:t xml:space="preserve"> </w:t>
      </w:r>
      <w:r w:rsidRPr="00D402B1">
        <w:t>Alto</w:t>
      </w:r>
      <w:r w:rsidR="009A0D86" w:rsidRPr="00D402B1">
        <w:t xml:space="preserve"> </w:t>
      </w:r>
      <w:r w:rsidRPr="00D402B1">
        <w:t>Pompeya.</w:t>
      </w:r>
      <w:r w:rsidR="009A0D86" w:rsidRPr="00D402B1">
        <w:t xml:space="preserve"> </w:t>
      </w:r>
      <w:r w:rsidRPr="00D402B1">
        <w:t>Este</w:t>
      </w:r>
      <w:r w:rsidR="009A0D86" w:rsidRPr="00D402B1">
        <w:t xml:space="preserve"> </w:t>
      </w:r>
      <w:r w:rsidRPr="00D402B1">
        <w:t>tipo</w:t>
      </w:r>
      <w:r w:rsidR="009A0D86" w:rsidRPr="00D402B1">
        <w:t xml:space="preserve"> </w:t>
      </w:r>
      <w:r w:rsidRPr="00D402B1">
        <w:t>de</w:t>
      </w:r>
      <w:r w:rsidR="009A0D86" w:rsidRPr="00D402B1">
        <w:t xml:space="preserve"> </w:t>
      </w:r>
      <w:r w:rsidRPr="00D402B1">
        <w:t>intervenciones</w:t>
      </w:r>
      <w:r w:rsidR="009A0D86" w:rsidRPr="00D402B1">
        <w:t xml:space="preserve"> </w:t>
      </w:r>
      <w:r w:rsidRPr="00D402B1">
        <w:t>se</w:t>
      </w:r>
      <w:r w:rsidR="009A0D86" w:rsidRPr="00D402B1">
        <w:t xml:space="preserve"> </w:t>
      </w:r>
      <w:r w:rsidRPr="00D402B1">
        <w:t>realizan</w:t>
      </w:r>
      <w:r w:rsidR="009A0D86" w:rsidRPr="00D402B1">
        <w:t xml:space="preserve"> </w:t>
      </w:r>
      <w:r w:rsidRPr="00D402B1">
        <w:t>anualmente</w:t>
      </w:r>
      <w:r w:rsidR="009A0D86" w:rsidRPr="00D402B1">
        <w:t xml:space="preserve"> </w:t>
      </w:r>
      <w:r w:rsidRPr="00D402B1">
        <w:t>para</w:t>
      </w:r>
      <w:r w:rsidR="009A0D86" w:rsidRPr="00D402B1">
        <w:t xml:space="preserve"> </w:t>
      </w:r>
      <w:r w:rsidRPr="00D402B1">
        <w:t>mejorar</w:t>
      </w:r>
      <w:r w:rsidR="009A0D86" w:rsidRPr="00D402B1">
        <w:t xml:space="preserve"> </w:t>
      </w:r>
      <w:r w:rsidRPr="00D402B1">
        <w:t>la</w:t>
      </w:r>
      <w:r w:rsidR="009A0D86" w:rsidRPr="00D402B1">
        <w:t xml:space="preserve"> </w:t>
      </w:r>
      <w:r w:rsidRPr="00D402B1">
        <w:t>calidad</w:t>
      </w:r>
      <w:r w:rsidR="009A0D86" w:rsidRPr="00D402B1">
        <w:t xml:space="preserve"> </w:t>
      </w:r>
      <w:r w:rsidRPr="00D402B1">
        <w:t>de</w:t>
      </w:r>
      <w:r w:rsidR="009A0D86" w:rsidRPr="00D402B1">
        <w:t xml:space="preserve"> </w:t>
      </w:r>
      <w:r w:rsidRPr="00D402B1">
        <w:t>producción</w:t>
      </w:r>
      <w:r w:rsidR="009A0D86" w:rsidRPr="00D402B1">
        <w:t xml:space="preserve"> </w:t>
      </w:r>
      <w:r w:rsidRPr="00D402B1">
        <w:t>y</w:t>
      </w:r>
      <w:r w:rsidR="009A0D86" w:rsidRPr="00D402B1">
        <w:t xml:space="preserve"> </w:t>
      </w:r>
      <w:r w:rsidRPr="00D402B1">
        <w:t>abastecimiento</w:t>
      </w:r>
      <w:sdt>
        <w:sdtPr>
          <w:id w:val="743756679"/>
          <w:citation/>
        </w:sdtPr>
        <w:sdtContent>
          <w:r w:rsidR="008C153A" w:rsidRPr="00D402B1">
            <w:fldChar w:fldCharType="begin"/>
          </w:r>
          <w:r w:rsidR="008C153A" w:rsidRPr="00D402B1">
            <w:instrText xml:space="preserve"> CITATION Emp22 \l 9226 </w:instrText>
          </w:r>
          <w:r w:rsidR="008C153A" w:rsidRPr="00D402B1">
            <w:fldChar w:fldCharType="separate"/>
          </w:r>
          <w:r w:rsidR="00951259">
            <w:rPr>
              <w:noProof/>
            </w:rPr>
            <w:t xml:space="preserve"> </w:t>
          </w:r>
          <w:r w:rsidR="00951259" w:rsidRPr="00951259">
            <w:rPr>
              <w:noProof/>
            </w:rPr>
            <w:t>[39]</w:t>
          </w:r>
          <w:r w:rsidR="008C153A" w:rsidRPr="00D402B1">
            <w:fldChar w:fldCharType="end"/>
          </w:r>
        </w:sdtContent>
      </w:sdt>
      <w:r w:rsidRPr="00D402B1">
        <w:t>.</w:t>
      </w:r>
    </w:p>
    <w:p w14:paraId="17B65AC6" w14:textId="64890F57" w:rsidR="00831B7E" w:rsidRPr="00D402B1" w:rsidRDefault="001357DC">
      <w:pPr>
        <w:pStyle w:val="Prrafodelista"/>
        <w:numPr>
          <w:ilvl w:val="0"/>
          <w:numId w:val="3"/>
        </w:numPr>
        <w:spacing w:after="480"/>
      </w:pPr>
      <w:r w:rsidRPr="00D402B1">
        <w:t>Por</w:t>
      </w:r>
      <w:r w:rsidR="009A0D86" w:rsidRPr="00D402B1">
        <w:t xml:space="preserve"> </w:t>
      </w:r>
      <w:r w:rsidRPr="00D402B1">
        <w:t>otro</w:t>
      </w:r>
      <w:r w:rsidR="009A0D86" w:rsidRPr="00D402B1">
        <w:t xml:space="preserve"> </w:t>
      </w:r>
      <w:r w:rsidRPr="00D402B1">
        <w:t>lado,</w:t>
      </w:r>
      <w:r w:rsidR="009A0D86" w:rsidRPr="00D402B1">
        <w:t xml:space="preserve"> </w:t>
      </w:r>
      <w:r w:rsidRPr="00D402B1">
        <w:t>en</w:t>
      </w:r>
      <w:r w:rsidR="009A0D86" w:rsidRPr="00D402B1">
        <w:t xml:space="preserve"> </w:t>
      </w:r>
      <w:r w:rsidRPr="00D402B1">
        <w:t>mayo</w:t>
      </w:r>
      <w:r w:rsidR="009A0D86" w:rsidRPr="00D402B1">
        <w:t xml:space="preserve"> </w:t>
      </w:r>
      <w:r w:rsidRPr="00D402B1">
        <w:t>de</w:t>
      </w:r>
      <w:r w:rsidR="009A0D86" w:rsidRPr="00D402B1">
        <w:t xml:space="preserve"> </w:t>
      </w:r>
      <w:r w:rsidRPr="00D402B1">
        <w:t>2025</w:t>
      </w:r>
      <w:r w:rsidR="009A0D86" w:rsidRPr="00D402B1">
        <w:t xml:space="preserve"> </w:t>
      </w:r>
      <w:r w:rsidRPr="00D402B1">
        <w:t>se</w:t>
      </w:r>
      <w:r w:rsidR="009A0D86" w:rsidRPr="00D402B1">
        <w:t xml:space="preserve"> </w:t>
      </w:r>
      <w:r w:rsidRPr="00D402B1">
        <w:t>reportó</w:t>
      </w:r>
      <w:r w:rsidR="009A0D86" w:rsidRPr="00D402B1">
        <w:t xml:space="preserve"> </w:t>
      </w:r>
      <w:r w:rsidRPr="00D402B1">
        <w:t>que</w:t>
      </w:r>
      <w:r w:rsidR="009A0D86" w:rsidRPr="00D402B1">
        <w:t xml:space="preserve"> </w:t>
      </w:r>
      <w:r w:rsidRPr="00D402B1">
        <w:t>la</w:t>
      </w:r>
      <w:r w:rsidR="009A0D86" w:rsidRPr="00D402B1">
        <w:t xml:space="preserve"> </w:t>
      </w:r>
      <w:r w:rsidRPr="00D402B1">
        <w:t>ciudad</w:t>
      </w:r>
      <w:r w:rsidR="009A0D86" w:rsidRPr="00D402B1">
        <w:t xml:space="preserve"> </w:t>
      </w:r>
      <w:r w:rsidRPr="00D402B1">
        <w:t>operaba</w:t>
      </w:r>
      <w:r w:rsidR="009A0D86" w:rsidRPr="00D402B1">
        <w:t xml:space="preserve"> </w:t>
      </w:r>
      <w:r w:rsidRPr="00D402B1">
        <w:t>al</w:t>
      </w:r>
      <w:r w:rsidR="009A0D86" w:rsidRPr="00D402B1">
        <w:t xml:space="preserve"> </w:t>
      </w:r>
      <w:r w:rsidRPr="00D402B1">
        <w:t>43</w:t>
      </w:r>
      <w:r w:rsidR="009A0D86" w:rsidRPr="00D402B1">
        <w:t xml:space="preserve"> </w:t>
      </w:r>
      <w:r w:rsidRPr="00D402B1">
        <w:t>%</w:t>
      </w:r>
      <w:r w:rsidR="009A0D86" w:rsidRPr="00D402B1">
        <w:t xml:space="preserve"> </w:t>
      </w:r>
      <w:r w:rsidRPr="00D402B1">
        <w:t>de</w:t>
      </w:r>
      <w:r w:rsidR="009A0D86" w:rsidRPr="00D402B1">
        <w:t xml:space="preserve"> </w:t>
      </w:r>
      <w:r w:rsidRPr="00D402B1">
        <w:t>su</w:t>
      </w:r>
      <w:r w:rsidR="009A0D86" w:rsidRPr="00D402B1">
        <w:t xml:space="preserve"> </w:t>
      </w:r>
      <w:r w:rsidRPr="00D402B1">
        <w:t>capacidad,</w:t>
      </w:r>
      <w:r w:rsidR="009A0D86" w:rsidRPr="00D402B1">
        <w:t xml:space="preserve"> </w:t>
      </w:r>
      <w:r w:rsidRPr="00D402B1">
        <w:t>distribuyendo</w:t>
      </w:r>
      <w:r w:rsidR="009A0D86" w:rsidRPr="00D402B1">
        <w:t xml:space="preserve"> </w:t>
      </w:r>
      <w:r w:rsidRPr="00D402B1">
        <w:t>680</w:t>
      </w:r>
      <w:r w:rsidR="009A0D86" w:rsidRPr="00D402B1">
        <w:t xml:space="preserve"> </w:t>
      </w:r>
      <w:r w:rsidRPr="00D402B1">
        <w:t>litros</w:t>
      </w:r>
      <w:r w:rsidR="009A0D86" w:rsidRPr="00D402B1">
        <w:t xml:space="preserve"> </w:t>
      </w:r>
      <w:r w:rsidRPr="00D402B1">
        <w:t>por</w:t>
      </w:r>
      <w:r w:rsidR="009A0D86" w:rsidRPr="00D402B1">
        <w:t xml:space="preserve"> </w:t>
      </w:r>
      <w:r w:rsidRPr="00D402B1">
        <w:t>segundo,</w:t>
      </w:r>
      <w:r w:rsidR="009A0D86" w:rsidRPr="00D402B1">
        <w:t xml:space="preserve"> </w:t>
      </w:r>
      <w:r w:rsidRPr="00D402B1">
        <w:t>frente</w:t>
      </w:r>
      <w:r w:rsidR="009A0D86" w:rsidRPr="00D402B1">
        <w:t xml:space="preserve"> </w:t>
      </w:r>
      <w:r w:rsidRPr="00D402B1">
        <w:t>a</w:t>
      </w:r>
      <w:r w:rsidR="009A0D86" w:rsidRPr="00D402B1">
        <w:t xml:space="preserve"> </w:t>
      </w:r>
      <w:r w:rsidRPr="00D402B1">
        <w:t>los</w:t>
      </w:r>
      <w:r w:rsidR="009A0D86" w:rsidRPr="00D402B1">
        <w:t xml:space="preserve"> </w:t>
      </w:r>
      <w:r w:rsidRPr="00D402B1">
        <w:t>1.600</w:t>
      </w:r>
      <w:r w:rsidR="009A0D86" w:rsidRPr="00D402B1">
        <w:t xml:space="preserve"> </w:t>
      </w:r>
      <w:r w:rsidRPr="00D402B1">
        <w:t>l/s</w:t>
      </w:r>
      <w:r w:rsidR="009A0D86" w:rsidRPr="00D402B1">
        <w:t xml:space="preserve"> </w:t>
      </w:r>
      <w:r w:rsidRPr="00D402B1">
        <w:t>requeridos</w:t>
      </w:r>
      <w:r w:rsidR="009A0D86" w:rsidRPr="00D402B1">
        <w:t xml:space="preserve"> </w:t>
      </w:r>
      <w:r w:rsidRPr="00D402B1">
        <w:lastRenderedPageBreak/>
        <w:t>para</w:t>
      </w:r>
      <w:r w:rsidR="009A0D86" w:rsidRPr="00D402B1">
        <w:t xml:space="preserve"> </w:t>
      </w:r>
      <w:r w:rsidRPr="00D402B1">
        <w:t>operar</w:t>
      </w:r>
      <w:r w:rsidR="009A0D86" w:rsidRPr="00D402B1">
        <w:t xml:space="preserve"> </w:t>
      </w:r>
      <w:r w:rsidRPr="00D402B1">
        <w:t>con</w:t>
      </w:r>
      <w:r w:rsidR="009A0D86" w:rsidRPr="00D402B1">
        <w:t xml:space="preserve"> </w:t>
      </w:r>
      <w:r w:rsidRPr="00D402B1">
        <w:t>normalidad.</w:t>
      </w:r>
      <w:r w:rsidR="009A0D86" w:rsidRPr="00D402B1">
        <w:t xml:space="preserve"> </w:t>
      </w:r>
      <w:r w:rsidRPr="00D402B1">
        <w:t>Sectores</w:t>
      </w:r>
      <w:r w:rsidR="009A0D86" w:rsidRPr="00D402B1">
        <w:t xml:space="preserve"> </w:t>
      </w:r>
      <w:r w:rsidRPr="00D402B1">
        <w:t>como</w:t>
      </w:r>
      <w:r w:rsidR="009A0D86" w:rsidRPr="00D402B1">
        <w:t xml:space="preserve"> </w:t>
      </w:r>
      <w:r w:rsidRPr="00D402B1">
        <w:t>Línea</w:t>
      </w:r>
      <w:r w:rsidR="009A0D86" w:rsidRPr="00D402B1">
        <w:t xml:space="preserve"> </w:t>
      </w:r>
      <w:r w:rsidRPr="00D402B1">
        <w:t>Popular</w:t>
      </w:r>
      <w:r w:rsidR="009A0D86" w:rsidRPr="00D402B1">
        <w:t xml:space="preserve"> </w:t>
      </w:r>
      <w:r w:rsidRPr="00D402B1">
        <w:t>y</w:t>
      </w:r>
      <w:r w:rsidR="009A0D86" w:rsidRPr="00D402B1">
        <w:t xml:space="preserve"> </w:t>
      </w:r>
      <w:r w:rsidRPr="00D402B1">
        <w:t>Línea</w:t>
      </w:r>
      <w:r w:rsidR="009A0D86" w:rsidRPr="00D402B1">
        <w:t xml:space="preserve"> </w:t>
      </w:r>
      <w:r w:rsidRPr="00D402B1">
        <w:t>Virrey,</w:t>
      </w:r>
      <w:r w:rsidR="009A0D86" w:rsidRPr="00D402B1">
        <w:t xml:space="preserve"> </w:t>
      </w:r>
      <w:r w:rsidRPr="00D402B1">
        <w:t>entre</w:t>
      </w:r>
      <w:r w:rsidR="009A0D86" w:rsidRPr="00D402B1">
        <w:t xml:space="preserve"> </w:t>
      </w:r>
      <w:r w:rsidRPr="00D402B1">
        <w:t>otros,</w:t>
      </w:r>
      <w:r w:rsidR="009A0D86" w:rsidRPr="00D402B1">
        <w:t xml:space="preserve"> </w:t>
      </w:r>
      <w:r w:rsidRPr="00D402B1">
        <w:t>estaban</w:t>
      </w:r>
      <w:r w:rsidR="009A0D86" w:rsidRPr="00D402B1">
        <w:t xml:space="preserve"> </w:t>
      </w:r>
      <w:r w:rsidRPr="00D402B1">
        <w:t>con</w:t>
      </w:r>
      <w:r w:rsidR="009A0D86" w:rsidRPr="00D402B1">
        <w:t xml:space="preserve"> </w:t>
      </w:r>
      <w:r w:rsidRPr="00D402B1">
        <w:t>suministro</w:t>
      </w:r>
      <w:r w:rsidR="009A0D86" w:rsidRPr="00D402B1">
        <w:t xml:space="preserve"> </w:t>
      </w:r>
      <w:r w:rsidRPr="00D402B1">
        <w:t>sectorizado.</w:t>
      </w:r>
      <w:r w:rsidR="009A0D86" w:rsidRPr="00D402B1">
        <w:t xml:space="preserve"> </w:t>
      </w:r>
      <w:r w:rsidRPr="00D402B1">
        <w:t>Se</w:t>
      </w:r>
      <w:r w:rsidR="009A0D86" w:rsidRPr="00D402B1">
        <w:t xml:space="preserve"> </w:t>
      </w:r>
      <w:r w:rsidRPr="00D402B1">
        <w:t>señala</w:t>
      </w:r>
      <w:r w:rsidR="009A0D86" w:rsidRPr="00D402B1">
        <w:t xml:space="preserve"> </w:t>
      </w:r>
      <w:r w:rsidRPr="00D402B1">
        <w:t>que</w:t>
      </w:r>
      <w:r w:rsidR="009A0D86" w:rsidRPr="00D402B1">
        <w:t xml:space="preserve"> </w:t>
      </w:r>
      <w:r w:rsidRPr="00D402B1">
        <w:t>una</w:t>
      </w:r>
      <w:r w:rsidR="009A0D86" w:rsidRPr="00D402B1">
        <w:t xml:space="preserve"> </w:t>
      </w:r>
      <w:r w:rsidRPr="00D402B1">
        <w:t>tubería</w:t>
      </w:r>
      <w:r w:rsidR="009A0D86" w:rsidRPr="00D402B1">
        <w:t xml:space="preserve"> </w:t>
      </w:r>
      <w:r w:rsidRPr="00D402B1">
        <w:t>de</w:t>
      </w:r>
      <w:r w:rsidR="009A0D86" w:rsidRPr="00D402B1">
        <w:t xml:space="preserve"> </w:t>
      </w:r>
      <w:r w:rsidRPr="00D402B1">
        <w:t>aducción</w:t>
      </w:r>
      <w:r w:rsidR="009A0D86" w:rsidRPr="00D402B1">
        <w:t xml:space="preserve"> </w:t>
      </w:r>
      <w:r w:rsidRPr="00D402B1">
        <w:t>de</w:t>
      </w:r>
      <w:r w:rsidR="009A0D86" w:rsidRPr="00D402B1">
        <w:t xml:space="preserve"> </w:t>
      </w:r>
      <w:r w:rsidRPr="00D402B1">
        <w:t>más</w:t>
      </w:r>
      <w:r w:rsidR="009A0D86" w:rsidRPr="00D402B1">
        <w:t xml:space="preserve"> </w:t>
      </w:r>
      <w:r w:rsidRPr="00D402B1">
        <w:t>de</w:t>
      </w:r>
      <w:r w:rsidR="009A0D86" w:rsidRPr="00D402B1">
        <w:t xml:space="preserve"> </w:t>
      </w:r>
      <w:r w:rsidRPr="00D402B1">
        <w:t>30</w:t>
      </w:r>
      <w:r w:rsidR="009A0D86" w:rsidRPr="00D402B1">
        <w:t xml:space="preserve"> </w:t>
      </w:r>
      <w:r w:rsidRPr="00D402B1">
        <w:t>años,</w:t>
      </w:r>
      <w:r w:rsidR="009A0D86" w:rsidRPr="00D402B1">
        <w:t xml:space="preserve"> </w:t>
      </w:r>
      <w:r w:rsidRPr="00D402B1">
        <w:t>fabricada</w:t>
      </w:r>
      <w:r w:rsidR="009A0D86" w:rsidRPr="00D402B1">
        <w:t xml:space="preserve"> </w:t>
      </w:r>
      <w:r w:rsidRPr="00D402B1">
        <w:t>en</w:t>
      </w:r>
      <w:r w:rsidR="009A0D86" w:rsidRPr="00D402B1">
        <w:t xml:space="preserve"> </w:t>
      </w:r>
      <w:r w:rsidRPr="00D402B1">
        <w:t>hierro</w:t>
      </w:r>
      <w:r w:rsidR="009A0D86" w:rsidRPr="00D402B1">
        <w:t xml:space="preserve"> </w:t>
      </w:r>
      <w:r w:rsidRPr="00D402B1">
        <w:t>y</w:t>
      </w:r>
      <w:r w:rsidR="009A0D86" w:rsidRPr="00D402B1">
        <w:t xml:space="preserve"> </w:t>
      </w:r>
      <w:r w:rsidRPr="00D402B1">
        <w:t>concreto,</w:t>
      </w:r>
      <w:r w:rsidR="009A0D86" w:rsidRPr="00D402B1">
        <w:t xml:space="preserve"> </w:t>
      </w:r>
      <w:r w:rsidRPr="00D402B1">
        <w:t>presentaba</w:t>
      </w:r>
      <w:r w:rsidR="009A0D86" w:rsidRPr="00D402B1">
        <w:t xml:space="preserve"> </w:t>
      </w:r>
      <w:r w:rsidRPr="00D402B1">
        <w:t>fallas</w:t>
      </w:r>
      <w:r w:rsidR="009A0D86" w:rsidRPr="00D402B1">
        <w:t xml:space="preserve"> </w:t>
      </w:r>
      <w:r w:rsidRPr="00D402B1">
        <w:t>urgentes</w:t>
      </w:r>
      <w:r w:rsidR="009A0D86" w:rsidRPr="00D402B1">
        <w:t xml:space="preserve"> </w:t>
      </w:r>
      <w:r w:rsidRPr="00D402B1">
        <w:t>de</w:t>
      </w:r>
      <w:r w:rsidR="009A0D86" w:rsidRPr="00D402B1">
        <w:t xml:space="preserve"> </w:t>
      </w:r>
      <w:r w:rsidRPr="00D402B1">
        <w:t>atención</w:t>
      </w:r>
      <w:sdt>
        <w:sdtPr>
          <w:id w:val="-252286409"/>
          <w:citation/>
        </w:sdtPr>
        <w:sdtContent>
          <w:r w:rsidR="00C534BB" w:rsidRPr="00D402B1">
            <w:fldChar w:fldCharType="begin"/>
          </w:r>
          <w:r w:rsidR="00C534BB" w:rsidRPr="00D402B1">
            <w:instrText xml:space="preserve"> CITATION Inf25 \l 9226 </w:instrText>
          </w:r>
          <w:r w:rsidR="00C534BB" w:rsidRPr="00D402B1">
            <w:fldChar w:fldCharType="separate"/>
          </w:r>
          <w:r w:rsidR="00951259">
            <w:rPr>
              <w:noProof/>
            </w:rPr>
            <w:t xml:space="preserve"> </w:t>
          </w:r>
          <w:r w:rsidR="00951259" w:rsidRPr="00951259">
            <w:rPr>
              <w:noProof/>
            </w:rPr>
            <w:t>[9]</w:t>
          </w:r>
          <w:r w:rsidR="00C534BB" w:rsidRPr="00D402B1">
            <w:fldChar w:fldCharType="end"/>
          </w:r>
        </w:sdtContent>
      </w:sdt>
      <w:r w:rsidRPr="00D402B1">
        <w:t>.</w:t>
      </w:r>
    </w:p>
    <w:p w14:paraId="195CD826" w14:textId="6DFB9787" w:rsidR="00253582" w:rsidRPr="00D35D19" w:rsidRDefault="00253582" w:rsidP="00253582">
      <w:pPr>
        <w:pStyle w:val="Descripcin"/>
        <w:keepNext/>
        <w:spacing w:after="480"/>
        <w:ind w:firstLine="0"/>
        <w:jc w:val="center"/>
        <w:rPr>
          <w:i w:val="0"/>
          <w:iCs w:val="0"/>
          <w:color w:val="auto"/>
          <w:sz w:val="22"/>
          <w:szCs w:val="22"/>
        </w:rPr>
      </w:pPr>
      <w:bookmarkStart w:id="49" w:name="_Toc221629661"/>
      <w:r w:rsidRPr="00D35D19">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1</w:t>
      </w:r>
      <w:r w:rsidR="004038A1">
        <w:rPr>
          <w:b/>
          <w:bCs/>
          <w:i w:val="0"/>
          <w:iCs w:val="0"/>
          <w:color w:val="auto"/>
          <w:sz w:val="22"/>
          <w:szCs w:val="22"/>
        </w:rPr>
        <w:fldChar w:fldCharType="end"/>
      </w:r>
      <w:r w:rsidRPr="00D35D19">
        <w:rPr>
          <w:i w:val="0"/>
          <w:iCs w:val="0"/>
          <w:color w:val="auto"/>
          <w:sz w:val="22"/>
          <w:szCs w:val="22"/>
        </w:rPr>
        <w:br/>
        <w:t>Indicadores de cobertura del servicio</w:t>
      </w:r>
      <w:bookmarkEnd w:id="49"/>
    </w:p>
    <w:tbl>
      <w:tblPr>
        <w:tblStyle w:val="APA7ma"/>
        <w:tblW w:w="8505" w:type="dxa"/>
        <w:tblInd w:w="567" w:type="dxa"/>
        <w:tblLook w:val="04A0" w:firstRow="1" w:lastRow="0" w:firstColumn="1" w:lastColumn="0" w:noHBand="0" w:noVBand="1"/>
      </w:tblPr>
      <w:tblGrid>
        <w:gridCol w:w="3084"/>
        <w:gridCol w:w="3328"/>
        <w:gridCol w:w="2093"/>
      </w:tblGrid>
      <w:tr w:rsidR="00742AEE" w:rsidRPr="00D402B1" w14:paraId="27280053" w14:textId="77777777" w:rsidTr="00253582">
        <w:trPr>
          <w:cnfStyle w:val="100000000000" w:firstRow="1" w:lastRow="0" w:firstColumn="0" w:lastColumn="0" w:oddVBand="0" w:evenVBand="0" w:oddHBand="0" w:evenHBand="0" w:firstRowFirstColumn="0" w:firstRowLastColumn="0" w:lastRowFirstColumn="0" w:lastRowLastColumn="0"/>
          <w:trHeight w:val="688"/>
        </w:trPr>
        <w:tc>
          <w:tcPr>
            <w:tcW w:w="3084" w:type="dxa"/>
            <w:hideMark/>
          </w:tcPr>
          <w:p w14:paraId="2706103E" w14:textId="77777777" w:rsidR="00742AEE" w:rsidRPr="00D402B1" w:rsidRDefault="00742AEE"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Indicador</w:t>
            </w:r>
          </w:p>
        </w:tc>
        <w:tc>
          <w:tcPr>
            <w:tcW w:w="3328" w:type="dxa"/>
            <w:hideMark/>
          </w:tcPr>
          <w:p w14:paraId="2EA9E5AE" w14:textId="12DF3770" w:rsidR="00742AEE" w:rsidRPr="00D402B1" w:rsidRDefault="00742AEE"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Valor</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actual</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(2022-2023)</w:t>
            </w:r>
          </w:p>
        </w:tc>
        <w:tc>
          <w:tcPr>
            <w:tcW w:w="2093" w:type="dxa"/>
            <w:hideMark/>
          </w:tcPr>
          <w:p w14:paraId="46DCFECE" w14:textId="372425FE" w:rsidR="00742AEE" w:rsidRPr="00D402B1" w:rsidRDefault="00742AEE"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Meta</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institucional</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(EAAV</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2024)</w:t>
            </w:r>
          </w:p>
        </w:tc>
      </w:tr>
      <w:tr w:rsidR="00742AEE" w:rsidRPr="00D402B1" w14:paraId="25655735" w14:textId="77777777" w:rsidTr="00253582">
        <w:trPr>
          <w:trHeight w:val="741"/>
        </w:trPr>
        <w:tc>
          <w:tcPr>
            <w:tcW w:w="3084" w:type="dxa"/>
            <w:hideMark/>
          </w:tcPr>
          <w:p w14:paraId="44A141AD" w14:textId="414C6F5D"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Cobertura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(suscriptores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facturados,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población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urbana)</w:t>
            </w:r>
          </w:p>
        </w:tc>
        <w:tc>
          <w:tcPr>
            <w:tcW w:w="3328" w:type="dxa"/>
            <w:hideMark/>
          </w:tcPr>
          <w:p w14:paraId="7961554C" w14:textId="36A5F5DD"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78,54</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(Alcaldía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Villavicencio)</w:t>
            </w:r>
          </w:p>
        </w:tc>
        <w:tc>
          <w:tcPr>
            <w:tcW w:w="2093" w:type="dxa"/>
            <w:hideMark/>
          </w:tcPr>
          <w:p w14:paraId="26124171" w14:textId="4D15218A"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85</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(Alcaldía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Villavicencio)</w:t>
            </w:r>
          </w:p>
        </w:tc>
      </w:tr>
      <w:tr w:rsidR="00742AEE" w:rsidRPr="00D402B1" w14:paraId="6F765583" w14:textId="77777777" w:rsidTr="00253582">
        <w:trPr>
          <w:trHeight w:val="494"/>
        </w:trPr>
        <w:tc>
          <w:tcPr>
            <w:tcW w:w="3084" w:type="dxa"/>
            <w:hideMark/>
          </w:tcPr>
          <w:p w14:paraId="3BCF46D9" w14:textId="67F6BCE3"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Número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suscriptores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w:t>
            </w:r>
          </w:p>
        </w:tc>
        <w:tc>
          <w:tcPr>
            <w:tcW w:w="3328" w:type="dxa"/>
            <w:hideMark/>
          </w:tcPr>
          <w:p w14:paraId="19DDCE52" w14:textId="5F40E6C1"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137.836</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usuarios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diciembre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2021)</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(Fitch</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Ratings)</w:t>
            </w:r>
          </w:p>
        </w:tc>
        <w:tc>
          <w:tcPr>
            <w:tcW w:w="2093" w:type="dxa"/>
            <w:hideMark/>
          </w:tcPr>
          <w:p w14:paraId="6D40F14F" w14:textId="69409172"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suscriptores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aparece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Plan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Estratégico]</w:t>
            </w:r>
          </w:p>
        </w:tc>
      </w:tr>
      <w:tr w:rsidR="00742AEE" w:rsidRPr="00D402B1" w14:paraId="537F0288" w14:textId="77777777" w:rsidTr="00253582">
        <w:trPr>
          <w:trHeight w:val="494"/>
        </w:trPr>
        <w:tc>
          <w:tcPr>
            <w:tcW w:w="3084" w:type="dxa"/>
            <w:hideMark/>
          </w:tcPr>
          <w:p w14:paraId="29BB7F7F" w14:textId="1FB5D992"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Continuidad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(horas/día)</w:t>
            </w:r>
          </w:p>
        </w:tc>
        <w:tc>
          <w:tcPr>
            <w:tcW w:w="3328" w:type="dxa"/>
            <w:hideMark/>
          </w:tcPr>
          <w:p w14:paraId="1916FD30" w14:textId="53C77D0F"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24</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h/día</w:t>
            </w:r>
            <w:r w:rsidR="009A0D86" w:rsidRPr="00D402B1">
              <w:rPr>
                <w:rFonts w:eastAsia="Times New Roman" w:cs="Arial"/>
                <w:color w:val="000000"/>
                <w:sz w:val="18"/>
                <w:szCs w:val="18"/>
                <w:lang w:eastAsia="es-CO"/>
              </w:rPr>
              <w:t xml:space="preserve"> </w:t>
            </w:r>
          </w:p>
        </w:tc>
        <w:tc>
          <w:tcPr>
            <w:tcW w:w="2093" w:type="dxa"/>
            <w:hideMark/>
          </w:tcPr>
          <w:p w14:paraId="21FBC9F2" w14:textId="57211AD8" w:rsidR="00742AEE" w:rsidRPr="00D402B1" w:rsidRDefault="00742AEE"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24</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h/día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(estándar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institucional)</w:t>
            </w:r>
          </w:p>
        </w:tc>
      </w:tr>
    </w:tbl>
    <w:p w14:paraId="2BC7CCB6" w14:textId="76AC3ED4" w:rsidR="005A79AE" w:rsidRPr="00D402B1" w:rsidRDefault="00D074C6" w:rsidP="00253582">
      <w:pPr>
        <w:pStyle w:val="EstilosNotasTablaAPA"/>
        <w:ind w:firstLine="0"/>
        <w:jc w:val="center"/>
      </w:pPr>
      <w:r w:rsidRPr="00D402B1">
        <w:t>Nota:</w:t>
      </w:r>
      <w:r w:rsidR="009A0D86" w:rsidRPr="00D402B1">
        <w:t xml:space="preserve"> </w:t>
      </w:r>
      <w:r w:rsidR="005F1152" w:rsidRPr="00D402B1">
        <w:t>Adaptado</w:t>
      </w:r>
      <w:r w:rsidR="009A0D86" w:rsidRPr="00D402B1">
        <w:t xml:space="preserve"> </w:t>
      </w:r>
      <w:r w:rsidR="005F1152" w:rsidRPr="00D402B1">
        <w:t>de</w:t>
      </w:r>
      <w:r w:rsidR="009A0D86" w:rsidRPr="00D402B1">
        <w:t xml:space="preserve"> </w:t>
      </w:r>
      <w:r w:rsidR="005F1152" w:rsidRPr="00D402B1">
        <w:t>informe</w:t>
      </w:r>
      <w:r w:rsidR="009A0D86" w:rsidRPr="00D402B1">
        <w:t xml:space="preserve"> </w:t>
      </w:r>
      <w:r w:rsidR="005F1152" w:rsidRPr="00D402B1">
        <w:t>de</w:t>
      </w:r>
      <w:r w:rsidR="009A0D86" w:rsidRPr="00D402B1">
        <w:t xml:space="preserve"> </w:t>
      </w:r>
      <w:r w:rsidR="005F1152" w:rsidRPr="00D402B1">
        <w:t>vigilancia</w:t>
      </w:r>
      <w:r w:rsidR="009A0D86" w:rsidRPr="00D402B1">
        <w:t xml:space="preserve"> </w:t>
      </w:r>
      <w:r w:rsidR="005F1152" w:rsidRPr="00D402B1">
        <w:t>o</w:t>
      </w:r>
      <w:r w:rsidR="009A0D86" w:rsidRPr="00D402B1">
        <w:t xml:space="preserve"> </w:t>
      </w:r>
      <w:r w:rsidR="005F1152" w:rsidRPr="00D402B1">
        <w:t>inspección</w:t>
      </w:r>
      <w:r w:rsidR="009A0D86" w:rsidRPr="00D402B1">
        <w:t xml:space="preserve"> </w:t>
      </w:r>
      <w:r w:rsidR="005F1152" w:rsidRPr="00D402B1">
        <w:t>especial,</w:t>
      </w:r>
      <w:r w:rsidR="009A0D86" w:rsidRPr="00D402B1">
        <w:t xml:space="preserve"> </w:t>
      </w:r>
      <w:r w:rsidR="005F1152" w:rsidRPr="00D402B1">
        <w:t>detallada</w:t>
      </w:r>
      <w:r w:rsidR="009A0D86" w:rsidRPr="00D402B1">
        <w:t xml:space="preserve"> </w:t>
      </w:r>
      <w:r w:rsidR="005F1152" w:rsidRPr="00D402B1">
        <w:t>o</w:t>
      </w:r>
      <w:r w:rsidR="009A0D86" w:rsidRPr="00D402B1">
        <w:t xml:space="preserve"> </w:t>
      </w:r>
      <w:r w:rsidR="005F1152" w:rsidRPr="00D402B1">
        <w:t>concreta</w:t>
      </w:r>
      <w:r w:rsidR="009A0D86" w:rsidRPr="00D402B1">
        <w:t xml:space="preserve"> </w:t>
      </w:r>
      <w:r w:rsidR="005F1152" w:rsidRPr="00D402B1">
        <w:t>2023</w:t>
      </w:r>
    </w:p>
    <w:p w14:paraId="464BD070" w14:textId="5475532B" w:rsidR="00476CC0" w:rsidRPr="00D402B1" w:rsidRDefault="00476CC0" w:rsidP="00DD7E81">
      <w:pPr>
        <w:pStyle w:val="Ttulo3"/>
        <w:numPr>
          <w:ilvl w:val="2"/>
          <w:numId w:val="1"/>
        </w:numPr>
      </w:pPr>
      <w:bookmarkStart w:id="50" w:name="_Toc221628331"/>
      <w:r w:rsidRPr="00D402B1">
        <w:t>Materiales</w:t>
      </w:r>
      <w:r w:rsidR="009A0D86" w:rsidRPr="00D402B1">
        <w:t xml:space="preserve"> </w:t>
      </w:r>
      <w:r w:rsidRPr="00D402B1">
        <w:t>de</w:t>
      </w:r>
      <w:r w:rsidR="009A0D86" w:rsidRPr="00D402B1">
        <w:t xml:space="preserve"> </w:t>
      </w:r>
      <w:r w:rsidRPr="00D402B1">
        <w:t>las</w:t>
      </w:r>
      <w:r w:rsidR="009A0D86" w:rsidRPr="00D402B1">
        <w:t xml:space="preserve"> </w:t>
      </w:r>
      <w:r w:rsidRPr="00D402B1">
        <w:t>tuberías</w:t>
      </w:r>
      <w:bookmarkEnd w:id="50"/>
    </w:p>
    <w:p w14:paraId="7DEE9F59" w14:textId="1EF35CE9" w:rsidR="007813C2" w:rsidRPr="00D402B1" w:rsidRDefault="007813C2" w:rsidP="00D402B1">
      <w:pPr>
        <w:spacing w:after="480"/>
      </w:pPr>
      <w:r w:rsidRPr="00D402B1">
        <w:t>El</w:t>
      </w:r>
      <w:r w:rsidR="009A0D86" w:rsidRPr="00D402B1">
        <w:t xml:space="preserve"> </w:t>
      </w:r>
      <w:r w:rsidRPr="00D402B1">
        <w:t>tipo</w:t>
      </w:r>
      <w:r w:rsidR="009A0D86" w:rsidRPr="00D402B1">
        <w:t xml:space="preserve"> </w:t>
      </w:r>
      <w:r w:rsidRPr="00D402B1">
        <w:t>de</w:t>
      </w:r>
      <w:r w:rsidR="009A0D86" w:rsidRPr="00D402B1">
        <w:t xml:space="preserve"> </w:t>
      </w:r>
      <w:r w:rsidRPr="00D402B1">
        <w:t>material</w:t>
      </w:r>
      <w:r w:rsidR="009A0D86" w:rsidRPr="00D402B1">
        <w:t xml:space="preserve"> </w:t>
      </w:r>
      <w:r w:rsidRPr="00D402B1">
        <w:t>en</w:t>
      </w:r>
      <w:r w:rsidR="009A0D86" w:rsidRPr="00D402B1">
        <w:t xml:space="preserve"> </w:t>
      </w:r>
      <w:r w:rsidRPr="00D402B1">
        <w:t>las</w:t>
      </w:r>
      <w:r w:rsidR="009A0D86" w:rsidRPr="00D402B1">
        <w:t xml:space="preserve"> </w:t>
      </w:r>
      <w:r w:rsidRPr="00D402B1">
        <w:t>tuberías</w:t>
      </w:r>
      <w:r w:rsidR="009A0D86" w:rsidRPr="00D402B1">
        <w:t xml:space="preserve"> </w:t>
      </w:r>
      <w:r w:rsidRPr="00D402B1">
        <w:t>es</w:t>
      </w:r>
      <w:r w:rsidR="009A0D86" w:rsidRPr="00D402B1">
        <w:t xml:space="preserve"> </w:t>
      </w:r>
      <w:r w:rsidRPr="00D402B1">
        <w:t>clave</w:t>
      </w:r>
      <w:r w:rsidR="009A0D86" w:rsidRPr="00D402B1">
        <w:t xml:space="preserve"> </w:t>
      </w:r>
      <w:r w:rsidRPr="00D402B1">
        <w:t>para</w:t>
      </w:r>
      <w:r w:rsidR="009A0D86" w:rsidRPr="00D402B1">
        <w:t xml:space="preserve"> </w:t>
      </w:r>
      <w:r w:rsidRPr="00D402B1">
        <w:t>determinar</w:t>
      </w:r>
      <w:r w:rsidR="009A0D86" w:rsidRPr="00D402B1">
        <w:t xml:space="preserve"> </w:t>
      </w:r>
      <w:r w:rsidRPr="00D402B1">
        <w:t>vida</w:t>
      </w:r>
      <w:r w:rsidR="009A0D86" w:rsidRPr="00D402B1">
        <w:t xml:space="preserve"> </w:t>
      </w:r>
      <w:r w:rsidRPr="00D402B1">
        <w:t>útil,</w:t>
      </w:r>
      <w:r w:rsidR="009A0D86" w:rsidRPr="00D402B1">
        <w:t xml:space="preserve"> </w:t>
      </w:r>
      <w:r w:rsidRPr="00D402B1">
        <w:t>mantenimiento</w:t>
      </w:r>
      <w:r w:rsidR="009A0D86" w:rsidRPr="00D402B1">
        <w:t xml:space="preserve"> </w:t>
      </w:r>
      <w:r w:rsidRPr="00D402B1">
        <w:t>requerido,</w:t>
      </w:r>
      <w:r w:rsidR="009A0D86" w:rsidRPr="00D402B1">
        <w:t xml:space="preserve"> </w:t>
      </w:r>
      <w:r w:rsidRPr="00D402B1">
        <w:t>resistencia</w:t>
      </w:r>
      <w:r w:rsidR="009A0D86" w:rsidRPr="00D402B1">
        <w:t xml:space="preserve"> </w:t>
      </w:r>
      <w:r w:rsidRPr="00D402B1">
        <w:t>al</w:t>
      </w:r>
      <w:r w:rsidR="009A0D86" w:rsidRPr="00D402B1">
        <w:t xml:space="preserve"> </w:t>
      </w:r>
      <w:r w:rsidRPr="00D402B1">
        <w:t>deterioro,</w:t>
      </w:r>
      <w:r w:rsidR="009A0D86" w:rsidRPr="00D402B1">
        <w:t xml:space="preserve"> </w:t>
      </w:r>
      <w:r w:rsidRPr="00D402B1">
        <w:t>fallas</w:t>
      </w:r>
      <w:r w:rsidR="009A0D86" w:rsidRPr="00D402B1">
        <w:t xml:space="preserve"> </w:t>
      </w:r>
      <w:r w:rsidRPr="00D402B1">
        <w:t>por</w:t>
      </w:r>
      <w:r w:rsidR="009A0D86" w:rsidRPr="00D402B1">
        <w:t xml:space="preserve"> </w:t>
      </w:r>
      <w:r w:rsidRPr="00D402B1">
        <w:t>corrosión,</w:t>
      </w:r>
      <w:r w:rsidR="009A0D86" w:rsidRPr="00D402B1">
        <w:t xml:space="preserve"> </w:t>
      </w:r>
      <w:r w:rsidRPr="00D402B1">
        <w:t>etc.</w:t>
      </w:r>
      <w:r w:rsidR="009A0D86" w:rsidRPr="00D402B1">
        <w:t xml:space="preserve"> </w:t>
      </w:r>
      <w:r w:rsidRPr="00D402B1">
        <w:t>Hay</w:t>
      </w:r>
      <w:r w:rsidR="009A0D86" w:rsidRPr="00D402B1">
        <w:t xml:space="preserve"> </w:t>
      </w:r>
      <w:r w:rsidRPr="00D402B1">
        <w:t>evidencia</w:t>
      </w:r>
      <w:r w:rsidR="009A0D86" w:rsidRPr="00D402B1">
        <w:t xml:space="preserve"> </w:t>
      </w:r>
      <w:r w:rsidRPr="00D402B1">
        <w:t>local</w:t>
      </w:r>
      <w:r w:rsidR="009A0D86" w:rsidRPr="00D402B1">
        <w:t xml:space="preserve"> </w:t>
      </w:r>
      <w:r w:rsidRPr="00D402B1">
        <w:t>de</w:t>
      </w:r>
      <w:r w:rsidR="009A0D86" w:rsidRPr="00D402B1">
        <w:t xml:space="preserve"> </w:t>
      </w:r>
      <w:r w:rsidRPr="00D402B1">
        <w:t>que</w:t>
      </w:r>
      <w:r w:rsidR="009A0D86" w:rsidRPr="00D402B1">
        <w:t xml:space="preserve"> </w:t>
      </w:r>
      <w:r w:rsidRPr="00D402B1">
        <w:t>la</w:t>
      </w:r>
      <w:r w:rsidR="009A0D86" w:rsidRPr="00D402B1">
        <w:t xml:space="preserve"> </w:t>
      </w:r>
      <w:r w:rsidRPr="00D402B1">
        <w:t>EAAV</w:t>
      </w:r>
      <w:r w:rsidR="009A0D86" w:rsidRPr="00D402B1">
        <w:t xml:space="preserve"> </w:t>
      </w:r>
      <w:r w:rsidRPr="00D402B1">
        <w:t>ha</w:t>
      </w:r>
      <w:r w:rsidR="009A0D86" w:rsidRPr="00D402B1">
        <w:t xml:space="preserve"> </w:t>
      </w:r>
      <w:r w:rsidRPr="00D402B1">
        <w:t>venido</w:t>
      </w:r>
      <w:r w:rsidR="009A0D86" w:rsidRPr="00D402B1">
        <w:t xml:space="preserve"> </w:t>
      </w:r>
      <w:r w:rsidRPr="00D402B1">
        <w:t>realizando</w:t>
      </w:r>
      <w:r w:rsidR="009A0D86" w:rsidRPr="00D402B1">
        <w:t xml:space="preserve"> </w:t>
      </w:r>
      <w:r w:rsidRPr="00D402B1">
        <w:t>reemplazos</w:t>
      </w:r>
      <w:r w:rsidR="009A0D86" w:rsidRPr="00D402B1">
        <w:t xml:space="preserve"> </w:t>
      </w:r>
      <w:r w:rsidRPr="00D402B1">
        <w:t>de</w:t>
      </w:r>
      <w:r w:rsidR="009A0D86" w:rsidRPr="00D402B1">
        <w:t xml:space="preserve"> </w:t>
      </w:r>
      <w:r w:rsidRPr="00D402B1">
        <w:t>materiales</w:t>
      </w:r>
      <w:r w:rsidR="009A0D86" w:rsidRPr="00D402B1">
        <w:t xml:space="preserve"> </w:t>
      </w:r>
      <w:r w:rsidRPr="00D402B1">
        <w:t>antiguos</w:t>
      </w:r>
      <w:r w:rsidR="009A0D86" w:rsidRPr="00D402B1">
        <w:t xml:space="preserve"> </w:t>
      </w:r>
      <w:r w:rsidRPr="00D402B1">
        <w:t>por</w:t>
      </w:r>
      <w:r w:rsidR="009A0D86" w:rsidRPr="00D402B1">
        <w:t xml:space="preserve"> </w:t>
      </w:r>
      <w:r w:rsidRPr="00D402B1">
        <w:t>materiales</w:t>
      </w:r>
      <w:r w:rsidR="009A0D86" w:rsidRPr="00D402B1">
        <w:t xml:space="preserve"> </w:t>
      </w:r>
      <w:r w:rsidRPr="00D402B1">
        <w:t>más</w:t>
      </w:r>
      <w:r w:rsidR="009A0D86" w:rsidRPr="00D402B1">
        <w:t xml:space="preserve"> </w:t>
      </w:r>
      <w:r w:rsidRPr="00D402B1">
        <w:t>modernos,</w:t>
      </w:r>
      <w:r w:rsidR="009A0D86" w:rsidRPr="00D402B1">
        <w:t xml:space="preserve"> </w:t>
      </w:r>
      <w:r w:rsidRPr="00D402B1">
        <w:t>especialmente</w:t>
      </w:r>
      <w:r w:rsidR="009A0D86" w:rsidRPr="00D402B1">
        <w:t xml:space="preserve"> </w:t>
      </w:r>
      <w:r w:rsidRPr="00D402B1">
        <w:t>PVC,</w:t>
      </w:r>
      <w:r w:rsidR="009A0D86" w:rsidRPr="00D402B1">
        <w:t xml:space="preserve"> </w:t>
      </w:r>
      <w:r w:rsidRPr="00D402B1">
        <w:t>para</w:t>
      </w:r>
      <w:r w:rsidR="009A0D86" w:rsidRPr="00D402B1">
        <w:t xml:space="preserve"> </w:t>
      </w:r>
      <w:r w:rsidRPr="00D402B1">
        <w:t>reducir</w:t>
      </w:r>
      <w:r w:rsidR="009A0D86" w:rsidRPr="00D402B1">
        <w:t xml:space="preserve"> </w:t>
      </w:r>
      <w:r w:rsidRPr="00D402B1">
        <w:t>fugas</w:t>
      </w:r>
      <w:r w:rsidR="009A0D86" w:rsidRPr="00D402B1">
        <w:t xml:space="preserve"> </w:t>
      </w:r>
      <w:r w:rsidRPr="00D402B1">
        <w:t>y</w:t>
      </w:r>
      <w:r w:rsidR="009A0D86" w:rsidRPr="00D402B1">
        <w:t xml:space="preserve"> </w:t>
      </w:r>
      <w:r w:rsidRPr="00D402B1">
        <w:t>mejorar</w:t>
      </w:r>
      <w:r w:rsidR="009A0D86" w:rsidRPr="00D402B1">
        <w:t xml:space="preserve"> </w:t>
      </w:r>
      <w:r w:rsidRPr="00D402B1">
        <w:t>presión.</w:t>
      </w:r>
    </w:p>
    <w:p w14:paraId="09EF5194" w14:textId="6A926D4A" w:rsidR="007813C2" w:rsidRPr="00D402B1" w:rsidRDefault="007813C2">
      <w:pPr>
        <w:pStyle w:val="Prrafodelista"/>
        <w:numPr>
          <w:ilvl w:val="0"/>
          <w:numId w:val="3"/>
        </w:numPr>
        <w:spacing w:after="480"/>
      </w:pPr>
      <w:r w:rsidRPr="00D402B1">
        <w:t>En</w:t>
      </w:r>
      <w:r w:rsidR="009A0D86" w:rsidRPr="00D402B1">
        <w:t xml:space="preserve"> </w:t>
      </w:r>
      <w:r w:rsidRPr="00D402B1">
        <w:t>2020,</w:t>
      </w:r>
      <w:r w:rsidR="009A0D86" w:rsidRPr="00D402B1">
        <w:t xml:space="preserve"> </w:t>
      </w:r>
      <w:r w:rsidRPr="00D402B1">
        <w:t>la</w:t>
      </w:r>
      <w:r w:rsidR="009A0D86" w:rsidRPr="00D402B1">
        <w:t xml:space="preserve"> </w:t>
      </w:r>
      <w:r w:rsidRPr="00D402B1">
        <w:t>EAAV</w:t>
      </w:r>
      <w:r w:rsidR="009A0D86" w:rsidRPr="00D402B1">
        <w:t xml:space="preserve"> </w:t>
      </w:r>
      <w:r w:rsidRPr="00D402B1">
        <w:t>continuaba</w:t>
      </w:r>
      <w:r w:rsidR="009A0D86" w:rsidRPr="00D402B1">
        <w:t xml:space="preserve"> </w:t>
      </w:r>
      <w:r w:rsidRPr="00D402B1">
        <w:t>con</w:t>
      </w:r>
      <w:r w:rsidR="009A0D86" w:rsidRPr="00D402B1">
        <w:t xml:space="preserve"> </w:t>
      </w:r>
      <w:r w:rsidRPr="00D402B1">
        <w:t>el</w:t>
      </w:r>
      <w:r w:rsidR="009A0D86" w:rsidRPr="00D402B1">
        <w:t xml:space="preserve"> </w:t>
      </w:r>
      <w:r w:rsidRPr="00D402B1">
        <w:t>programa</w:t>
      </w:r>
      <w:r w:rsidR="009A0D86" w:rsidRPr="00D402B1">
        <w:t xml:space="preserve"> </w:t>
      </w:r>
      <w:r w:rsidRPr="00D402B1">
        <w:t>de</w:t>
      </w:r>
      <w:r w:rsidR="009A0D86" w:rsidRPr="00D402B1">
        <w:t xml:space="preserve"> </w:t>
      </w:r>
      <w:r w:rsidRPr="00D402B1">
        <w:t>cambio</w:t>
      </w:r>
      <w:r w:rsidR="009A0D86" w:rsidRPr="00D402B1">
        <w:t xml:space="preserve"> </w:t>
      </w:r>
      <w:r w:rsidRPr="00D402B1">
        <w:t>de</w:t>
      </w:r>
      <w:r w:rsidR="009A0D86" w:rsidRPr="00D402B1">
        <w:t xml:space="preserve"> </w:t>
      </w:r>
      <w:r w:rsidRPr="00D402B1">
        <w:t>tubería</w:t>
      </w:r>
      <w:r w:rsidR="009A0D86" w:rsidRPr="00D402B1">
        <w:t xml:space="preserve"> </w:t>
      </w:r>
      <w:r w:rsidRPr="00D402B1">
        <w:t>de</w:t>
      </w:r>
      <w:r w:rsidR="009A0D86" w:rsidRPr="00D402B1">
        <w:t xml:space="preserve"> </w:t>
      </w:r>
      <w:r w:rsidRPr="00D402B1">
        <w:t>cemento-asbesto</w:t>
      </w:r>
      <w:r w:rsidR="009A0D86" w:rsidRPr="00D402B1">
        <w:t xml:space="preserve"> </w:t>
      </w:r>
      <w:r w:rsidRPr="00D402B1">
        <w:t>por</w:t>
      </w:r>
      <w:r w:rsidR="009A0D86" w:rsidRPr="00D402B1">
        <w:t xml:space="preserve"> </w:t>
      </w:r>
      <w:r w:rsidRPr="00D402B1">
        <w:t>PVC</w:t>
      </w:r>
      <w:r w:rsidR="009A0D86" w:rsidRPr="00D402B1">
        <w:t xml:space="preserve"> </w:t>
      </w:r>
      <w:r w:rsidRPr="00D402B1">
        <w:t>en</w:t>
      </w:r>
      <w:r w:rsidR="009A0D86" w:rsidRPr="00D402B1">
        <w:t xml:space="preserve"> </w:t>
      </w:r>
      <w:r w:rsidRPr="00D402B1">
        <w:t>barrios</w:t>
      </w:r>
      <w:r w:rsidR="009A0D86" w:rsidRPr="00D402B1">
        <w:t xml:space="preserve"> </w:t>
      </w:r>
      <w:r w:rsidRPr="00D402B1">
        <w:t>críticos</w:t>
      </w:r>
      <w:r w:rsidR="009A0D86" w:rsidRPr="00D402B1">
        <w:t xml:space="preserve"> </w:t>
      </w:r>
      <w:r w:rsidRPr="00D402B1">
        <w:t>como</w:t>
      </w:r>
      <w:r w:rsidR="009A0D86" w:rsidRPr="00D402B1">
        <w:t xml:space="preserve"> </w:t>
      </w:r>
      <w:r w:rsidRPr="00D402B1">
        <w:t>Dos</w:t>
      </w:r>
      <w:r w:rsidR="009A0D86" w:rsidRPr="00D402B1">
        <w:t xml:space="preserve"> </w:t>
      </w:r>
      <w:r w:rsidRPr="00D402B1">
        <w:t>Mil,</w:t>
      </w:r>
      <w:r w:rsidR="009A0D86" w:rsidRPr="00D402B1">
        <w:t xml:space="preserve"> </w:t>
      </w:r>
      <w:r w:rsidRPr="00D402B1">
        <w:t>San</w:t>
      </w:r>
      <w:r w:rsidR="009A0D86" w:rsidRPr="00D402B1">
        <w:t xml:space="preserve"> </w:t>
      </w:r>
      <w:r w:rsidRPr="00D402B1">
        <w:t>Felipe</w:t>
      </w:r>
      <w:r w:rsidR="009A0D86" w:rsidRPr="00D402B1">
        <w:t xml:space="preserve"> </w:t>
      </w:r>
      <w:r w:rsidRPr="00D402B1">
        <w:t>y</w:t>
      </w:r>
      <w:r w:rsidR="009A0D86" w:rsidRPr="00D402B1">
        <w:t xml:space="preserve"> </w:t>
      </w:r>
      <w:r w:rsidRPr="00D402B1">
        <w:t>La</w:t>
      </w:r>
      <w:r w:rsidR="009A0D86" w:rsidRPr="00D402B1">
        <w:t xml:space="preserve"> </w:t>
      </w:r>
      <w:r w:rsidRPr="00D402B1">
        <w:t>Esperanza.</w:t>
      </w:r>
      <w:r w:rsidR="009A0D86" w:rsidRPr="00D402B1">
        <w:t xml:space="preserve"> </w:t>
      </w:r>
      <w:r w:rsidRPr="00D402B1">
        <w:t>Esto</w:t>
      </w:r>
      <w:r w:rsidR="009A0D86" w:rsidRPr="00D402B1">
        <w:t xml:space="preserve"> </w:t>
      </w:r>
      <w:r w:rsidRPr="00D402B1">
        <w:t>responde</w:t>
      </w:r>
      <w:r w:rsidR="009A0D86" w:rsidRPr="00D402B1">
        <w:t xml:space="preserve"> </w:t>
      </w:r>
      <w:r w:rsidRPr="00D402B1">
        <w:t>a</w:t>
      </w:r>
      <w:r w:rsidR="009A0D86" w:rsidRPr="00D402B1">
        <w:t xml:space="preserve"> </w:t>
      </w:r>
      <w:r w:rsidRPr="00D402B1">
        <w:t>reportes</w:t>
      </w:r>
      <w:r w:rsidR="009A0D86" w:rsidRPr="00D402B1">
        <w:t xml:space="preserve"> </w:t>
      </w:r>
      <w:r w:rsidRPr="00D402B1">
        <w:t>de</w:t>
      </w:r>
      <w:r w:rsidR="009A0D86" w:rsidRPr="00D402B1">
        <w:t xml:space="preserve"> </w:t>
      </w:r>
      <w:r w:rsidRPr="00D402B1">
        <w:t>fugas</w:t>
      </w:r>
      <w:r w:rsidR="009A0D86" w:rsidRPr="00D402B1">
        <w:t xml:space="preserve"> </w:t>
      </w:r>
      <w:r w:rsidRPr="00D402B1">
        <w:t>frecuentes</w:t>
      </w:r>
      <w:r w:rsidR="009A0D86" w:rsidRPr="00D402B1">
        <w:t xml:space="preserve"> </w:t>
      </w:r>
      <w:r w:rsidRPr="00D402B1">
        <w:t>en</w:t>
      </w:r>
      <w:r w:rsidR="009A0D86" w:rsidRPr="00D402B1">
        <w:t xml:space="preserve"> </w:t>
      </w:r>
      <w:r w:rsidRPr="00D402B1">
        <w:t>tramos</w:t>
      </w:r>
      <w:r w:rsidR="009A0D86" w:rsidRPr="00D402B1">
        <w:t xml:space="preserve"> </w:t>
      </w:r>
      <w:r w:rsidRPr="00D402B1">
        <w:t>con</w:t>
      </w:r>
      <w:r w:rsidR="009A0D86" w:rsidRPr="00D402B1">
        <w:t xml:space="preserve"> </w:t>
      </w:r>
      <w:r w:rsidRPr="00D402B1">
        <w:t>materiales</w:t>
      </w:r>
      <w:r w:rsidR="009A0D86" w:rsidRPr="00D402B1">
        <w:t xml:space="preserve"> </w:t>
      </w:r>
      <w:r w:rsidRPr="00D402B1">
        <w:t>antiguos</w:t>
      </w:r>
      <w:sdt>
        <w:sdtPr>
          <w:id w:val="-898745462"/>
          <w:citation/>
        </w:sdtPr>
        <w:sdtContent>
          <w:r w:rsidR="002004DD" w:rsidRPr="00D402B1">
            <w:fldChar w:fldCharType="begin"/>
          </w:r>
          <w:r w:rsidR="002004DD" w:rsidRPr="00D402B1">
            <w:instrText xml:space="preserve"> CITATION Alc201 \l 9226 </w:instrText>
          </w:r>
          <w:r w:rsidR="002004DD" w:rsidRPr="00D402B1">
            <w:fldChar w:fldCharType="separate"/>
          </w:r>
          <w:r w:rsidR="00951259">
            <w:rPr>
              <w:noProof/>
            </w:rPr>
            <w:t xml:space="preserve"> </w:t>
          </w:r>
          <w:r w:rsidR="00951259" w:rsidRPr="00951259">
            <w:rPr>
              <w:noProof/>
            </w:rPr>
            <w:t>[16]</w:t>
          </w:r>
          <w:r w:rsidR="002004DD" w:rsidRPr="00D402B1">
            <w:fldChar w:fldCharType="end"/>
          </w:r>
        </w:sdtContent>
      </w:sdt>
      <w:r w:rsidRPr="00D402B1">
        <w:t>.</w:t>
      </w:r>
      <w:r w:rsidR="009A0D86" w:rsidRPr="00D402B1">
        <w:t xml:space="preserve"> </w:t>
      </w:r>
    </w:p>
    <w:p w14:paraId="6B890001" w14:textId="78D51D25" w:rsidR="00831B7E" w:rsidRPr="00D402B1" w:rsidRDefault="007813C2">
      <w:pPr>
        <w:pStyle w:val="Prrafodelista"/>
        <w:numPr>
          <w:ilvl w:val="0"/>
          <w:numId w:val="3"/>
        </w:numPr>
        <w:spacing w:after="480"/>
      </w:pPr>
      <w:r w:rsidRPr="00D402B1">
        <w:t>Además,</w:t>
      </w:r>
      <w:r w:rsidR="009A0D86" w:rsidRPr="00D402B1">
        <w:t xml:space="preserve"> </w:t>
      </w:r>
      <w:r w:rsidRPr="00D402B1">
        <w:t>intervenciones</w:t>
      </w:r>
      <w:r w:rsidR="009A0D86" w:rsidRPr="00D402B1">
        <w:t xml:space="preserve"> </w:t>
      </w:r>
      <w:r w:rsidRPr="00D402B1">
        <w:t>en</w:t>
      </w:r>
      <w:r w:rsidR="009A0D86" w:rsidRPr="00D402B1">
        <w:t xml:space="preserve"> </w:t>
      </w:r>
      <w:r w:rsidRPr="00D402B1">
        <w:t>la</w:t>
      </w:r>
      <w:r w:rsidR="009A0D86" w:rsidRPr="00D402B1">
        <w:t xml:space="preserve"> </w:t>
      </w:r>
      <w:r w:rsidRPr="00D402B1">
        <w:t>línea</w:t>
      </w:r>
      <w:r w:rsidR="009A0D86" w:rsidRPr="00D402B1">
        <w:t xml:space="preserve"> </w:t>
      </w:r>
      <w:r w:rsidRPr="00D402B1">
        <w:t>de</w:t>
      </w:r>
      <w:r w:rsidR="009A0D86" w:rsidRPr="00D402B1">
        <w:t xml:space="preserve"> </w:t>
      </w:r>
      <w:r w:rsidRPr="00D402B1">
        <w:t>conducción</w:t>
      </w:r>
      <w:r w:rsidR="009A0D86" w:rsidRPr="00D402B1">
        <w:t xml:space="preserve"> </w:t>
      </w:r>
      <w:r w:rsidRPr="00D402B1">
        <w:t>indican</w:t>
      </w:r>
      <w:r w:rsidR="009A0D86" w:rsidRPr="00D402B1">
        <w:t xml:space="preserve"> </w:t>
      </w:r>
      <w:r w:rsidRPr="00D402B1">
        <w:t>uso</w:t>
      </w:r>
      <w:r w:rsidR="009A0D86" w:rsidRPr="00D402B1">
        <w:t xml:space="preserve"> </w:t>
      </w:r>
      <w:r w:rsidRPr="00D402B1">
        <w:t>de</w:t>
      </w:r>
      <w:r w:rsidR="009A0D86" w:rsidRPr="00D402B1">
        <w:t xml:space="preserve"> </w:t>
      </w:r>
      <w:r w:rsidRPr="00D402B1">
        <w:t>tuberías</w:t>
      </w:r>
      <w:r w:rsidR="009A0D86" w:rsidRPr="00D402B1">
        <w:t xml:space="preserve"> </w:t>
      </w:r>
      <w:r w:rsidRPr="00D402B1">
        <w:t>de</w:t>
      </w:r>
      <w:r w:rsidR="009A0D86" w:rsidRPr="00D402B1">
        <w:t xml:space="preserve"> </w:t>
      </w:r>
      <w:r w:rsidRPr="00D402B1">
        <w:t>polietileno</w:t>
      </w:r>
      <w:r w:rsidR="009A0D86" w:rsidRPr="00D402B1">
        <w:t xml:space="preserve"> </w:t>
      </w:r>
      <w:r w:rsidRPr="00D402B1">
        <w:t>de</w:t>
      </w:r>
      <w:r w:rsidR="009A0D86" w:rsidRPr="00D402B1">
        <w:t xml:space="preserve"> </w:t>
      </w:r>
      <w:r w:rsidRPr="00D402B1">
        <w:t>alta</w:t>
      </w:r>
      <w:r w:rsidR="009A0D86" w:rsidRPr="00D402B1">
        <w:t xml:space="preserve"> </w:t>
      </w:r>
      <w:r w:rsidRPr="00D402B1">
        <w:t>densidad</w:t>
      </w:r>
      <w:r w:rsidR="009A0D86" w:rsidRPr="00D402B1">
        <w:t xml:space="preserve"> </w:t>
      </w:r>
      <w:r w:rsidRPr="00D402B1">
        <w:t>para</w:t>
      </w:r>
      <w:r w:rsidR="009A0D86" w:rsidRPr="00D402B1">
        <w:t xml:space="preserve"> </w:t>
      </w:r>
      <w:r w:rsidRPr="00D402B1">
        <w:t>refuerzos</w:t>
      </w:r>
      <w:r w:rsidR="009A0D86" w:rsidRPr="00D402B1">
        <w:t xml:space="preserve"> </w:t>
      </w:r>
      <w:r w:rsidRPr="00D402B1">
        <w:t>y</w:t>
      </w:r>
      <w:r w:rsidR="009A0D86" w:rsidRPr="00D402B1">
        <w:t xml:space="preserve"> </w:t>
      </w:r>
      <w:r w:rsidRPr="00D402B1">
        <w:t>reposiciones</w:t>
      </w:r>
      <w:sdt>
        <w:sdtPr>
          <w:id w:val="-1669163250"/>
          <w:citation/>
        </w:sdtPr>
        <w:sdtContent>
          <w:r w:rsidR="00B95EDE" w:rsidRPr="00D402B1">
            <w:fldChar w:fldCharType="begin"/>
          </w:r>
          <w:r w:rsidR="00B95EDE" w:rsidRPr="00D402B1">
            <w:instrText xml:space="preserve"> CITATION Alc24 \l 9226 </w:instrText>
          </w:r>
          <w:r w:rsidR="00B95EDE" w:rsidRPr="00D402B1">
            <w:fldChar w:fldCharType="separate"/>
          </w:r>
          <w:r w:rsidR="00951259">
            <w:rPr>
              <w:noProof/>
            </w:rPr>
            <w:t xml:space="preserve"> </w:t>
          </w:r>
          <w:r w:rsidR="00951259" w:rsidRPr="00951259">
            <w:rPr>
              <w:noProof/>
            </w:rPr>
            <w:t>[38]</w:t>
          </w:r>
          <w:r w:rsidR="00B95EDE" w:rsidRPr="00D402B1">
            <w:fldChar w:fldCharType="end"/>
          </w:r>
        </w:sdtContent>
      </w:sdt>
      <w:r w:rsidRPr="00D402B1">
        <w:t>.</w:t>
      </w:r>
      <w:r w:rsidR="009A0D86" w:rsidRPr="00D402B1">
        <w:t xml:space="preserve"> </w:t>
      </w:r>
    </w:p>
    <w:p w14:paraId="0DB38B93" w14:textId="251E83FC" w:rsidR="002C05BD" w:rsidRPr="002C05BD" w:rsidRDefault="002C05BD" w:rsidP="002C05BD">
      <w:pPr>
        <w:pStyle w:val="Descripcin"/>
        <w:keepNext/>
        <w:spacing w:after="480"/>
        <w:jc w:val="center"/>
        <w:rPr>
          <w:i w:val="0"/>
          <w:iCs w:val="0"/>
          <w:color w:val="auto"/>
          <w:sz w:val="22"/>
          <w:szCs w:val="22"/>
        </w:rPr>
      </w:pPr>
      <w:bookmarkStart w:id="51" w:name="_Toc221629662"/>
      <w:r w:rsidRPr="002C05BD">
        <w:rPr>
          <w:b/>
          <w:bCs/>
          <w:i w:val="0"/>
          <w:iCs w:val="0"/>
          <w:color w:val="auto"/>
          <w:sz w:val="22"/>
          <w:szCs w:val="22"/>
        </w:rPr>
        <w:lastRenderedPageBreak/>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2</w:t>
      </w:r>
      <w:r w:rsidR="004038A1">
        <w:rPr>
          <w:b/>
          <w:bCs/>
          <w:i w:val="0"/>
          <w:iCs w:val="0"/>
          <w:color w:val="auto"/>
          <w:sz w:val="22"/>
          <w:szCs w:val="22"/>
        </w:rPr>
        <w:fldChar w:fldCharType="end"/>
      </w:r>
      <w:r w:rsidRPr="002C05BD">
        <w:rPr>
          <w:i w:val="0"/>
          <w:iCs w:val="0"/>
          <w:color w:val="auto"/>
          <w:sz w:val="22"/>
          <w:szCs w:val="22"/>
        </w:rPr>
        <w:br/>
        <w:t>Inventario de materiales de tuberías (marzo 2018)</w:t>
      </w:r>
      <w:bookmarkEnd w:id="51"/>
    </w:p>
    <w:tbl>
      <w:tblPr>
        <w:tblStyle w:val="APA7ma"/>
        <w:tblW w:w="8638" w:type="dxa"/>
        <w:jc w:val="center"/>
        <w:tblLook w:val="04A0" w:firstRow="1" w:lastRow="0" w:firstColumn="1" w:lastColumn="0" w:noHBand="0" w:noVBand="1"/>
      </w:tblPr>
      <w:tblGrid>
        <w:gridCol w:w="4519"/>
        <w:gridCol w:w="4119"/>
      </w:tblGrid>
      <w:tr w:rsidR="000E60A7" w:rsidRPr="00D402B1" w14:paraId="5A71476E" w14:textId="77777777" w:rsidTr="00E27CB9">
        <w:trPr>
          <w:cnfStyle w:val="100000000000" w:firstRow="1" w:lastRow="0" w:firstColumn="0" w:lastColumn="0" w:oddVBand="0" w:evenVBand="0" w:oddHBand="0" w:evenHBand="0" w:firstRowFirstColumn="0" w:firstRowLastColumn="0" w:lastRowFirstColumn="0" w:lastRowLastColumn="0"/>
          <w:trHeight w:val="20"/>
          <w:jc w:val="center"/>
        </w:trPr>
        <w:tc>
          <w:tcPr>
            <w:tcW w:w="4519" w:type="dxa"/>
            <w:hideMark/>
          </w:tcPr>
          <w:p w14:paraId="67C192A5" w14:textId="77777777" w:rsidR="000E60A7" w:rsidRPr="00D402B1" w:rsidRDefault="000E60A7" w:rsidP="002C05BD">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Material</w:t>
            </w:r>
          </w:p>
        </w:tc>
        <w:tc>
          <w:tcPr>
            <w:tcW w:w="4119" w:type="dxa"/>
            <w:hideMark/>
          </w:tcPr>
          <w:p w14:paraId="0823A4AD" w14:textId="3D012A26" w:rsidR="000E60A7" w:rsidRPr="00D402B1" w:rsidRDefault="000E60A7" w:rsidP="002C05BD">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Longitud</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instalada</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(m)</w:t>
            </w:r>
          </w:p>
        </w:tc>
      </w:tr>
      <w:tr w:rsidR="000E60A7" w:rsidRPr="00D402B1" w14:paraId="58B0FCED" w14:textId="77777777" w:rsidTr="00E27CB9">
        <w:trPr>
          <w:trHeight w:val="20"/>
          <w:jc w:val="center"/>
        </w:trPr>
        <w:tc>
          <w:tcPr>
            <w:tcW w:w="4519" w:type="dxa"/>
            <w:hideMark/>
          </w:tcPr>
          <w:p w14:paraId="46CE24D9" w14:textId="4944E68E"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AC</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(asbesto-cemento)</w:t>
            </w:r>
          </w:p>
        </w:tc>
        <w:tc>
          <w:tcPr>
            <w:tcW w:w="4119" w:type="dxa"/>
            <w:hideMark/>
          </w:tcPr>
          <w:p w14:paraId="6D686329"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61.445,55</w:t>
            </w:r>
          </w:p>
        </w:tc>
      </w:tr>
      <w:tr w:rsidR="000E60A7" w:rsidRPr="00D402B1" w14:paraId="567565A1" w14:textId="77777777" w:rsidTr="00E27CB9">
        <w:trPr>
          <w:trHeight w:val="20"/>
          <w:jc w:val="center"/>
        </w:trPr>
        <w:tc>
          <w:tcPr>
            <w:tcW w:w="4519" w:type="dxa"/>
            <w:hideMark/>
          </w:tcPr>
          <w:p w14:paraId="18E3F2A2"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AP</w:t>
            </w:r>
          </w:p>
        </w:tc>
        <w:tc>
          <w:tcPr>
            <w:tcW w:w="4119" w:type="dxa"/>
            <w:hideMark/>
          </w:tcPr>
          <w:p w14:paraId="7BDFDEDB"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51.825,20</w:t>
            </w:r>
          </w:p>
        </w:tc>
      </w:tr>
      <w:tr w:rsidR="000E60A7" w:rsidRPr="00D402B1" w14:paraId="75E4833A" w14:textId="77777777" w:rsidTr="00E27CB9">
        <w:trPr>
          <w:trHeight w:val="20"/>
          <w:jc w:val="center"/>
        </w:trPr>
        <w:tc>
          <w:tcPr>
            <w:tcW w:w="4519" w:type="dxa"/>
            <w:hideMark/>
          </w:tcPr>
          <w:p w14:paraId="70C8A4E1"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HD</w:t>
            </w:r>
          </w:p>
        </w:tc>
        <w:tc>
          <w:tcPr>
            <w:tcW w:w="4119" w:type="dxa"/>
            <w:hideMark/>
          </w:tcPr>
          <w:p w14:paraId="5C6A524F"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4.559,33</w:t>
            </w:r>
          </w:p>
        </w:tc>
      </w:tr>
      <w:tr w:rsidR="000E60A7" w:rsidRPr="00D402B1" w14:paraId="19B7878F" w14:textId="77777777" w:rsidTr="00E27CB9">
        <w:trPr>
          <w:trHeight w:val="20"/>
          <w:jc w:val="center"/>
        </w:trPr>
        <w:tc>
          <w:tcPr>
            <w:tcW w:w="4519" w:type="dxa"/>
            <w:hideMark/>
          </w:tcPr>
          <w:p w14:paraId="5A8B42CD" w14:textId="040554A8"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Hierro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fundido</w:t>
            </w:r>
          </w:p>
        </w:tc>
        <w:tc>
          <w:tcPr>
            <w:tcW w:w="4119" w:type="dxa"/>
            <w:hideMark/>
          </w:tcPr>
          <w:p w14:paraId="2B8EA0B2"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1.674,31</w:t>
            </w:r>
          </w:p>
        </w:tc>
      </w:tr>
      <w:tr w:rsidR="000E60A7" w:rsidRPr="00D402B1" w14:paraId="470DE061" w14:textId="77777777" w:rsidTr="00E27CB9">
        <w:trPr>
          <w:trHeight w:val="20"/>
          <w:jc w:val="center"/>
        </w:trPr>
        <w:tc>
          <w:tcPr>
            <w:tcW w:w="4519" w:type="dxa"/>
            <w:hideMark/>
          </w:tcPr>
          <w:p w14:paraId="30D849F3" w14:textId="59CBA71B"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Hierro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galvanizado</w:t>
            </w:r>
          </w:p>
        </w:tc>
        <w:tc>
          <w:tcPr>
            <w:tcW w:w="4119" w:type="dxa"/>
            <w:hideMark/>
          </w:tcPr>
          <w:p w14:paraId="7499B050"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587,36</w:t>
            </w:r>
          </w:p>
        </w:tc>
      </w:tr>
      <w:tr w:rsidR="000E60A7" w:rsidRPr="00D402B1" w14:paraId="10DC8519" w14:textId="77777777" w:rsidTr="00E27CB9">
        <w:trPr>
          <w:trHeight w:val="20"/>
          <w:jc w:val="center"/>
        </w:trPr>
        <w:tc>
          <w:tcPr>
            <w:tcW w:w="4519" w:type="dxa"/>
            <w:hideMark/>
          </w:tcPr>
          <w:p w14:paraId="7A65B1B1" w14:textId="1639EAAD"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PAD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(Prefabricado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concreto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otro)</w:t>
            </w:r>
          </w:p>
        </w:tc>
        <w:tc>
          <w:tcPr>
            <w:tcW w:w="4119" w:type="dxa"/>
            <w:hideMark/>
          </w:tcPr>
          <w:p w14:paraId="2A5EC5F1"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13.227,29</w:t>
            </w:r>
          </w:p>
        </w:tc>
      </w:tr>
      <w:tr w:rsidR="000E60A7" w:rsidRPr="00D402B1" w14:paraId="7E583CB4" w14:textId="77777777" w:rsidTr="00E27CB9">
        <w:trPr>
          <w:trHeight w:val="20"/>
          <w:jc w:val="center"/>
        </w:trPr>
        <w:tc>
          <w:tcPr>
            <w:tcW w:w="4519" w:type="dxa"/>
            <w:hideMark/>
          </w:tcPr>
          <w:p w14:paraId="76EABBB0"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PVC</w:t>
            </w:r>
          </w:p>
        </w:tc>
        <w:tc>
          <w:tcPr>
            <w:tcW w:w="4119" w:type="dxa"/>
            <w:hideMark/>
          </w:tcPr>
          <w:p w14:paraId="262F4434" w14:textId="77777777" w:rsidR="000E60A7" w:rsidRPr="00D402B1" w:rsidRDefault="000E60A7"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716.382,53</w:t>
            </w:r>
          </w:p>
        </w:tc>
      </w:tr>
    </w:tbl>
    <w:p w14:paraId="4F6B36B9" w14:textId="27E52E07" w:rsidR="000E60A7" w:rsidRPr="00D402B1" w:rsidRDefault="00A050FC" w:rsidP="00D402B1">
      <w:pPr>
        <w:pStyle w:val="EstilosNotasTablaAPA"/>
        <w:ind w:firstLine="0"/>
      </w:pPr>
      <w:r w:rsidRPr="00D402B1">
        <w:t>Nota:</w:t>
      </w:r>
      <w:r w:rsidR="00C50748" w:rsidRPr="00D402B1">
        <w:t xml:space="preserve"> </w:t>
      </w:r>
      <w:r w:rsidR="00BD5D12" w:rsidRPr="00D402B1">
        <w:t>Adaptado</w:t>
      </w:r>
      <w:r w:rsidR="009A0D86" w:rsidRPr="00D402B1">
        <w:t xml:space="preserve"> </w:t>
      </w:r>
      <w:r w:rsidR="00BD5D12" w:rsidRPr="00D402B1">
        <w:t>de</w:t>
      </w:r>
      <w:r w:rsidR="009A0D86" w:rsidRPr="00D402B1">
        <w:t xml:space="preserve"> </w:t>
      </w:r>
      <w:r w:rsidR="00BD5D12" w:rsidRPr="00D402B1">
        <w:t>informe</w:t>
      </w:r>
      <w:r w:rsidR="009A0D86" w:rsidRPr="00D402B1">
        <w:t xml:space="preserve"> </w:t>
      </w:r>
      <w:r w:rsidR="00BD5D12" w:rsidRPr="00D402B1">
        <w:t>de</w:t>
      </w:r>
      <w:r w:rsidR="009A0D86" w:rsidRPr="00D402B1">
        <w:t xml:space="preserve"> </w:t>
      </w:r>
      <w:r w:rsidR="00BD5D12" w:rsidRPr="00D402B1">
        <w:t>vigilancia</w:t>
      </w:r>
      <w:r w:rsidR="009A0D86" w:rsidRPr="00D402B1">
        <w:t xml:space="preserve"> </w:t>
      </w:r>
      <w:r w:rsidR="00BD5D12" w:rsidRPr="00D402B1">
        <w:t>o</w:t>
      </w:r>
      <w:r w:rsidR="009A0D86" w:rsidRPr="00D402B1">
        <w:t xml:space="preserve"> </w:t>
      </w:r>
      <w:r w:rsidR="00BD5D12" w:rsidRPr="00D402B1">
        <w:t>inspección</w:t>
      </w:r>
      <w:r w:rsidR="009A0D86" w:rsidRPr="00D402B1">
        <w:t xml:space="preserve"> </w:t>
      </w:r>
      <w:r w:rsidR="00BD5D12" w:rsidRPr="00D402B1">
        <w:t>especial,</w:t>
      </w:r>
      <w:r w:rsidR="009A0D86" w:rsidRPr="00D402B1">
        <w:t xml:space="preserve"> </w:t>
      </w:r>
      <w:r w:rsidR="00BD5D12" w:rsidRPr="00D402B1">
        <w:t>detallada</w:t>
      </w:r>
      <w:r w:rsidR="009A0D86" w:rsidRPr="00D402B1">
        <w:t xml:space="preserve"> </w:t>
      </w:r>
      <w:r w:rsidR="00BD5D12" w:rsidRPr="00D402B1">
        <w:t>o</w:t>
      </w:r>
      <w:r w:rsidR="009A0D86" w:rsidRPr="00D402B1">
        <w:t xml:space="preserve"> </w:t>
      </w:r>
      <w:r w:rsidR="00BD5D12" w:rsidRPr="00D402B1">
        <w:t>concreta</w:t>
      </w:r>
      <w:r w:rsidR="009A0D86" w:rsidRPr="00D402B1">
        <w:t xml:space="preserve"> </w:t>
      </w:r>
      <w:r w:rsidR="00BD5D12" w:rsidRPr="00D402B1">
        <w:t>2023</w:t>
      </w:r>
    </w:p>
    <w:p w14:paraId="7F7C4C56" w14:textId="6141DACF" w:rsidR="007813C2" w:rsidRPr="00D402B1" w:rsidRDefault="007813C2" w:rsidP="002C05BD">
      <w:pPr>
        <w:pStyle w:val="Ttulo3"/>
        <w:numPr>
          <w:ilvl w:val="2"/>
          <w:numId w:val="1"/>
        </w:numPr>
      </w:pPr>
      <w:bookmarkStart w:id="52" w:name="_Toc221628332"/>
      <w:r w:rsidRPr="00D402B1">
        <w:t>Comparativo</w:t>
      </w:r>
      <w:r w:rsidR="009A0D86" w:rsidRPr="00D402B1">
        <w:t xml:space="preserve"> </w:t>
      </w:r>
      <w:r w:rsidRPr="00D402B1">
        <w:t>normativo</w:t>
      </w:r>
      <w:r w:rsidR="009A0D86" w:rsidRPr="00D402B1">
        <w:t xml:space="preserve"> </w:t>
      </w:r>
      <w:r w:rsidRPr="00D402B1">
        <w:t>local:</w:t>
      </w:r>
      <w:bookmarkEnd w:id="52"/>
    </w:p>
    <w:p w14:paraId="6E290648" w14:textId="77777777" w:rsidR="0055715E" w:rsidRPr="0055715E" w:rsidRDefault="0055715E" w:rsidP="0055715E">
      <w:pPr>
        <w:spacing w:after="480"/>
      </w:pPr>
      <w:r w:rsidRPr="0055715E">
        <w:t>El análisis normativo del sistema de acueducto de la ciudad de Villavicencio se realizó a partir del contraste entre los lineamientos establecidos en la normativa nacional vigente y los criterios técnicos recomendados por estándares y guías internacionales, con el fin de evaluar su grado de correspondencia frente a las condiciones reales de operación del sistema.</w:t>
      </w:r>
    </w:p>
    <w:p w14:paraId="3A8D081F" w14:textId="77777777" w:rsidR="0055715E" w:rsidRPr="0055715E" w:rsidRDefault="0055715E" w:rsidP="0055715E">
      <w:pPr>
        <w:spacing w:after="480"/>
      </w:pPr>
      <w:r w:rsidRPr="0055715E">
        <w:t>En el contexto colombiano, el Reglamento Técnico del Sector de Agua Potable y Saneamiento Básico (RAS) establece los parámetros mínimos para el diseño, construcción, operación y rehabilitación de redes de distribución, incluyendo aspectos relacionados con materiales permitidos, criterios hidráulicos, sectorización y control de pérdidas. Complementariamente, la Comisión de Regulación de Agua Potable y Saneamiento Básico (CRA) ha definido lineamientos orientados al control de pérdidas y al cumplimiento de indicadores de eficiencia operativa, los cuales constituyen un marco de referencia obligatorio para las empresas prestadoras del servicio.</w:t>
      </w:r>
    </w:p>
    <w:p w14:paraId="16739E71" w14:textId="77777777" w:rsidR="0055715E" w:rsidRPr="0055715E" w:rsidRDefault="0055715E" w:rsidP="0055715E">
      <w:pPr>
        <w:spacing w:after="480"/>
      </w:pPr>
      <w:r w:rsidRPr="0055715E">
        <w:lastRenderedPageBreak/>
        <w:t>Al contrastar estos requerimientos con la información disponible del sistema de acueducto de Villavicencio, se identifica que, si bien el diseño y la expansión de la red se han realizado conforme a la normativa vigente en su momento, una parte significativa de la infraestructura fue construida bajo criterios técnicos anteriores a las versiones actuales del RAS. Esta situación explica la coexistencia de tramos que no incorporan de manera integral prácticas hoy consideradas fundamentales, como la sectorización hidráulica con medición distrital o el monitoreo sistemático de presiones.</w:t>
      </w:r>
    </w:p>
    <w:p w14:paraId="3C51F2B4" w14:textId="7A895876" w:rsidR="0055715E" w:rsidRPr="0055715E" w:rsidRDefault="0055715E" w:rsidP="0055715E">
      <w:pPr>
        <w:spacing w:after="480"/>
      </w:pPr>
      <w:r w:rsidRPr="0055715E">
        <w:t>Desde una perspectiva comparativa, los estándares internacionales como los promovidos por asociaciones técnicas especializadas enfatizan la necesidad de implementar Distritos de Medición y Control (DMA) como herramienta central para la gestión de pérdidas y la optimización operativa. En el caso de Villavicencio, la información analizada evidencia que la sectorización existente responde principalmente a criterios operativos generales, sin que en todos los sectores se cuente con instrumentación suficiente para la medición continua de caudales y presiones, lo que limita la detección temprana de fugas y la toma de decisiones basada en datos.</w:t>
      </w:r>
    </w:p>
    <w:p w14:paraId="4A5F236F" w14:textId="77777777" w:rsidR="0055715E" w:rsidRPr="0055715E" w:rsidRDefault="0055715E" w:rsidP="0055715E">
      <w:pPr>
        <w:spacing w:after="480"/>
      </w:pPr>
      <w:r w:rsidRPr="0055715E">
        <w:t>En términos de control de pérdidas, mientras la normativa nacional establece metas progresivas de eficiencia, los registros del sistema muestran que los niveles de agua no contabilizada se mantienen elevados, superando los valores de referencia recomendados. Este desfase no implica un incumplimiento normativo directo, pero sí pone de manifiesto la necesidad de fortalecer la aplicación práctica de los lineamientos regulatorios mediante herramientas técnicas que permitan una gestión más activa de la red.</w:t>
      </w:r>
    </w:p>
    <w:p w14:paraId="15EE0A96" w14:textId="77777777" w:rsidR="0055715E" w:rsidRPr="0055715E" w:rsidRDefault="0055715E" w:rsidP="0055715E">
      <w:pPr>
        <w:spacing w:after="480"/>
      </w:pPr>
      <w:r w:rsidRPr="0055715E">
        <w:t>Asimismo, el análisis normativo resalta que los marcos regulatorios nacionales y las guías internacionales coinciden en señalar la rehabilitación progresiva de redes envejecidas como una estrategia prioritaria frente a la atención correctiva de fallas. No obstante, en el contexto local, las intervenciones históricas se han concentrado en reparaciones puntuales, lo cual resulta consistente con las restricciones presupuestales y operativas identificadas, pero limita el impacto estructural de las acciones ejecutadas.</w:t>
      </w:r>
    </w:p>
    <w:p w14:paraId="5A085000" w14:textId="20C022A6" w:rsidR="007813C2" w:rsidRPr="00D402B1" w:rsidRDefault="0055715E" w:rsidP="0055715E">
      <w:pPr>
        <w:spacing w:after="480"/>
      </w:pPr>
      <w:r w:rsidRPr="0055715E">
        <w:t xml:space="preserve">En síntesis, el comparativo normativa evidencia que el sistema de acueducto de Villavicencio se encuentra alineado de manera general con los principios establecidos en la </w:t>
      </w:r>
      <w:r w:rsidRPr="0055715E">
        <w:lastRenderedPageBreak/>
        <w:t>normativa vigente; sin embargo, persisten brechas entre los requerimientos técnicos recomendados y su nivel de implementación efectiva. Estas brechas se concentran principalmente en la sectorización hidráulica, el monitoreo continuo y la rehabilitación estructural de redes envejecidas, aspectos que constituyen oportunidades claras de mejora para la optimización del sistema.</w:t>
      </w:r>
      <w:sdt>
        <w:sdtPr>
          <w:id w:val="1242749365"/>
          <w:citation/>
        </w:sdtPr>
        <w:sdtContent>
          <w:r w:rsidR="00C84597" w:rsidRPr="00D402B1">
            <w:fldChar w:fldCharType="begin"/>
          </w:r>
          <w:r w:rsidR="00C84597" w:rsidRPr="00D402B1">
            <w:instrText xml:space="preserve"> CITATION ESP14 \l 9226 </w:instrText>
          </w:r>
          <w:r w:rsidR="00C84597" w:rsidRPr="00D402B1">
            <w:fldChar w:fldCharType="separate"/>
          </w:r>
          <w:r w:rsidR="00951259">
            <w:rPr>
              <w:noProof/>
            </w:rPr>
            <w:t xml:space="preserve"> </w:t>
          </w:r>
          <w:r w:rsidR="00951259" w:rsidRPr="00951259">
            <w:rPr>
              <w:noProof/>
            </w:rPr>
            <w:t>[36]</w:t>
          </w:r>
          <w:r w:rsidR="00C84597" w:rsidRPr="00D402B1">
            <w:fldChar w:fldCharType="end"/>
          </w:r>
        </w:sdtContent>
      </w:sdt>
      <w:r w:rsidR="007813C2" w:rsidRPr="00D402B1">
        <w:t>.</w:t>
      </w:r>
    </w:p>
    <w:p w14:paraId="71D9563E" w14:textId="25EF2F59" w:rsidR="00F77B15" w:rsidRPr="00D402B1" w:rsidRDefault="00F77B15" w:rsidP="002C05BD">
      <w:pPr>
        <w:pStyle w:val="Ttulo3"/>
        <w:numPr>
          <w:ilvl w:val="2"/>
          <w:numId w:val="1"/>
        </w:numPr>
      </w:pPr>
      <w:bookmarkStart w:id="53" w:name="_Toc221628333"/>
      <w:r w:rsidRPr="00D402B1">
        <w:t>Capacidad</w:t>
      </w:r>
      <w:r w:rsidR="009A0D86" w:rsidRPr="00D402B1">
        <w:t xml:space="preserve"> </w:t>
      </w:r>
      <w:r w:rsidRPr="00D402B1">
        <w:t>de</w:t>
      </w:r>
      <w:r w:rsidR="009A0D86" w:rsidRPr="00D402B1">
        <w:t xml:space="preserve"> </w:t>
      </w:r>
      <w:r w:rsidRPr="00D402B1">
        <w:t>almacenamiento</w:t>
      </w:r>
      <w:r w:rsidR="009A0D86" w:rsidRPr="00D402B1">
        <w:t xml:space="preserve"> </w:t>
      </w:r>
      <w:r w:rsidRPr="00D402B1">
        <w:t>y</w:t>
      </w:r>
      <w:r w:rsidR="009A0D86" w:rsidRPr="00D402B1">
        <w:t xml:space="preserve"> </w:t>
      </w:r>
      <w:r w:rsidRPr="00D402B1">
        <w:t>relación</w:t>
      </w:r>
      <w:r w:rsidR="009A0D86" w:rsidRPr="00D402B1">
        <w:t xml:space="preserve"> </w:t>
      </w:r>
      <w:r w:rsidRPr="00D402B1">
        <w:t>con</w:t>
      </w:r>
      <w:r w:rsidR="009A0D86" w:rsidRPr="00D402B1">
        <w:t xml:space="preserve"> </w:t>
      </w:r>
      <w:r w:rsidRPr="00D402B1">
        <w:t>estándares</w:t>
      </w:r>
      <w:bookmarkEnd w:id="53"/>
    </w:p>
    <w:p w14:paraId="512B7B58" w14:textId="636447B2" w:rsidR="00831B7E" w:rsidRPr="00D402B1" w:rsidRDefault="00E04A00" w:rsidP="00E27CB9">
      <w:pPr>
        <w:spacing w:after="480"/>
      </w:pPr>
      <w:r w:rsidRPr="00D402B1">
        <w:t>La</w:t>
      </w:r>
      <w:r w:rsidR="009A0D86" w:rsidRPr="00D402B1">
        <w:t xml:space="preserve"> </w:t>
      </w:r>
      <w:r w:rsidRPr="00D402B1">
        <w:t>capacidad</w:t>
      </w:r>
      <w:r w:rsidR="009A0D86" w:rsidRPr="00D402B1">
        <w:t xml:space="preserve"> </w:t>
      </w:r>
      <w:r w:rsidRPr="00D402B1">
        <w:t>de</w:t>
      </w:r>
      <w:r w:rsidR="009A0D86" w:rsidRPr="00D402B1">
        <w:t xml:space="preserve"> </w:t>
      </w:r>
      <w:r w:rsidRPr="00D402B1">
        <w:t>almacenamiento</w:t>
      </w:r>
      <w:r w:rsidR="009A0D86" w:rsidRPr="00D402B1">
        <w:t xml:space="preserve"> </w:t>
      </w:r>
      <w:r w:rsidRPr="00D402B1">
        <w:t>de</w:t>
      </w:r>
      <w:r w:rsidR="009A0D86" w:rsidRPr="00D402B1">
        <w:t xml:space="preserve"> </w:t>
      </w:r>
      <w:r w:rsidRPr="00D402B1">
        <w:t>agua</w:t>
      </w:r>
      <w:r w:rsidR="009A0D86" w:rsidRPr="00D402B1">
        <w:t xml:space="preserve"> </w:t>
      </w:r>
      <w:r w:rsidRPr="00D402B1">
        <w:t>(tanques,</w:t>
      </w:r>
      <w:r w:rsidR="009A0D86" w:rsidRPr="00D402B1">
        <w:t xml:space="preserve"> </w:t>
      </w:r>
      <w:r w:rsidRPr="00D402B1">
        <w:t>reservorios)</w:t>
      </w:r>
      <w:r w:rsidR="009A0D86" w:rsidRPr="00D402B1">
        <w:t xml:space="preserve"> </w:t>
      </w:r>
      <w:r w:rsidRPr="00D402B1">
        <w:t>y</w:t>
      </w:r>
      <w:r w:rsidR="009A0D86" w:rsidRPr="00D402B1">
        <w:t xml:space="preserve"> </w:t>
      </w:r>
      <w:r w:rsidRPr="00D402B1">
        <w:t>la</w:t>
      </w:r>
      <w:r w:rsidR="009A0D86" w:rsidRPr="00D402B1">
        <w:t xml:space="preserve"> </w:t>
      </w:r>
      <w:r w:rsidRPr="00D402B1">
        <w:t>presión</w:t>
      </w:r>
      <w:r w:rsidR="009A0D86" w:rsidRPr="00D402B1">
        <w:t xml:space="preserve"> </w:t>
      </w:r>
      <w:r w:rsidRPr="00D402B1">
        <w:t>hidráulica</w:t>
      </w:r>
      <w:r w:rsidR="009A0D86" w:rsidRPr="00D402B1">
        <w:t xml:space="preserve"> </w:t>
      </w:r>
      <w:r w:rsidRPr="00D402B1">
        <w:t>garantizada</w:t>
      </w:r>
      <w:r w:rsidR="009A0D86" w:rsidRPr="00D402B1">
        <w:t xml:space="preserve"> </w:t>
      </w:r>
      <w:r w:rsidRPr="00D402B1">
        <w:t>son</w:t>
      </w:r>
      <w:r w:rsidR="009A0D86" w:rsidRPr="00D402B1">
        <w:t xml:space="preserve"> </w:t>
      </w:r>
      <w:r w:rsidRPr="00D402B1">
        <w:t>aspectos</w:t>
      </w:r>
      <w:r w:rsidR="009A0D86" w:rsidRPr="00D402B1">
        <w:t xml:space="preserve"> </w:t>
      </w:r>
      <w:r w:rsidRPr="00D402B1">
        <w:t>normativos</w:t>
      </w:r>
      <w:r w:rsidR="009A0D86" w:rsidRPr="00D402B1">
        <w:t xml:space="preserve"> </w:t>
      </w:r>
      <w:r w:rsidRPr="00D402B1">
        <w:t>clave</w:t>
      </w:r>
      <w:r w:rsidR="009A0D86" w:rsidRPr="00D402B1">
        <w:t xml:space="preserve"> </w:t>
      </w:r>
      <w:r w:rsidRPr="00D402B1">
        <w:t>para</w:t>
      </w:r>
      <w:r w:rsidR="009A0D86" w:rsidRPr="00D402B1">
        <w:t xml:space="preserve"> </w:t>
      </w:r>
      <w:r w:rsidRPr="00D402B1">
        <w:t>asegurar</w:t>
      </w:r>
      <w:r w:rsidR="009A0D86" w:rsidRPr="00D402B1">
        <w:t xml:space="preserve"> </w:t>
      </w:r>
      <w:r w:rsidRPr="00D402B1">
        <w:t>continuidad</w:t>
      </w:r>
      <w:r w:rsidR="009A0D86" w:rsidRPr="00D402B1">
        <w:t xml:space="preserve"> </w:t>
      </w:r>
      <w:r w:rsidRPr="00D402B1">
        <w:t>de</w:t>
      </w:r>
      <w:r w:rsidR="009A0D86" w:rsidRPr="00D402B1">
        <w:t xml:space="preserve"> </w:t>
      </w:r>
      <w:r w:rsidRPr="00D402B1">
        <w:t>suministro,</w:t>
      </w:r>
      <w:r w:rsidR="009A0D86" w:rsidRPr="00D402B1">
        <w:t xml:space="preserve"> </w:t>
      </w:r>
      <w:r w:rsidRPr="00D402B1">
        <w:t>capacidad</w:t>
      </w:r>
      <w:r w:rsidR="009A0D86" w:rsidRPr="00D402B1">
        <w:t xml:space="preserve"> </w:t>
      </w:r>
      <w:r w:rsidRPr="00D402B1">
        <w:t>de</w:t>
      </w:r>
      <w:r w:rsidR="009A0D86" w:rsidRPr="00D402B1">
        <w:t xml:space="preserve"> </w:t>
      </w:r>
      <w:r w:rsidRPr="00D402B1">
        <w:t>respuesta</w:t>
      </w:r>
      <w:r w:rsidR="009A0D86" w:rsidRPr="00D402B1">
        <w:t xml:space="preserve"> </w:t>
      </w:r>
      <w:r w:rsidRPr="00D402B1">
        <w:t>ante</w:t>
      </w:r>
      <w:r w:rsidR="009A0D86" w:rsidRPr="00D402B1">
        <w:t xml:space="preserve"> </w:t>
      </w:r>
      <w:r w:rsidRPr="00D402B1">
        <w:t>variaciones</w:t>
      </w:r>
      <w:r w:rsidR="009A0D86" w:rsidRPr="00D402B1">
        <w:t xml:space="preserve"> </w:t>
      </w:r>
      <w:r w:rsidRPr="00D402B1">
        <w:t>diarias</w:t>
      </w:r>
      <w:r w:rsidR="009A0D86" w:rsidRPr="00D402B1">
        <w:t xml:space="preserve"> </w:t>
      </w:r>
      <w:r w:rsidRPr="00D402B1">
        <w:t>y</w:t>
      </w:r>
      <w:r w:rsidR="009A0D86" w:rsidRPr="00D402B1">
        <w:t xml:space="preserve"> </w:t>
      </w:r>
      <w:r w:rsidRPr="00D402B1">
        <w:t>eventos</w:t>
      </w:r>
      <w:r w:rsidR="009A0D86" w:rsidRPr="00D402B1">
        <w:t xml:space="preserve"> </w:t>
      </w:r>
      <w:r w:rsidRPr="00D402B1">
        <w:t>críticos.</w:t>
      </w:r>
    </w:p>
    <w:p w14:paraId="604E8F46" w14:textId="6B8E953B" w:rsidR="00E27CB9" w:rsidRPr="00E27CB9" w:rsidRDefault="00E27CB9" w:rsidP="00E27CB9">
      <w:pPr>
        <w:pStyle w:val="Descripcin"/>
        <w:keepNext/>
        <w:spacing w:after="480"/>
        <w:jc w:val="center"/>
        <w:rPr>
          <w:i w:val="0"/>
          <w:iCs w:val="0"/>
          <w:color w:val="auto"/>
          <w:sz w:val="22"/>
          <w:szCs w:val="22"/>
        </w:rPr>
      </w:pPr>
      <w:bookmarkStart w:id="54" w:name="_Toc221629663"/>
      <w:r w:rsidRPr="00E27CB9">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3</w:t>
      </w:r>
      <w:r w:rsidR="004038A1">
        <w:rPr>
          <w:b/>
          <w:bCs/>
          <w:i w:val="0"/>
          <w:iCs w:val="0"/>
          <w:color w:val="auto"/>
          <w:sz w:val="22"/>
          <w:szCs w:val="22"/>
        </w:rPr>
        <w:fldChar w:fldCharType="end"/>
      </w:r>
      <w:r w:rsidRPr="00E27CB9">
        <w:rPr>
          <w:b/>
          <w:bCs/>
          <w:i w:val="0"/>
          <w:iCs w:val="0"/>
          <w:color w:val="auto"/>
          <w:sz w:val="22"/>
          <w:szCs w:val="22"/>
        </w:rPr>
        <w:br/>
      </w:r>
      <w:r w:rsidRPr="00E27CB9">
        <w:rPr>
          <w:i w:val="0"/>
          <w:iCs w:val="0"/>
          <w:color w:val="auto"/>
          <w:sz w:val="22"/>
          <w:szCs w:val="22"/>
        </w:rPr>
        <w:t>Estándares locales vs requerimientos internacionales (ejemplos normativos)</w:t>
      </w:r>
      <w:bookmarkEnd w:id="54"/>
    </w:p>
    <w:tbl>
      <w:tblPr>
        <w:tblStyle w:val="APA7ma"/>
        <w:tblW w:w="8837" w:type="dxa"/>
        <w:jc w:val="center"/>
        <w:tblLook w:val="04A0" w:firstRow="1" w:lastRow="0" w:firstColumn="1" w:lastColumn="0" w:noHBand="0" w:noVBand="1"/>
      </w:tblPr>
      <w:tblGrid>
        <w:gridCol w:w="1710"/>
        <w:gridCol w:w="1970"/>
        <w:gridCol w:w="2295"/>
        <w:gridCol w:w="2862"/>
      </w:tblGrid>
      <w:tr w:rsidR="00BE1665" w:rsidRPr="00D402B1" w14:paraId="61697511" w14:textId="77777777" w:rsidTr="00E27CB9">
        <w:trPr>
          <w:cnfStyle w:val="100000000000" w:firstRow="1" w:lastRow="0" w:firstColumn="0" w:lastColumn="0" w:oddVBand="0" w:evenVBand="0" w:oddHBand="0" w:evenHBand="0" w:firstRowFirstColumn="0" w:firstRowLastColumn="0" w:lastRowFirstColumn="0" w:lastRowLastColumn="0"/>
          <w:trHeight w:val="595"/>
          <w:jc w:val="center"/>
        </w:trPr>
        <w:tc>
          <w:tcPr>
            <w:tcW w:w="1710" w:type="dxa"/>
            <w:hideMark/>
          </w:tcPr>
          <w:p w14:paraId="161AC154" w14:textId="77777777" w:rsidR="00BE1665" w:rsidRPr="00D402B1" w:rsidRDefault="00BE1665" w:rsidP="00D402B1">
            <w:pPr>
              <w:spacing w:after="480" w:line="240" w:lineRule="auto"/>
              <w:contextualSpacing/>
              <w:rPr>
                <w:rFonts w:eastAsia="Times New Roman" w:cs="Arial"/>
                <w:b/>
                <w:bCs/>
                <w:color w:val="000000"/>
                <w:sz w:val="18"/>
                <w:szCs w:val="18"/>
                <w:lang w:eastAsia="es-CO"/>
              </w:rPr>
            </w:pPr>
            <w:r w:rsidRPr="00D402B1">
              <w:rPr>
                <w:rFonts w:eastAsia="Times New Roman" w:cs="Arial"/>
                <w:b/>
                <w:bCs/>
                <w:color w:val="000000"/>
                <w:sz w:val="18"/>
                <w:szCs w:val="18"/>
                <w:lang w:eastAsia="es-CO"/>
              </w:rPr>
              <w:t>Parámetro</w:t>
            </w:r>
          </w:p>
        </w:tc>
        <w:tc>
          <w:tcPr>
            <w:tcW w:w="1970" w:type="dxa"/>
            <w:hideMark/>
          </w:tcPr>
          <w:p w14:paraId="1B776F50" w14:textId="646227E0" w:rsidR="00BE1665" w:rsidRPr="00D402B1" w:rsidRDefault="00BE1665" w:rsidP="00D402B1">
            <w:pPr>
              <w:spacing w:after="480" w:line="240" w:lineRule="auto"/>
              <w:contextualSpacing/>
              <w:rPr>
                <w:rFonts w:eastAsia="Times New Roman" w:cs="Arial"/>
                <w:b/>
                <w:bCs/>
                <w:color w:val="000000"/>
                <w:sz w:val="18"/>
                <w:szCs w:val="18"/>
                <w:lang w:eastAsia="es-CO"/>
              </w:rPr>
            </w:pPr>
            <w:r w:rsidRPr="00D402B1">
              <w:rPr>
                <w:rFonts w:eastAsia="Times New Roman" w:cs="Arial"/>
                <w:b/>
                <w:bCs/>
                <w:color w:val="000000"/>
                <w:sz w:val="18"/>
                <w:szCs w:val="18"/>
                <w:lang w:eastAsia="es-CO"/>
              </w:rPr>
              <w:t>Estándar</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local</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exigido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(Manual</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Técnico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RAS)</w:t>
            </w:r>
          </w:p>
        </w:tc>
        <w:tc>
          <w:tcPr>
            <w:tcW w:w="2295" w:type="dxa"/>
            <w:hideMark/>
          </w:tcPr>
          <w:p w14:paraId="4FF60197" w14:textId="132698FF" w:rsidR="00BE1665" w:rsidRPr="00D402B1" w:rsidRDefault="00BE1665" w:rsidP="00D402B1">
            <w:pPr>
              <w:spacing w:after="480" w:line="240" w:lineRule="auto"/>
              <w:contextualSpacing/>
              <w:rPr>
                <w:rFonts w:eastAsia="Times New Roman" w:cs="Arial"/>
                <w:b/>
                <w:bCs/>
                <w:color w:val="000000"/>
                <w:sz w:val="18"/>
                <w:szCs w:val="18"/>
                <w:lang w:eastAsia="es-CO"/>
              </w:rPr>
            </w:pPr>
            <w:r w:rsidRPr="00D402B1">
              <w:rPr>
                <w:rFonts w:eastAsia="Times New Roman" w:cs="Arial"/>
                <w:b/>
                <w:bCs/>
                <w:color w:val="000000"/>
                <w:sz w:val="18"/>
                <w:szCs w:val="18"/>
                <w:lang w:eastAsia="es-CO"/>
              </w:rPr>
              <w:t>Recomendación</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internacional</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literatura</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académica</w:t>
            </w:r>
          </w:p>
        </w:tc>
        <w:tc>
          <w:tcPr>
            <w:tcW w:w="2862" w:type="dxa"/>
            <w:hideMark/>
          </w:tcPr>
          <w:p w14:paraId="2BA7DA2B" w14:textId="6C538A50" w:rsidR="00BE1665" w:rsidRPr="00D402B1" w:rsidRDefault="00BE1665" w:rsidP="00D402B1">
            <w:pPr>
              <w:spacing w:after="480" w:line="240" w:lineRule="auto"/>
              <w:contextualSpacing/>
              <w:rPr>
                <w:rFonts w:eastAsia="Times New Roman" w:cs="Arial"/>
                <w:b/>
                <w:bCs/>
                <w:color w:val="000000"/>
                <w:sz w:val="18"/>
                <w:szCs w:val="18"/>
                <w:lang w:eastAsia="es-CO"/>
              </w:rPr>
            </w:pPr>
            <w:r w:rsidRPr="00D402B1">
              <w:rPr>
                <w:rFonts w:eastAsia="Times New Roman" w:cs="Arial"/>
                <w:b/>
                <w:bCs/>
                <w:color w:val="000000"/>
                <w:sz w:val="18"/>
                <w:szCs w:val="18"/>
                <w:lang w:eastAsia="es-CO"/>
              </w:rPr>
              <w:t>Relevancia</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para</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Villavicencio</w:t>
            </w:r>
          </w:p>
        </w:tc>
      </w:tr>
      <w:tr w:rsidR="00BE1665" w:rsidRPr="00D402B1" w14:paraId="139E7DBA" w14:textId="77777777" w:rsidTr="00E27CB9">
        <w:trPr>
          <w:trHeight w:val="1055"/>
          <w:jc w:val="center"/>
        </w:trPr>
        <w:tc>
          <w:tcPr>
            <w:tcW w:w="1710" w:type="dxa"/>
            <w:hideMark/>
          </w:tcPr>
          <w:p w14:paraId="25BCF807" w14:textId="70D2B70B"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mínima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p>
        </w:tc>
        <w:tc>
          <w:tcPr>
            <w:tcW w:w="1970" w:type="dxa"/>
            <w:hideMark/>
          </w:tcPr>
          <w:p w14:paraId="5D83D8C4" w14:textId="393974E1"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[m.c.a.]</w:t>
            </w:r>
          </w:p>
        </w:tc>
        <w:tc>
          <w:tcPr>
            <w:tcW w:w="2295" w:type="dxa"/>
            <w:hideMark/>
          </w:tcPr>
          <w:p w14:paraId="261FC832" w14:textId="669D5574"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25-30</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urbanas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densas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(según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estándares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países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latinos)</w:t>
            </w:r>
          </w:p>
        </w:tc>
        <w:tc>
          <w:tcPr>
            <w:tcW w:w="2862" w:type="dxa"/>
            <w:hideMark/>
          </w:tcPr>
          <w:p w14:paraId="2C4FFCB5" w14:textId="27966599"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Se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debe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realizar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verificación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dónde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alcanza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niveles</w:t>
            </w:r>
          </w:p>
        </w:tc>
      </w:tr>
      <w:tr w:rsidR="00BE1665" w:rsidRPr="00D402B1" w14:paraId="2497D1B3" w14:textId="77777777" w:rsidTr="00E27CB9">
        <w:trPr>
          <w:trHeight w:val="1055"/>
          <w:jc w:val="center"/>
        </w:trPr>
        <w:tc>
          <w:tcPr>
            <w:tcW w:w="1710" w:type="dxa"/>
            <w:hideMark/>
          </w:tcPr>
          <w:p w14:paraId="424A1778" w14:textId="3833B67C"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Almacenamiento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mínimo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(volumen)</w:t>
            </w:r>
          </w:p>
        </w:tc>
        <w:tc>
          <w:tcPr>
            <w:tcW w:w="1970" w:type="dxa"/>
          </w:tcPr>
          <w:p w14:paraId="2F733AB3" w14:textId="6C45A40B" w:rsidR="00BE1665" w:rsidRPr="00D402B1" w:rsidRDefault="00BE1665" w:rsidP="00D402B1">
            <w:pPr>
              <w:spacing w:after="480" w:line="240" w:lineRule="auto"/>
              <w:contextualSpacing/>
              <w:rPr>
                <w:rFonts w:eastAsia="Times New Roman" w:cs="Arial"/>
                <w:color w:val="000000"/>
                <w:sz w:val="18"/>
                <w:szCs w:val="18"/>
                <w:lang w:eastAsia="es-CO"/>
              </w:rPr>
            </w:pPr>
          </w:p>
        </w:tc>
        <w:tc>
          <w:tcPr>
            <w:tcW w:w="2295" w:type="dxa"/>
            <w:hideMark/>
          </w:tcPr>
          <w:p w14:paraId="729FB247" w14:textId="53FAB713"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Suministro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reserva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emergencias;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25-30</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caudal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máximo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diario</w:t>
            </w:r>
          </w:p>
        </w:tc>
        <w:tc>
          <w:tcPr>
            <w:tcW w:w="2862" w:type="dxa"/>
            <w:hideMark/>
          </w:tcPr>
          <w:p w14:paraId="7387320B" w14:textId="748D47AF"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Importante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continuidad,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especialmente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temporadas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escasez</w:t>
            </w:r>
          </w:p>
        </w:tc>
      </w:tr>
      <w:tr w:rsidR="00BE1665" w:rsidRPr="00D402B1" w14:paraId="3BA20D80" w14:textId="77777777" w:rsidTr="00E27CB9">
        <w:trPr>
          <w:trHeight w:val="1055"/>
          <w:jc w:val="center"/>
        </w:trPr>
        <w:tc>
          <w:tcPr>
            <w:tcW w:w="1710" w:type="dxa"/>
            <w:hideMark/>
          </w:tcPr>
          <w:p w14:paraId="6F5483AF" w14:textId="023E250A"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Capacidad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respuesta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caudal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pico</w:t>
            </w:r>
          </w:p>
        </w:tc>
        <w:tc>
          <w:tcPr>
            <w:tcW w:w="1970" w:type="dxa"/>
          </w:tcPr>
          <w:p w14:paraId="184CD19A" w14:textId="46B31EB3" w:rsidR="00BE1665" w:rsidRPr="00D402B1" w:rsidRDefault="00BE1665" w:rsidP="00D402B1">
            <w:pPr>
              <w:spacing w:after="480" w:line="240" w:lineRule="auto"/>
              <w:contextualSpacing/>
              <w:rPr>
                <w:rFonts w:eastAsia="Times New Roman" w:cs="Arial"/>
                <w:color w:val="000000"/>
                <w:sz w:val="18"/>
                <w:szCs w:val="18"/>
                <w:lang w:eastAsia="es-CO"/>
              </w:rPr>
            </w:pPr>
          </w:p>
        </w:tc>
        <w:tc>
          <w:tcPr>
            <w:tcW w:w="2295" w:type="dxa"/>
            <w:hideMark/>
          </w:tcPr>
          <w:p w14:paraId="5611D2B1" w14:textId="3F6A42ED"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Diseño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debe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soportar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demanda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excesivas</w:t>
            </w:r>
          </w:p>
        </w:tc>
        <w:tc>
          <w:tcPr>
            <w:tcW w:w="2862" w:type="dxa"/>
            <w:hideMark/>
          </w:tcPr>
          <w:p w14:paraId="04CCB0AA" w14:textId="7E082545" w:rsidR="00BE1665" w:rsidRPr="00D402B1" w:rsidRDefault="00BE1665" w:rsidP="00D402B1">
            <w:pPr>
              <w:spacing w:after="480" w:line="240" w:lineRule="auto"/>
              <w:contextualSpacing/>
              <w:rPr>
                <w:rFonts w:eastAsia="Times New Roman" w:cs="Arial"/>
                <w:color w:val="000000"/>
                <w:sz w:val="18"/>
                <w:szCs w:val="18"/>
                <w:lang w:eastAsia="es-CO"/>
              </w:rPr>
            </w:pPr>
            <w:r w:rsidRPr="00D402B1">
              <w:rPr>
                <w:rFonts w:eastAsia="Times New Roman" w:cs="Arial"/>
                <w:color w:val="000000"/>
                <w:sz w:val="18"/>
                <w:szCs w:val="18"/>
                <w:lang w:eastAsia="es-CO"/>
              </w:rPr>
              <w:t>Verificar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diámetros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capacidad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conducción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w:t>
            </w:r>
          </w:p>
        </w:tc>
      </w:tr>
    </w:tbl>
    <w:p w14:paraId="4BB73BD9" w14:textId="1FD07717" w:rsidR="00BD5D12" w:rsidRPr="00D402B1" w:rsidRDefault="00E4243F" w:rsidP="00D402B1">
      <w:pPr>
        <w:pStyle w:val="EstilosNotasTablaAPA"/>
        <w:ind w:firstLine="0"/>
      </w:pPr>
      <w:r w:rsidRPr="00D402B1">
        <w:t>Nota:</w:t>
      </w:r>
      <w:r w:rsidR="009A0D86" w:rsidRPr="00D402B1">
        <w:t xml:space="preserve"> </w:t>
      </w:r>
      <w:r w:rsidRPr="00D402B1">
        <w:t>Adaptado</w:t>
      </w:r>
      <w:r w:rsidR="009A0D86" w:rsidRPr="00D402B1">
        <w:t xml:space="preserve"> </w:t>
      </w:r>
      <w:r w:rsidRPr="00D402B1">
        <w:t>de</w:t>
      </w:r>
      <w:r w:rsidR="009A0D86" w:rsidRPr="00D402B1">
        <w:t xml:space="preserve"> </w:t>
      </w:r>
      <w:r w:rsidRPr="00D402B1">
        <w:t>informe</w:t>
      </w:r>
      <w:r w:rsidR="009A0D86" w:rsidRPr="00D402B1">
        <w:t xml:space="preserve"> </w:t>
      </w:r>
      <w:r w:rsidRPr="00D402B1">
        <w:t>de</w:t>
      </w:r>
      <w:r w:rsidR="009A0D86" w:rsidRPr="00D402B1">
        <w:t xml:space="preserve"> </w:t>
      </w:r>
      <w:r w:rsidRPr="00D402B1">
        <w:t>vigilancia</w:t>
      </w:r>
      <w:r w:rsidR="009A0D86" w:rsidRPr="00D402B1">
        <w:t xml:space="preserve"> </w:t>
      </w:r>
      <w:r w:rsidRPr="00D402B1">
        <w:t>o</w:t>
      </w:r>
      <w:r w:rsidR="009A0D86" w:rsidRPr="00D402B1">
        <w:t xml:space="preserve"> </w:t>
      </w:r>
      <w:r w:rsidRPr="00D402B1">
        <w:t>inspección</w:t>
      </w:r>
      <w:r w:rsidR="009A0D86" w:rsidRPr="00D402B1">
        <w:t xml:space="preserve"> </w:t>
      </w:r>
      <w:r w:rsidRPr="00D402B1">
        <w:t>especial,</w:t>
      </w:r>
      <w:r w:rsidR="009A0D86" w:rsidRPr="00D402B1">
        <w:t xml:space="preserve"> </w:t>
      </w:r>
      <w:r w:rsidRPr="00D402B1">
        <w:t>detallada</w:t>
      </w:r>
      <w:r w:rsidR="009A0D86" w:rsidRPr="00D402B1">
        <w:t xml:space="preserve"> </w:t>
      </w:r>
      <w:r w:rsidRPr="00D402B1">
        <w:t>o</w:t>
      </w:r>
      <w:r w:rsidR="009A0D86" w:rsidRPr="00D402B1">
        <w:t xml:space="preserve"> </w:t>
      </w:r>
      <w:r w:rsidRPr="00D402B1">
        <w:t>concreta</w:t>
      </w:r>
      <w:r w:rsidR="009A0D86" w:rsidRPr="00D402B1">
        <w:t xml:space="preserve"> </w:t>
      </w:r>
      <w:r w:rsidRPr="00D402B1">
        <w:t>2023</w:t>
      </w:r>
    </w:p>
    <w:p w14:paraId="16464F45" w14:textId="2FDD535F" w:rsidR="00E04A00" w:rsidRPr="00D402B1" w:rsidRDefault="00E04A00">
      <w:pPr>
        <w:pStyle w:val="Prrafodelista"/>
        <w:numPr>
          <w:ilvl w:val="0"/>
          <w:numId w:val="3"/>
        </w:numPr>
        <w:spacing w:after="480"/>
      </w:pPr>
      <w:r w:rsidRPr="00D402B1">
        <w:t>No</w:t>
      </w:r>
      <w:r w:rsidR="009A0D86" w:rsidRPr="00D402B1">
        <w:t xml:space="preserve"> </w:t>
      </w:r>
      <w:r w:rsidRPr="00D402B1">
        <w:t>se</w:t>
      </w:r>
      <w:r w:rsidR="009A0D86" w:rsidRPr="00D402B1">
        <w:t xml:space="preserve"> </w:t>
      </w:r>
      <w:r w:rsidRPr="00D402B1">
        <w:t>encontraron</w:t>
      </w:r>
      <w:r w:rsidR="009A0D86" w:rsidRPr="00D402B1">
        <w:t xml:space="preserve"> </w:t>
      </w:r>
      <w:r w:rsidRPr="00D402B1">
        <w:t>en</w:t>
      </w:r>
      <w:r w:rsidR="009A0D86" w:rsidRPr="00D402B1">
        <w:t xml:space="preserve"> </w:t>
      </w:r>
      <w:r w:rsidRPr="00D402B1">
        <w:t>las</w:t>
      </w:r>
      <w:r w:rsidR="009A0D86" w:rsidRPr="00D402B1">
        <w:t xml:space="preserve"> </w:t>
      </w:r>
      <w:r w:rsidRPr="00D402B1">
        <w:t>fuentes</w:t>
      </w:r>
      <w:r w:rsidR="009A0D86" w:rsidRPr="00D402B1">
        <w:t xml:space="preserve"> </w:t>
      </w:r>
      <w:r w:rsidRPr="00D402B1">
        <w:t>verificadas</w:t>
      </w:r>
      <w:r w:rsidR="009A0D86" w:rsidRPr="00D402B1">
        <w:t xml:space="preserve"> </w:t>
      </w:r>
      <w:r w:rsidRPr="00D402B1">
        <w:t>datos</w:t>
      </w:r>
      <w:r w:rsidR="009A0D86" w:rsidRPr="00D402B1">
        <w:t xml:space="preserve"> </w:t>
      </w:r>
      <w:r w:rsidRPr="00D402B1">
        <w:t>específicos</w:t>
      </w:r>
      <w:r w:rsidR="009A0D86" w:rsidRPr="00D402B1">
        <w:t xml:space="preserve"> </w:t>
      </w:r>
      <w:r w:rsidRPr="00D402B1">
        <w:t>sobre</w:t>
      </w:r>
      <w:r w:rsidR="009A0D86" w:rsidRPr="00D402B1">
        <w:t xml:space="preserve"> </w:t>
      </w:r>
      <w:r w:rsidRPr="00D402B1">
        <w:t>el</w:t>
      </w:r>
      <w:r w:rsidR="009A0D86" w:rsidRPr="00D402B1">
        <w:t xml:space="preserve"> </w:t>
      </w:r>
      <w:r w:rsidRPr="00D402B1">
        <w:t>volumen</w:t>
      </w:r>
      <w:r w:rsidR="009A0D86" w:rsidRPr="00D402B1">
        <w:t xml:space="preserve"> </w:t>
      </w:r>
      <w:r w:rsidRPr="00D402B1">
        <w:t>total</w:t>
      </w:r>
      <w:r w:rsidR="009A0D86" w:rsidRPr="00D402B1">
        <w:t xml:space="preserve"> </w:t>
      </w:r>
      <w:r w:rsidRPr="00D402B1">
        <w:t>de</w:t>
      </w:r>
      <w:r w:rsidR="009A0D86" w:rsidRPr="00D402B1">
        <w:t xml:space="preserve"> </w:t>
      </w:r>
      <w:r w:rsidRPr="00D402B1">
        <w:t>tanques</w:t>
      </w:r>
      <w:r w:rsidR="009A0D86" w:rsidRPr="00D402B1">
        <w:t xml:space="preserve"> </w:t>
      </w:r>
      <w:r w:rsidRPr="00D402B1">
        <w:t>existentes,</w:t>
      </w:r>
      <w:r w:rsidR="009A0D86" w:rsidRPr="00D402B1">
        <w:t xml:space="preserve"> </w:t>
      </w:r>
      <w:r w:rsidRPr="00D402B1">
        <w:t>alturas</w:t>
      </w:r>
      <w:r w:rsidR="009A0D86" w:rsidRPr="00D402B1">
        <w:t xml:space="preserve"> </w:t>
      </w:r>
      <w:r w:rsidRPr="00D402B1">
        <w:t>de</w:t>
      </w:r>
      <w:r w:rsidR="009A0D86" w:rsidRPr="00D402B1">
        <w:t xml:space="preserve"> </w:t>
      </w:r>
      <w:r w:rsidRPr="00D402B1">
        <w:t>columna</w:t>
      </w:r>
      <w:r w:rsidR="009A0D86" w:rsidRPr="00D402B1">
        <w:t xml:space="preserve"> </w:t>
      </w:r>
      <w:r w:rsidRPr="00D402B1">
        <w:t>de</w:t>
      </w:r>
      <w:r w:rsidR="009A0D86" w:rsidRPr="00D402B1">
        <w:t xml:space="preserve"> </w:t>
      </w:r>
      <w:r w:rsidRPr="00D402B1">
        <w:t>agua</w:t>
      </w:r>
      <w:r w:rsidR="009A0D86" w:rsidRPr="00D402B1">
        <w:t xml:space="preserve"> </w:t>
      </w:r>
      <w:r w:rsidRPr="00D402B1">
        <w:t>operativas</w:t>
      </w:r>
      <w:r w:rsidR="009A0D86" w:rsidRPr="00D402B1">
        <w:t xml:space="preserve"> </w:t>
      </w:r>
      <w:r w:rsidRPr="00D402B1">
        <w:t>o</w:t>
      </w:r>
      <w:r w:rsidR="009A0D86" w:rsidRPr="00D402B1">
        <w:t xml:space="preserve"> </w:t>
      </w:r>
      <w:r w:rsidRPr="00D402B1">
        <w:t>presiones</w:t>
      </w:r>
      <w:r w:rsidR="009A0D86" w:rsidRPr="00D402B1">
        <w:t xml:space="preserve"> </w:t>
      </w:r>
      <w:r w:rsidRPr="00D402B1">
        <w:t>medidas</w:t>
      </w:r>
      <w:r w:rsidR="009A0D86" w:rsidRPr="00D402B1">
        <w:t xml:space="preserve"> </w:t>
      </w:r>
      <w:r w:rsidRPr="00D402B1">
        <w:t>recientemente</w:t>
      </w:r>
      <w:r w:rsidR="009A0D86" w:rsidRPr="00D402B1">
        <w:t xml:space="preserve"> </w:t>
      </w:r>
      <w:r w:rsidRPr="00D402B1">
        <w:t>que</w:t>
      </w:r>
      <w:r w:rsidR="009A0D86" w:rsidRPr="00D402B1">
        <w:t xml:space="preserve"> </w:t>
      </w:r>
      <w:r w:rsidRPr="00D402B1">
        <w:t>permitan</w:t>
      </w:r>
      <w:r w:rsidR="009A0D86" w:rsidRPr="00D402B1">
        <w:t xml:space="preserve"> </w:t>
      </w:r>
      <w:r w:rsidRPr="00D402B1">
        <w:t>evaluar</w:t>
      </w:r>
      <w:r w:rsidR="009A0D86" w:rsidRPr="00D402B1">
        <w:t xml:space="preserve"> </w:t>
      </w:r>
      <w:r w:rsidRPr="00D402B1">
        <w:t>cumplimiento</w:t>
      </w:r>
      <w:r w:rsidR="009A0D86" w:rsidRPr="00D402B1">
        <w:t xml:space="preserve"> </w:t>
      </w:r>
      <w:r w:rsidRPr="00D402B1">
        <w:t>de</w:t>
      </w:r>
      <w:r w:rsidR="009A0D86" w:rsidRPr="00D402B1">
        <w:t xml:space="preserve"> </w:t>
      </w:r>
      <w:r w:rsidRPr="00D402B1">
        <w:t>estándares.</w:t>
      </w:r>
    </w:p>
    <w:p w14:paraId="56B16FF3" w14:textId="1C0E7770" w:rsidR="00E04A00" w:rsidRPr="00D402B1" w:rsidRDefault="00E04A00">
      <w:pPr>
        <w:pStyle w:val="Prrafodelista"/>
        <w:numPr>
          <w:ilvl w:val="0"/>
          <w:numId w:val="3"/>
        </w:numPr>
        <w:spacing w:after="480"/>
      </w:pPr>
      <w:r w:rsidRPr="00D402B1">
        <w:t>Sin</w:t>
      </w:r>
      <w:r w:rsidR="009A0D86" w:rsidRPr="00D402B1">
        <w:t xml:space="preserve"> </w:t>
      </w:r>
      <w:r w:rsidRPr="00D402B1">
        <w:t>embargo,</w:t>
      </w:r>
      <w:r w:rsidR="009A0D86" w:rsidRPr="00D402B1">
        <w:t xml:space="preserve"> </w:t>
      </w:r>
      <w:r w:rsidRPr="00D402B1">
        <w:t>el</w:t>
      </w:r>
      <w:r w:rsidR="009A0D86" w:rsidRPr="00D402B1">
        <w:t xml:space="preserve"> </w:t>
      </w:r>
      <w:r w:rsidRPr="00D402B1">
        <w:t>Manual</w:t>
      </w:r>
      <w:r w:rsidR="009A0D86" w:rsidRPr="00D402B1">
        <w:t xml:space="preserve"> </w:t>
      </w:r>
      <w:r w:rsidRPr="00D402B1">
        <w:t>Técnico</w:t>
      </w:r>
      <w:r w:rsidR="009A0D86" w:rsidRPr="00D402B1">
        <w:t xml:space="preserve"> </w:t>
      </w:r>
      <w:r w:rsidRPr="00D402B1">
        <w:t>local</w:t>
      </w:r>
      <w:r w:rsidR="009A0D86" w:rsidRPr="00D402B1">
        <w:t xml:space="preserve"> </w:t>
      </w:r>
      <w:r w:rsidRPr="00D402B1">
        <w:t>señala</w:t>
      </w:r>
      <w:r w:rsidR="009A0D86" w:rsidRPr="00D402B1">
        <w:t xml:space="preserve"> </w:t>
      </w:r>
      <w:r w:rsidRPr="00D402B1">
        <w:t>que</w:t>
      </w:r>
      <w:r w:rsidR="009A0D86" w:rsidRPr="00D402B1">
        <w:t xml:space="preserve"> </w:t>
      </w:r>
      <w:r w:rsidRPr="00D402B1">
        <w:t>los</w:t>
      </w:r>
      <w:r w:rsidR="009A0D86" w:rsidRPr="00D402B1">
        <w:t xml:space="preserve"> </w:t>
      </w:r>
      <w:r w:rsidRPr="00D402B1">
        <w:t>diseños</w:t>
      </w:r>
      <w:r w:rsidR="009A0D86" w:rsidRPr="00D402B1">
        <w:t xml:space="preserve"> </w:t>
      </w:r>
      <w:r w:rsidRPr="00D402B1">
        <w:t>deben</w:t>
      </w:r>
      <w:r w:rsidR="009A0D86" w:rsidRPr="00D402B1">
        <w:t xml:space="preserve"> </w:t>
      </w:r>
      <w:r w:rsidRPr="00D402B1">
        <w:t>contemplar</w:t>
      </w:r>
      <w:r w:rsidR="009A0D86" w:rsidRPr="00D402B1">
        <w:t xml:space="preserve"> </w:t>
      </w:r>
      <w:r w:rsidRPr="00D402B1">
        <w:t>almacenamiento</w:t>
      </w:r>
      <w:r w:rsidR="009A0D86" w:rsidRPr="00D402B1">
        <w:t xml:space="preserve"> </w:t>
      </w:r>
      <w:r w:rsidRPr="00D402B1">
        <w:t>acorde</w:t>
      </w:r>
      <w:r w:rsidR="009A0D86" w:rsidRPr="00D402B1">
        <w:t xml:space="preserve"> </w:t>
      </w:r>
      <w:r w:rsidRPr="00D402B1">
        <w:t>a</w:t>
      </w:r>
      <w:r w:rsidR="009A0D86" w:rsidRPr="00D402B1">
        <w:t xml:space="preserve"> </w:t>
      </w:r>
      <w:r w:rsidRPr="00D402B1">
        <w:t>la</w:t>
      </w:r>
      <w:r w:rsidR="009A0D86" w:rsidRPr="00D402B1">
        <w:t xml:space="preserve"> </w:t>
      </w:r>
      <w:r w:rsidRPr="00D402B1">
        <w:t>demanda,</w:t>
      </w:r>
      <w:r w:rsidR="009A0D86" w:rsidRPr="00D402B1">
        <w:t xml:space="preserve"> </w:t>
      </w:r>
      <w:r w:rsidRPr="00D402B1">
        <w:t>pruebas</w:t>
      </w:r>
      <w:r w:rsidR="009A0D86" w:rsidRPr="00D402B1">
        <w:t xml:space="preserve"> </w:t>
      </w:r>
      <w:r w:rsidRPr="00D402B1">
        <w:t>de</w:t>
      </w:r>
      <w:r w:rsidR="009A0D86" w:rsidRPr="00D402B1">
        <w:t xml:space="preserve"> </w:t>
      </w:r>
      <w:r w:rsidRPr="00D402B1">
        <w:t>presión</w:t>
      </w:r>
      <w:r w:rsidR="009A0D86" w:rsidRPr="00D402B1">
        <w:t xml:space="preserve"> </w:t>
      </w:r>
      <w:r w:rsidRPr="00D402B1">
        <w:t>y</w:t>
      </w:r>
      <w:r w:rsidR="009A0D86" w:rsidRPr="00D402B1">
        <w:t xml:space="preserve"> </w:t>
      </w:r>
      <w:r w:rsidRPr="00D402B1">
        <w:t>entrega</w:t>
      </w:r>
      <w:r w:rsidR="009A0D86" w:rsidRPr="00D402B1">
        <w:t xml:space="preserve"> </w:t>
      </w:r>
      <w:r w:rsidRPr="00D402B1">
        <w:t>de</w:t>
      </w:r>
      <w:r w:rsidR="009A0D86" w:rsidRPr="00D402B1">
        <w:t xml:space="preserve"> </w:t>
      </w:r>
      <w:r w:rsidRPr="00D402B1">
        <w:t>obras</w:t>
      </w:r>
      <w:r w:rsidR="009A0D86" w:rsidRPr="00D402B1">
        <w:t xml:space="preserve"> </w:t>
      </w:r>
      <w:r w:rsidRPr="00D402B1">
        <w:t>con</w:t>
      </w:r>
      <w:r w:rsidR="009A0D86" w:rsidRPr="00D402B1">
        <w:t xml:space="preserve"> </w:t>
      </w:r>
      <w:r w:rsidRPr="00D402B1">
        <w:t>certificación</w:t>
      </w:r>
      <w:r w:rsidR="009A0D86" w:rsidRPr="00D402B1">
        <w:t xml:space="preserve"> </w:t>
      </w:r>
      <w:r w:rsidRPr="00D402B1">
        <w:t>técnica</w:t>
      </w:r>
      <w:sdt>
        <w:sdtPr>
          <w:id w:val="-1523163244"/>
          <w:citation/>
        </w:sdtPr>
        <w:sdtContent>
          <w:r w:rsidR="00E961E4" w:rsidRPr="00D402B1">
            <w:fldChar w:fldCharType="begin"/>
          </w:r>
          <w:r w:rsidR="00E961E4" w:rsidRPr="00D402B1">
            <w:instrText xml:space="preserve"> CITATION ESP14 \l 9226 </w:instrText>
          </w:r>
          <w:r w:rsidR="00E961E4" w:rsidRPr="00D402B1">
            <w:fldChar w:fldCharType="separate"/>
          </w:r>
          <w:r w:rsidR="00951259">
            <w:rPr>
              <w:noProof/>
            </w:rPr>
            <w:t xml:space="preserve"> </w:t>
          </w:r>
          <w:r w:rsidR="00951259" w:rsidRPr="00951259">
            <w:rPr>
              <w:noProof/>
            </w:rPr>
            <w:t>[36]</w:t>
          </w:r>
          <w:r w:rsidR="00E961E4" w:rsidRPr="00D402B1">
            <w:fldChar w:fldCharType="end"/>
          </w:r>
        </w:sdtContent>
      </w:sdt>
      <w:r w:rsidRPr="00D402B1">
        <w:t>.</w:t>
      </w:r>
      <w:r w:rsidR="009A0D86" w:rsidRPr="00D402B1">
        <w:t xml:space="preserve"> </w:t>
      </w:r>
    </w:p>
    <w:p w14:paraId="2009DE26" w14:textId="6D6C20BB" w:rsidR="00E04A00" w:rsidRPr="00D402B1" w:rsidRDefault="00E04A00">
      <w:pPr>
        <w:pStyle w:val="Prrafodelista"/>
        <w:numPr>
          <w:ilvl w:val="0"/>
          <w:numId w:val="3"/>
        </w:numPr>
        <w:spacing w:after="480"/>
      </w:pPr>
      <w:r w:rsidRPr="00D402B1">
        <w:lastRenderedPageBreak/>
        <w:t>En</w:t>
      </w:r>
      <w:r w:rsidR="009A0D86" w:rsidRPr="00D402B1">
        <w:t xml:space="preserve"> </w:t>
      </w:r>
      <w:r w:rsidRPr="00D402B1">
        <w:t>noticias</w:t>
      </w:r>
      <w:r w:rsidR="009A0D86" w:rsidRPr="00D402B1">
        <w:t xml:space="preserve"> </w:t>
      </w:r>
      <w:r w:rsidRPr="00D402B1">
        <w:t>recientes,</w:t>
      </w:r>
      <w:r w:rsidR="009A0D86" w:rsidRPr="00D402B1">
        <w:t xml:space="preserve"> </w:t>
      </w:r>
      <w:r w:rsidRPr="00D402B1">
        <w:t>se</w:t>
      </w:r>
      <w:r w:rsidR="009A0D86" w:rsidRPr="00D402B1">
        <w:t xml:space="preserve"> </w:t>
      </w:r>
      <w:r w:rsidRPr="00D402B1">
        <w:t>menciona</w:t>
      </w:r>
      <w:r w:rsidR="009A0D86" w:rsidRPr="00D402B1">
        <w:t xml:space="preserve"> </w:t>
      </w:r>
      <w:r w:rsidRPr="00D402B1">
        <w:t>que</w:t>
      </w:r>
      <w:r w:rsidR="009A0D86" w:rsidRPr="00D402B1">
        <w:t xml:space="preserve"> </w:t>
      </w:r>
      <w:r w:rsidRPr="00D402B1">
        <w:t>la</w:t>
      </w:r>
      <w:r w:rsidR="009A0D86" w:rsidRPr="00D402B1">
        <w:t xml:space="preserve"> </w:t>
      </w:r>
      <w:r w:rsidRPr="00D402B1">
        <w:t>reposición</w:t>
      </w:r>
      <w:r w:rsidR="009A0D86" w:rsidRPr="00D402B1">
        <w:t xml:space="preserve"> </w:t>
      </w:r>
      <w:r w:rsidRPr="00D402B1">
        <w:t>de</w:t>
      </w:r>
      <w:r w:rsidR="009A0D86" w:rsidRPr="00D402B1">
        <w:t xml:space="preserve"> </w:t>
      </w:r>
      <w:r w:rsidRPr="00D402B1">
        <w:t>tuberías</w:t>
      </w:r>
      <w:r w:rsidR="009A0D86" w:rsidRPr="00D402B1">
        <w:t xml:space="preserve"> </w:t>
      </w:r>
      <w:r w:rsidRPr="00D402B1">
        <w:t>y</w:t>
      </w:r>
      <w:r w:rsidR="009A0D86" w:rsidRPr="00D402B1">
        <w:t xml:space="preserve"> </w:t>
      </w:r>
      <w:r w:rsidRPr="00D402B1">
        <w:t>aumento</w:t>
      </w:r>
      <w:r w:rsidR="009A0D86" w:rsidRPr="00D402B1">
        <w:t xml:space="preserve"> </w:t>
      </w:r>
      <w:r w:rsidRPr="00D402B1">
        <w:t>de</w:t>
      </w:r>
      <w:r w:rsidR="009A0D86" w:rsidRPr="00D402B1">
        <w:t xml:space="preserve"> </w:t>
      </w:r>
      <w:r w:rsidRPr="00D402B1">
        <w:t>caudal</w:t>
      </w:r>
      <w:r w:rsidR="009A0D86" w:rsidRPr="00D402B1">
        <w:t xml:space="preserve"> </w:t>
      </w:r>
      <w:r w:rsidRPr="00D402B1">
        <w:t>en</w:t>
      </w:r>
      <w:r w:rsidR="009A0D86" w:rsidRPr="00D402B1">
        <w:t xml:space="preserve"> </w:t>
      </w:r>
      <w:r w:rsidRPr="00D402B1">
        <w:t>líneas</w:t>
      </w:r>
      <w:r w:rsidR="009A0D86" w:rsidRPr="00D402B1">
        <w:t xml:space="preserve"> </w:t>
      </w:r>
      <w:r w:rsidRPr="00D402B1">
        <w:t>como</w:t>
      </w:r>
      <w:r w:rsidR="009A0D86" w:rsidRPr="00D402B1">
        <w:t xml:space="preserve"> </w:t>
      </w:r>
      <w:r w:rsidRPr="00D402B1">
        <w:t>Quebrada</w:t>
      </w:r>
      <w:r w:rsidR="009A0D86" w:rsidRPr="00D402B1">
        <w:t xml:space="preserve"> </w:t>
      </w:r>
      <w:r w:rsidRPr="00D402B1">
        <w:t>Honda</w:t>
      </w:r>
      <w:r w:rsidR="009A0D86" w:rsidRPr="00D402B1">
        <w:t xml:space="preserve"> </w:t>
      </w:r>
      <w:r w:rsidRPr="00D402B1">
        <w:t>forman</w:t>
      </w:r>
      <w:r w:rsidR="009A0D86" w:rsidRPr="00D402B1">
        <w:t xml:space="preserve"> </w:t>
      </w:r>
      <w:r w:rsidRPr="00D402B1">
        <w:t>parte</w:t>
      </w:r>
      <w:r w:rsidR="009A0D86" w:rsidRPr="00D402B1">
        <w:t xml:space="preserve"> </w:t>
      </w:r>
      <w:r w:rsidRPr="00D402B1">
        <w:t>de</w:t>
      </w:r>
      <w:r w:rsidR="009A0D86" w:rsidRPr="00D402B1">
        <w:t xml:space="preserve"> </w:t>
      </w:r>
      <w:r w:rsidRPr="00D402B1">
        <w:t>las</w:t>
      </w:r>
      <w:r w:rsidR="009A0D86" w:rsidRPr="00D402B1">
        <w:t xml:space="preserve"> </w:t>
      </w:r>
      <w:r w:rsidRPr="00D402B1">
        <w:t>acciones</w:t>
      </w:r>
      <w:r w:rsidR="009A0D86" w:rsidRPr="00D402B1">
        <w:t xml:space="preserve"> </w:t>
      </w:r>
      <w:r w:rsidRPr="00D402B1">
        <w:t>dirigidas</w:t>
      </w:r>
      <w:r w:rsidR="009A0D86" w:rsidRPr="00D402B1">
        <w:t xml:space="preserve"> </w:t>
      </w:r>
      <w:r w:rsidRPr="00D402B1">
        <w:t>a</w:t>
      </w:r>
      <w:r w:rsidR="009A0D86" w:rsidRPr="00D402B1">
        <w:t xml:space="preserve"> </w:t>
      </w:r>
      <w:r w:rsidRPr="00D402B1">
        <w:t>mejorar</w:t>
      </w:r>
      <w:r w:rsidR="009A0D86" w:rsidRPr="00D402B1">
        <w:t xml:space="preserve"> </w:t>
      </w:r>
      <w:r w:rsidRPr="00D402B1">
        <w:t>capacidad</w:t>
      </w:r>
      <w:r w:rsidR="009A0D86" w:rsidRPr="00D402B1">
        <w:t xml:space="preserve"> </w:t>
      </w:r>
      <w:r w:rsidRPr="00D402B1">
        <w:t>hidráulica</w:t>
      </w:r>
      <w:r w:rsidR="009A0D86" w:rsidRPr="00D402B1">
        <w:t xml:space="preserve"> </w:t>
      </w:r>
      <w:r w:rsidRPr="00D402B1">
        <w:t>y</w:t>
      </w:r>
      <w:r w:rsidR="009A0D86" w:rsidRPr="00D402B1">
        <w:t xml:space="preserve"> </w:t>
      </w:r>
      <w:r w:rsidRPr="00D402B1">
        <w:t>presión</w:t>
      </w:r>
      <w:r w:rsidR="009A0D86" w:rsidRPr="00D402B1">
        <w:t xml:space="preserve"> </w:t>
      </w:r>
      <w:r w:rsidRPr="00D402B1">
        <w:t>de</w:t>
      </w:r>
      <w:r w:rsidR="009A0D86" w:rsidRPr="00D402B1">
        <w:t xml:space="preserve"> </w:t>
      </w:r>
      <w:r w:rsidRPr="00D402B1">
        <w:t>servicio</w:t>
      </w:r>
      <w:r w:rsidR="009A0D86" w:rsidRPr="00D402B1">
        <w:t xml:space="preserve"> </w:t>
      </w:r>
      <w:sdt>
        <w:sdtPr>
          <w:id w:val="-1886707763"/>
          <w:citation/>
        </w:sdtPr>
        <w:sdtContent>
          <w:r w:rsidR="00A120CF" w:rsidRPr="00D402B1">
            <w:fldChar w:fldCharType="begin"/>
          </w:r>
          <w:r w:rsidR="00A120CF" w:rsidRPr="00D402B1">
            <w:instrText xml:space="preserve"> CITATION Alc24 \l 9226 </w:instrText>
          </w:r>
          <w:r w:rsidR="00A120CF" w:rsidRPr="00D402B1">
            <w:fldChar w:fldCharType="separate"/>
          </w:r>
          <w:r w:rsidR="00951259" w:rsidRPr="00951259">
            <w:rPr>
              <w:noProof/>
            </w:rPr>
            <w:t>[38]</w:t>
          </w:r>
          <w:r w:rsidR="00A120CF" w:rsidRPr="00D402B1">
            <w:fldChar w:fldCharType="end"/>
          </w:r>
        </w:sdtContent>
      </w:sdt>
      <w:r w:rsidRPr="00D402B1">
        <w:t>.</w:t>
      </w:r>
    </w:p>
    <w:p w14:paraId="2B4AEA43" w14:textId="564BBB2D" w:rsidR="00831B7E" w:rsidRPr="00D402B1" w:rsidRDefault="00F77B15" w:rsidP="00E27CB9">
      <w:pPr>
        <w:pStyle w:val="Ttulo3"/>
        <w:numPr>
          <w:ilvl w:val="2"/>
          <w:numId w:val="1"/>
        </w:numPr>
      </w:pPr>
      <w:bookmarkStart w:id="55" w:name="_Toc221628334"/>
      <w:r w:rsidRPr="00D402B1">
        <w:t>Caracterización</w:t>
      </w:r>
      <w:r w:rsidR="009A0D86" w:rsidRPr="00D402B1">
        <w:t xml:space="preserve"> </w:t>
      </w:r>
      <w:r w:rsidRPr="00D402B1">
        <w:t>operativa</w:t>
      </w:r>
      <w:r w:rsidR="009A0D86" w:rsidRPr="00D402B1">
        <w:t xml:space="preserve"> </w:t>
      </w:r>
      <w:r w:rsidRPr="00D402B1">
        <w:t>y</w:t>
      </w:r>
      <w:r w:rsidR="009A0D86" w:rsidRPr="00D402B1">
        <w:t xml:space="preserve"> </w:t>
      </w:r>
      <w:r w:rsidRPr="00D402B1">
        <w:t>estructural</w:t>
      </w:r>
      <w:bookmarkEnd w:id="55"/>
    </w:p>
    <w:p w14:paraId="7EA3C394" w14:textId="31E32E00" w:rsidR="00E27CB9" w:rsidRPr="00E27CB9" w:rsidRDefault="00E27CB9" w:rsidP="00E27CB9">
      <w:pPr>
        <w:pStyle w:val="Descripcin"/>
        <w:keepNext/>
        <w:spacing w:after="480"/>
        <w:jc w:val="center"/>
        <w:rPr>
          <w:i w:val="0"/>
          <w:iCs w:val="0"/>
          <w:color w:val="auto"/>
          <w:sz w:val="22"/>
          <w:szCs w:val="22"/>
        </w:rPr>
      </w:pPr>
      <w:bookmarkStart w:id="56" w:name="_Toc221629664"/>
      <w:r w:rsidRPr="00E27CB9">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Pr="00E27CB9">
        <w:rPr>
          <w:i w:val="0"/>
          <w:iCs w:val="0"/>
          <w:color w:val="auto"/>
          <w:sz w:val="22"/>
          <w:szCs w:val="22"/>
        </w:rPr>
        <w:br/>
        <w:t>Estructura operativa / medición / sectorización</w:t>
      </w:r>
      <w:bookmarkEnd w:id="56"/>
    </w:p>
    <w:tbl>
      <w:tblPr>
        <w:tblStyle w:val="APA7ma"/>
        <w:tblW w:w="7371" w:type="dxa"/>
        <w:jc w:val="center"/>
        <w:tblLook w:val="04A0" w:firstRow="1" w:lastRow="0" w:firstColumn="1" w:lastColumn="0" w:noHBand="0" w:noVBand="1"/>
      </w:tblPr>
      <w:tblGrid>
        <w:gridCol w:w="2169"/>
        <w:gridCol w:w="2141"/>
        <w:gridCol w:w="3061"/>
      </w:tblGrid>
      <w:tr w:rsidR="00F86893" w:rsidRPr="00D402B1" w14:paraId="7D1E8917" w14:textId="77777777" w:rsidTr="00D779A3">
        <w:trPr>
          <w:cnfStyle w:val="100000000000" w:firstRow="1" w:lastRow="0" w:firstColumn="0" w:lastColumn="0" w:oddVBand="0" w:evenVBand="0" w:oddHBand="0" w:evenHBand="0" w:firstRowFirstColumn="0" w:firstRowLastColumn="0" w:lastRowFirstColumn="0" w:lastRowLastColumn="0"/>
          <w:trHeight w:val="628"/>
          <w:tblHeader/>
          <w:jc w:val="center"/>
        </w:trPr>
        <w:tc>
          <w:tcPr>
            <w:tcW w:w="2169" w:type="dxa"/>
            <w:hideMark/>
          </w:tcPr>
          <w:p w14:paraId="5D57E88D" w14:textId="77777777" w:rsidR="00F86893" w:rsidRPr="00D402B1" w:rsidRDefault="00F86893"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Elemento</w:t>
            </w:r>
          </w:p>
        </w:tc>
        <w:tc>
          <w:tcPr>
            <w:tcW w:w="2141" w:type="dxa"/>
            <w:hideMark/>
          </w:tcPr>
          <w:p w14:paraId="1081429E" w14:textId="33334C4B" w:rsidR="00F86893" w:rsidRPr="00D402B1" w:rsidRDefault="00F86893"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Estado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reportado</w:t>
            </w:r>
          </w:p>
        </w:tc>
        <w:tc>
          <w:tcPr>
            <w:tcW w:w="3061" w:type="dxa"/>
            <w:hideMark/>
          </w:tcPr>
          <w:p w14:paraId="49E54F43" w14:textId="77777777" w:rsidR="00F86893" w:rsidRPr="00D402B1" w:rsidRDefault="00F86893"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Fuente</w:t>
            </w:r>
          </w:p>
        </w:tc>
      </w:tr>
      <w:tr w:rsidR="00F86893" w:rsidRPr="00D402B1" w14:paraId="604FE7A9" w14:textId="77777777" w:rsidTr="00D779A3">
        <w:trPr>
          <w:trHeight w:val="944"/>
          <w:jc w:val="center"/>
        </w:trPr>
        <w:tc>
          <w:tcPr>
            <w:tcW w:w="2169" w:type="dxa"/>
            <w:hideMark/>
          </w:tcPr>
          <w:p w14:paraId="177E29B3" w14:textId="5A5A2595" w:rsidR="00F86893" w:rsidRPr="00D402B1" w:rsidRDefault="00F86893" w:rsidP="00E27CB9">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Sectores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hidráulicos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operacionalmente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identificados</w:t>
            </w:r>
          </w:p>
        </w:tc>
        <w:tc>
          <w:tcPr>
            <w:tcW w:w="2141" w:type="dxa"/>
            <w:hideMark/>
          </w:tcPr>
          <w:p w14:paraId="5E1272B2" w14:textId="48AE228B" w:rsidR="00F86893" w:rsidRPr="00D402B1" w:rsidRDefault="00F86893" w:rsidP="00E27CB9">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15</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sectores</w:t>
            </w:r>
          </w:p>
        </w:tc>
        <w:tc>
          <w:tcPr>
            <w:tcW w:w="3061" w:type="dxa"/>
            <w:hideMark/>
          </w:tcPr>
          <w:p w14:paraId="04C6F920" w14:textId="5F1843E5" w:rsidR="00F86893" w:rsidRPr="00D402B1" w:rsidRDefault="00F86893" w:rsidP="00E27CB9">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Villavicencio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“Turnos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Plan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Estratégico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EAAV</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2020-2024</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(Alcaldía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Villavicencio)</w:t>
            </w:r>
          </w:p>
        </w:tc>
      </w:tr>
      <w:tr w:rsidR="00F86893" w:rsidRPr="00D77621" w14:paraId="20C8468B" w14:textId="77777777" w:rsidTr="00D779A3">
        <w:trPr>
          <w:trHeight w:val="628"/>
          <w:jc w:val="center"/>
        </w:trPr>
        <w:tc>
          <w:tcPr>
            <w:tcW w:w="2169" w:type="dxa"/>
            <w:hideMark/>
          </w:tcPr>
          <w:p w14:paraId="74773095" w14:textId="3372B64C" w:rsidR="00F86893" w:rsidRPr="00D402B1" w:rsidRDefault="00F86893"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Usuarios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totales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(2021)</w:t>
            </w:r>
          </w:p>
        </w:tc>
        <w:tc>
          <w:tcPr>
            <w:tcW w:w="2141" w:type="dxa"/>
            <w:hideMark/>
          </w:tcPr>
          <w:p w14:paraId="1B8FBD71" w14:textId="6797C86B" w:rsidR="00F86893" w:rsidRPr="00D402B1" w:rsidRDefault="00F86893"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137.836</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usuarios</w:t>
            </w:r>
          </w:p>
        </w:tc>
        <w:tc>
          <w:tcPr>
            <w:tcW w:w="3061" w:type="dxa"/>
            <w:hideMark/>
          </w:tcPr>
          <w:p w14:paraId="74634E85" w14:textId="15DBB1C3" w:rsidR="00F86893" w:rsidRPr="00D402B1" w:rsidRDefault="00F86893" w:rsidP="00D402B1">
            <w:pPr>
              <w:spacing w:after="480" w:line="240" w:lineRule="auto"/>
              <w:rPr>
                <w:rFonts w:eastAsia="Times New Roman" w:cs="Arial"/>
                <w:color w:val="000000"/>
                <w:sz w:val="18"/>
                <w:szCs w:val="18"/>
                <w:lang w:val="en-US" w:eastAsia="es-CO"/>
              </w:rPr>
            </w:pPr>
            <w:r w:rsidRPr="00D402B1">
              <w:rPr>
                <w:rFonts w:eastAsia="Times New Roman" w:cs="Arial"/>
                <w:color w:val="000000"/>
                <w:sz w:val="18"/>
                <w:szCs w:val="18"/>
                <w:lang w:val="en-US" w:eastAsia="es-CO"/>
              </w:rPr>
              <w:t>FitchRatings</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EAAV</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informe</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de</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usuarios</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(Fitch</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Ratings)</w:t>
            </w:r>
          </w:p>
        </w:tc>
      </w:tr>
      <w:tr w:rsidR="00F86893" w:rsidRPr="00D402B1" w14:paraId="7C1519A5" w14:textId="77777777" w:rsidTr="00D779A3">
        <w:trPr>
          <w:trHeight w:val="628"/>
          <w:jc w:val="center"/>
        </w:trPr>
        <w:tc>
          <w:tcPr>
            <w:tcW w:w="2169" w:type="dxa"/>
            <w:hideMark/>
          </w:tcPr>
          <w:p w14:paraId="3E4710A6" w14:textId="2F3E5E1E" w:rsidR="00F86893" w:rsidRPr="00D402B1" w:rsidRDefault="00F86893"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Cobertura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facturada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suscriptores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p>
        </w:tc>
        <w:tc>
          <w:tcPr>
            <w:tcW w:w="2141" w:type="dxa"/>
            <w:hideMark/>
          </w:tcPr>
          <w:p w14:paraId="47567517" w14:textId="77777777" w:rsidR="00F86893" w:rsidRPr="00D402B1" w:rsidRDefault="00F86893"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78,54%</w:t>
            </w:r>
          </w:p>
        </w:tc>
        <w:tc>
          <w:tcPr>
            <w:tcW w:w="3061" w:type="dxa"/>
            <w:hideMark/>
          </w:tcPr>
          <w:p w14:paraId="5AD6C374" w14:textId="32296C50" w:rsidR="00F86893" w:rsidRPr="00D402B1" w:rsidRDefault="00F86893"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Plan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Estratégico,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anuncio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institucional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(Alcaldía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Villavicencio)</w:t>
            </w:r>
          </w:p>
        </w:tc>
      </w:tr>
    </w:tbl>
    <w:p w14:paraId="535E2255" w14:textId="759193FA" w:rsidR="00F86893" w:rsidRPr="00D402B1" w:rsidRDefault="00343E7C" w:rsidP="00D402B1">
      <w:pPr>
        <w:pStyle w:val="EstilosNotasTablaAPA"/>
      </w:pPr>
      <w:r w:rsidRPr="00D402B1">
        <w:t>Nota:</w:t>
      </w:r>
      <w:r w:rsidR="009A0D86" w:rsidRPr="00D402B1">
        <w:t xml:space="preserve"> </w:t>
      </w:r>
      <w:r w:rsidRPr="00D402B1">
        <w:t>Elaboración</w:t>
      </w:r>
      <w:r w:rsidR="009A0D86" w:rsidRPr="00D402B1">
        <w:t xml:space="preserve"> </w:t>
      </w:r>
      <w:r w:rsidRPr="00D402B1">
        <w:t>fuente</w:t>
      </w:r>
      <w:r w:rsidR="009A0D86" w:rsidRPr="00D402B1">
        <w:t xml:space="preserve"> </w:t>
      </w:r>
      <w:r w:rsidRPr="00D402B1">
        <w:t>propia</w:t>
      </w:r>
    </w:p>
    <w:p w14:paraId="38C43639" w14:textId="4740371B" w:rsidR="00F86893" w:rsidRPr="00D402B1" w:rsidRDefault="00183125" w:rsidP="00D402B1">
      <w:pPr>
        <w:spacing w:after="480"/>
      </w:pPr>
      <w:r w:rsidRPr="00D402B1">
        <w:t>Se</w:t>
      </w:r>
      <w:r w:rsidR="009A0D86" w:rsidRPr="00D402B1">
        <w:t xml:space="preserve"> </w:t>
      </w:r>
      <w:r w:rsidRPr="00D402B1">
        <w:t>analiza</w:t>
      </w:r>
      <w:r w:rsidR="009A0D86" w:rsidRPr="00D402B1">
        <w:t xml:space="preserve"> </w:t>
      </w:r>
      <w:r w:rsidRPr="00D402B1">
        <w:t>cómo</w:t>
      </w:r>
      <w:r w:rsidR="009A0D86" w:rsidRPr="00D402B1">
        <w:t xml:space="preserve"> </w:t>
      </w:r>
      <w:r w:rsidRPr="00D402B1">
        <w:t>se</w:t>
      </w:r>
      <w:r w:rsidR="009A0D86" w:rsidRPr="00D402B1">
        <w:t xml:space="preserve"> </w:t>
      </w:r>
      <w:r w:rsidRPr="00D402B1">
        <w:t>organiza</w:t>
      </w:r>
      <w:r w:rsidR="009A0D86" w:rsidRPr="00D402B1">
        <w:t xml:space="preserve"> </w:t>
      </w:r>
      <w:r w:rsidRPr="00D402B1">
        <w:t>la</w:t>
      </w:r>
      <w:r w:rsidR="009A0D86" w:rsidRPr="00D402B1">
        <w:t xml:space="preserve"> </w:t>
      </w:r>
      <w:r w:rsidRPr="00D402B1">
        <w:t>red</w:t>
      </w:r>
      <w:r w:rsidR="009A0D86" w:rsidRPr="00D402B1">
        <w:t xml:space="preserve"> </w:t>
      </w:r>
      <w:r w:rsidRPr="00D402B1">
        <w:t>físicamente,</w:t>
      </w:r>
      <w:r w:rsidR="009A0D86" w:rsidRPr="00D402B1">
        <w:t xml:space="preserve"> </w:t>
      </w:r>
      <w:r w:rsidRPr="00D402B1">
        <w:t>cómo</w:t>
      </w:r>
      <w:r w:rsidR="009A0D86" w:rsidRPr="00D402B1">
        <w:t xml:space="preserve"> </w:t>
      </w:r>
      <w:r w:rsidRPr="00D402B1">
        <w:t>se</w:t>
      </w:r>
      <w:r w:rsidR="009A0D86" w:rsidRPr="00D402B1">
        <w:t xml:space="preserve"> </w:t>
      </w:r>
      <w:r w:rsidRPr="00D402B1">
        <w:t>opera,</w:t>
      </w:r>
      <w:r w:rsidR="009A0D86" w:rsidRPr="00D402B1">
        <w:t xml:space="preserve"> </w:t>
      </w:r>
      <w:r w:rsidRPr="00D402B1">
        <w:t>qué</w:t>
      </w:r>
      <w:r w:rsidR="009A0D86" w:rsidRPr="00D402B1">
        <w:t xml:space="preserve"> </w:t>
      </w:r>
      <w:r w:rsidRPr="00D402B1">
        <w:t>estructuras</w:t>
      </w:r>
      <w:r w:rsidR="009A0D86" w:rsidRPr="00D402B1">
        <w:t xml:space="preserve"> </w:t>
      </w:r>
      <w:r w:rsidRPr="00D402B1">
        <w:t>de</w:t>
      </w:r>
      <w:r w:rsidR="009A0D86" w:rsidRPr="00D402B1">
        <w:t xml:space="preserve"> </w:t>
      </w:r>
      <w:r w:rsidRPr="00D402B1">
        <w:t>respaldo</w:t>
      </w:r>
      <w:r w:rsidR="009A0D86" w:rsidRPr="00D402B1">
        <w:t xml:space="preserve"> </w:t>
      </w:r>
      <w:r w:rsidRPr="00D402B1">
        <w:t>existen</w:t>
      </w:r>
      <w:r w:rsidR="009A0D86" w:rsidRPr="00D402B1">
        <w:t xml:space="preserve"> </w:t>
      </w:r>
      <w:r w:rsidRPr="00D402B1">
        <w:t>(bombas,</w:t>
      </w:r>
      <w:r w:rsidR="009A0D86" w:rsidRPr="00D402B1">
        <w:t xml:space="preserve"> </w:t>
      </w:r>
      <w:r w:rsidRPr="00D402B1">
        <w:t>pozos,</w:t>
      </w:r>
      <w:r w:rsidR="009A0D86" w:rsidRPr="00D402B1">
        <w:t xml:space="preserve"> </w:t>
      </w:r>
      <w:r w:rsidRPr="00D402B1">
        <w:t>estaciones</w:t>
      </w:r>
      <w:r w:rsidR="009A0D86" w:rsidRPr="00D402B1">
        <w:t xml:space="preserve"> </w:t>
      </w:r>
      <w:r w:rsidRPr="00D402B1">
        <w:t>de</w:t>
      </w:r>
      <w:r w:rsidR="009A0D86" w:rsidRPr="00D402B1">
        <w:t xml:space="preserve"> </w:t>
      </w:r>
      <w:r w:rsidRPr="00D402B1">
        <w:t>bombeo,</w:t>
      </w:r>
      <w:r w:rsidR="009A0D86" w:rsidRPr="00D402B1">
        <w:t xml:space="preserve"> </w:t>
      </w:r>
      <w:r w:rsidRPr="00D402B1">
        <w:t>válvulas,</w:t>
      </w:r>
      <w:r w:rsidR="009A0D86" w:rsidRPr="00D402B1">
        <w:t xml:space="preserve"> </w:t>
      </w:r>
      <w:r w:rsidRPr="00D402B1">
        <w:t>sectorización),</w:t>
      </w:r>
      <w:r w:rsidR="009A0D86" w:rsidRPr="00D402B1">
        <w:t xml:space="preserve"> </w:t>
      </w:r>
      <w:r w:rsidRPr="00D402B1">
        <w:t>y</w:t>
      </w:r>
      <w:r w:rsidR="009A0D86" w:rsidRPr="00D402B1">
        <w:t xml:space="preserve"> </w:t>
      </w:r>
      <w:r w:rsidRPr="00D402B1">
        <w:t>cómo</w:t>
      </w:r>
      <w:r w:rsidR="009A0D86" w:rsidRPr="00D402B1">
        <w:t xml:space="preserve"> </w:t>
      </w:r>
      <w:r w:rsidRPr="00D402B1">
        <w:t>esto</w:t>
      </w:r>
      <w:r w:rsidR="009A0D86" w:rsidRPr="00D402B1">
        <w:t xml:space="preserve"> </w:t>
      </w:r>
      <w:r w:rsidRPr="00D402B1">
        <w:t>afecta</w:t>
      </w:r>
      <w:r w:rsidR="009A0D86" w:rsidRPr="00D402B1">
        <w:t xml:space="preserve"> </w:t>
      </w:r>
      <w:r w:rsidRPr="00D402B1">
        <w:t>eficiencia,</w:t>
      </w:r>
      <w:r w:rsidR="009A0D86" w:rsidRPr="00D402B1">
        <w:t xml:space="preserve"> </w:t>
      </w:r>
      <w:r w:rsidRPr="00D402B1">
        <w:t>pérdidas</w:t>
      </w:r>
      <w:r w:rsidR="009A0D86" w:rsidRPr="00D402B1">
        <w:t xml:space="preserve"> </w:t>
      </w:r>
      <w:r w:rsidRPr="00D402B1">
        <w:t>y</w:t>
      </w:r>
      <w:r w:rsidR="009A0D86" w:rsidRPr="00D402B1">
        <w:t xml:space="preserve"> </w:t>
      </w:r>
      <w:r w:rsidRPr="00D402B1">
        <w:t>fallas.</w:t>
      </w:r>
    </w:p>
    <w:p w14:paraId="615C0666" w14:textId="7ADB40CD" w:rsidR="00636ABA" w:rsidRPr="00D402B1" w:rsidRDefault="00183125">
      <w:pPr>
        <w:pStyle w:val="Prrafodelista"/>
        <w:numPr>
          <w:ilvl w:val="0"/>
          <w:numId w:val="3"/>
        </w:numPr>
        <w:spacing w:after="480"/>
      </w:pPr>
      <w:r w:rsidRPr="00D402B1">
        <w:t>Se</w:t>
      </w:r>
      <w:r w:rsidR="009A0D86" w:rsidRPr="00D402B1">
        <w:t xml:space="preserve"> </w:t>
      </w:r>
      <w:r w:rsidRPr="00D402B1">
        <w:t>ha</w:t>
      </w:r>
      <w:r w:rsidR="009A0D86" w:rsidRPr="00D402B1">
        <w:t xml:space="preserve"> </w:t>
      </w:r>
      <w:r w:rsidRPr="00D402B1">
        <w:t>informado</w:t>
      </w:r>
      <w:r w:rsidR="009A0D86" w:rsidRPr="00D402B1">
        <w:t xml:space="preserve"> </w:t>
      </w:r>
      <w:r w:rsidRPr="00D402B1">
        <w:t>que</w:t>
      </w:r>
      <w:r w:rsidR="009A0D86" w:rsidRPr="00D402B1">
        <w:t xml:space="preserve"> </w:t>
      </w:r>
      <w:r w:rsidRPr="00D402B1">
        <w:t>la</w:t>
      </w:r>
      <w:r w:rsidR="009A0D86" w:rsidRPr="00D402B1">
        <w:t xml:space="preserve"> </w:t>
      </w:r>
      <w:r w:rsidRPr="00D402B1">
        <w:t>EAAV</w:t>
      </w:r>
      <w:r w:rsidR="009A0D86" w:rsidRPr="00D402B1">
        <w:t xml:space="preserve"> </w:t>
      </w:r>
      <w:r w:rsidRPr="00D402B1">
        <w:t>instaló</w:t>
      </w:r>
      <w:r w:rsidR="009A0D86" w:rsidRPr="00D402B1">
        <w:t xml:space="preserve"> </w:t>
      </w:r>
      <w:r w:rsidRPr="00D402B1">
        <w:t>un</w:t>
      </w:r>
      <w:r w:rsidR="009A0D86" w:rsidRPr="00D402B1">
        <w:t xml:space="preserve"> </w:t>
      </w:r>
      <w:r w:rsidRPr="00D402B1">
        <w:t>Centro</w:t>
      </w:r>
      <w:r w:rsidR="009A0D86" w:rsidRPr="00D402B1">
        <w:t xml:space="preserve"> </w:t>
      </w:r>
      <w:r w:rsidRPr="00D402B1">
        <w:t>de</w:t>
      </w:r>
      <w:r w:rsidR="009A0D86" w:rsidRPr="00D402B1">
        <w:t xml:space="preserve"> </w:t>
      </w:r>
      <w:r w:rsidRPr="00D402B1">
        <w:t>Monitoreo</w:t>
      </w:r>
      <w:r w:rsidR="009A0D86" w:rsidRPr="00D402B1">
        <w:t xml:space="preserve"> </w:t>
      </w:r>
      <w:r w:rsidRPr="00D402B1">
        <w:t>como</w:t>
      </w:r>
      <w:r w:rsidR="009A0D86" w:rsidRPr="00D402B1">
        <w:t xml:space="preserve"> </w:t>
      </w:r>
      <w:r w:rsidRPr="00D402B1">
        <w:t>parte</w:t>
      </w:r>
      <w:r w:rsidR="009A0D86" w:rsidRPr="00D402B1">
        <w:t xml:space="preserve"> </w:t>
      </w:r>
      <w:r w:rsidRPr="00D402B1">
        <w:t>del</w:t>
      </w:r>
      <w:r w:rsidR="009A0D86" w:rsidRPr="00D402B1">
        <w:t xml:space="preserve"> </w:t>
      </w:r>
      <w:r w:rsidRPr="00D402B1">
        <w:t>proyecto</w:t>
      </w:r>
      <w:r w:rsidR="009A0D86" w:rsidRPr="00D402B1">
        <w:t xml:space="preserve"> </w:t>
      </w:r>
      <w:r w:rsidRPr="00D402B1">
        <w:t>de</w:t>
      </w:r>
      <w:r w:rsidR="009A0D86" w:rsidRPr="00D402B1">
        <w:t xml:space="preserve"> </w:t>
      </w:r>
      <w:r w:rsidRPr="00D402B1">
        <w:t>sectorización</w:t>
      </w:r>
      <w:r w:rsidR="009A0D86" w:rsidRPr="00D402B1">
        <w:t xml:space="preserve"> </w:t>
      </w:r>
      <w:r w:rsidRPr="00D402B1">
        <w:t>hidráulica,</w:t>
      </w:r>
      <w:r w:rsidR="009A0D86" w:rsidRPr="00D402B1">
        <w:t xml:space="preserve"> </w:t>
      </w:r>
      <w:r w:rsidRPr="00D402B1">
        <w:t>que</w:t>
      </w:r>
      <w:r w:rsidR="009A0D86" w:rsidRPr="00D402B1">
        <w:t xml:space="preserve"> </w:t>
      </w:r>
      <w:r w:rsidRPr="00D402B1">
        <w:t>permite</w:t>
      </w:r>
      <w:r w:rsidR="009A0D86" w:rsidRPr="00D402B1">
        <w:t xml:space="preserve"> </w:t>
      </w:r>
      <w:r w:rsidRPr="00D402B1">
        <w:t>recibir</w:t>
      </w:r>
      <w:r w:rsidR="009A0D86" w:rsidRPr="00D402B1">
        <w:t xml:space="preserve"> </w:t>
      </w:r>
      <w:r w:rsidRPr="00D402B1">
        <w:t>datos</w:t>
      </w:r>
      <w:r w:rsidR="009A0D86" w:rsidRPr="00D402B1">
        <w:t xml:space="preserve"> </w:t>
      </w:r>
      <w:r w:rsidRPr="00D402B1">
        <w:t>en</w:t>
      </w:r>
      <w:r w:rsidR="009A0D86" w:rsidRPr="00D402B1">
        <w:t xml:space="preserve"> </w:t>
      </w:r>
      <w:r w:rsidRPr="00D402B1">
        <w:t>tiempo</w:t>
      </w:r>
      <w:r w:rsidR="009A0D86" w:rsidRPr="00D402B1">
        <w:t xml:space="preserve"> </w:t>
      </w:r>
      <w:r w:rsidRPr="00D402B1">
        <w:t>real</w:t>
      </w:r>
      <w:r w:rsidR="009A0D86" w:rsidRPr="00D402B1">
        <w:t xml:space="preserve"> </w:t>
      </w:r>
      <w:r w:rsidRPr="00D402B1">
        <w:t>sobre</w:t>
      </w:r>
      <w:r w:rsidR="009A0D86" w:rsidRPr="00D402B1">
        <w:t xml:space="preserve"> </w:t>
      </w:r>
      <w:r w:rsidRPr="00D402B1">
        <w:t>presión</w:t>
      </w:r>
      <w:r w:rsidR="009A0D86" w:rsidRPr="00D402B1">
        <w:t xml:space="preserve"> </w:t>
      </w:r>
      <w:r w:rsidRPr="00D402B1">
        <w:t>del</w:t>
      </w:r>
      <w:r w:rsidR="009A0D86" w:rsidRPr="00D402B1">
        <w:t xml:space="preserve"> </w:t>
      </w:r>
      <w:r w:rsidRPr="00D402B1">
        <w:t>agua,</w:t>
      </w:r>
      <w:r w:rsidR="009A0D86" w:rsidRPr="00D402B1">
        <w:t xml:space="preserve"> </w:t>
      </w:r>
      <w:r w:rsidRPr="00D402B1">
        <w:t>caudal</w:t>
      </w:r>
      <w:r w:rsidR="009A0D86" w:rsidRPr="00D402B1">
        <w:t xml:space="preserve"> </w:t>
      </w:r>
      <w:r w:rsidRPr="00D402B1">
        <w:t>enviado,</w:t>
      </w:r>
      <w:r w:rsidR="009A0D86" w:rsidRPr="00D402B1">
        <w:t xml:space="preserve"> </w:t>
      </w:r>
      <w:r w:rsidRPr="00D402B1">
        <w:t>y</w:t>
      </w:r>
      <w:r w:rsidR="009A0D86" w:rsidRPr="00D402B1">
        <w:t xml:space="preserve"> </w:t>
      </w:r>
      <w:r w:rsidRPr="00D402B1">
        <w:t>detectar</w:t>
      </w:r>
      <w:r w:rsidR="009A0D86" w:rsidRPr="00D402B1">
        <w:t xml:space="preserve"> </w:t>
      </w:r>
      <w:r w:rsidRPr="00D402B1">
        <w:t>fallas</w:t>
      </w:r>
      <w:r w:rsidR="009A0D86" w:rsidRPr="00D402B1">
        <w:t xml:space="preserve"> </w:t>
      </w:r>
      <w:r w:rsidRPr="00D402B1">
        <w:t>o</w:t>
      </w:r>
      <w:r w:rsidR="009A0D86" w:rsidRPr="00D402B1">
        <w:t xml:space="preserve"> </w:t>
      </w:r>
      <w:r w:rsidRPr="00D402B1">
        <w:t>fugas</w:t>
      </w:r>
      <w:r w:rsidR="009A0D86" w:rsidRPr="00D402B1">
        <w:t xml:space="preserve"> </w:t>
      </w:r>
      <w:r w:rsidRPr="00D402B1">
        <w:t>de</w:t>
      </w:r>
      <w:r w:rsidR="009A0D86" w:rsidRPr="00D402B1">
        <w:t xml:space="preserve"> </w:t>
      </w:r>
      <w:r w:rsidRPr="00D402B1">
        <w:t>manera</w:t>
      </w:r>
      <w:r w:rsidR="009A0D86" w:rsidRPr="00D402B1">
        <w:t xml:space="preserve"> </w:t>
      </w:r>
      <w:r w:rsidRPr="00D402B1">
        <w:t>más</w:t>
      </w:r>
      <w:r w:rsidR="009A0D86" w:rsidRPr="00D402B1">
        <w:t xml:space="preserve"> </w:t>
      </w:r>
      <w:r w:rsidRPr="00D402B1">
        <w:t>rápida</w:t>
      </w:r>
      <w:sdt>
        <w:sdtPr>
          <w:id w:val="207999331"/>
          <w:citation/>
        </w:sdtPr>
        <w:sdtContent>
          <w:r w:rsidR="00636ABA" w:rsidRPr="00D402B1">
            <w:fldChar w:fldCharType="begin"/>
          </w:r>
          <w:r w:rsidR="00636ABA" w:rsidRPr="00D402B1">
            <w:instrText xml:space="preserve"> CITATION Dia19 \l 9226 </w:instrText>
          </w:r>
          <w:r w:rsidR="00636ABA" w:rsidRPr="00D402B1">
            <w:fldChar w:fldCharType="separate"/>
          </w:r>
          <w:r w:rsidR="00951259">
            <w:rPr>
              <w:noProof/>
            </w:rPr>
            <w:t xml:space="preserve"> </w:t>
          </w:r>
          <w:r w:rsidR="00951259" w:rsidRPr="00951259">
            <w:rPr>
              <w:noProof/>
            </w:rPr>
            <w:t>[40]</w:t>
          </w:r>
          <w:r w:rsidR="00636ABA" w:rsidRPr="00D402B1">
            <w:fldChar w:fldCharType="end"/>
          </w:r>
        </w:sdtContent>
      </w:sdt>
      <w:r w:rsidRPr="00D402B1">
        <w:t>.</w:t>
      </w:r>
    </w:p>
    <w:p w14:paraId="39157E43" w14:textId="71B21465" w:rsidR="00354CAD" w:rsidRPr="00D402B1" w:rsidRDefault="00183125">
      <w:pPr>
        <w:pStyle w:val="Prrafodelista"/>
        <w:numPr>
          <w:ilvl w:val="0"/>
          <w:numId w:val="3"/>
        </w:numPr>
        <w:spacing w:after="480"/>
      </w:pPr>
      <w:r w:rsidRPr="00D402B1">
        <w:t>Las</w:t>
      </w:r>
      <w:r w:rsidR="009A0D86" w:rsidRPr="00D402B1">
        <w:t xml:space="preserve"> </w:t>
      </w:r>
      <w:r w:rsidRPr="00D402B1">
        <w:t>noticias</w:t>
      </w:r>
      <w:r w:rsidR="009A0D86" w:rsidRPr="00D402B1">
        <w:t xml:space="preserve"> </w:t>
      </w:r>
      <w:r w:rsidRPr="00D402B1">
        <w:t>recientes</w:t>
      </w:r>
      <w:r w:rsidR="009A0D86" w:rsidRPr="00D402B1">
        <w:t xml:space="preserve"> </w:t>
      </w:r>
      <w:r w:rsidRPr="00D402B1">
        <w:t>también</w:t>
      </w:r>
      <w:r w:rsidR="009A0D86" w:rsidRPr="00D402B1">
        <w:t xml:space="preserve"> </w:t>
      </w:r>
      <w:r w:rsidRPr="00D402B1">
        <w:t>indican</w:t>
      </w:r>
      <w:r w:rsidR="009A0D86" w:rsidRPr="00D402B1">
        <w:t xml:space="preserve"> </w:t>
      </w:r>
      <w:r w:rsidRPr="00D402B1">
        <w:t>que</w:t>
      </w:r>
      <w:r w:rsidR="009A0D86" w:rsidRPr="00D402B1">
        <w:t xml:space="preserve"> </w:t>
      </w:r>
      <w:r w:rsidRPr="00D402B1">
        <w:t>se</w:t>
      </w:r>
      <w:r w:rsidR="009A0D86" w:rsidRPr="00D402B1">
        <w:t xml:space="preserve"> </w:t>
      </w:r>
      <w:r w:rsidRPr="00D402B1">
        <w:t>han</w:t>
      </w:r>
      <w:r w:rsidR="009A0D86" w:rsidRPr="00D402B1">
        <w:t xml:space="preserve"> </w:t>
      </w:r>
      <w:r w:rsidRPr="00D402B1">
        <w:t>realizado</w:t>
      </w:r>
      <w:r w:rsidR="009A0D86" w:rsidRPr="00D402B1">
        <w:t xml:space="preserve"> </w:t>
      </w:r>
      <w:r w:rsidRPr="00D402B1">
        <w:t>mantenimientos</w:t>
      </w:r>
      <w:r w:rsidR="009A0D86" w:rsidRPr="00D402B1">
        <w:t xml:space="preserve"> </w:t>
      </w:r>
      <w:r w:rsidRPr="00D402B1">
        <w:t>de</w:t>
      </w:r>
      <w:r w:rsidR="009A0D86" w:rsidRPr="00D402B1">
        <w:t xml:space="preserve"> </w:t>
      </w:r>
      <w:r w:rsidRPr="00D402B1">
        <w:t>pozos</w:t>
      </w:r>
      <w:r w:rsidR="009A0D86" w:rsidRPr="00D402B1">
        <w:t xml:space="preserve"> </w:t>
      </w:r>
      <w:r w:rsidRPr="00D402B1">
        <w:t>profundos</w:t>
      </w:r>
      <w:r w:rsidR="009A0D86" w:rsidRPr="00D402B1">
        <w:t xml:space="preserve"> </w:t>
      </w:r>
      <w:r w:rsidRPr="00D402B1">
        <w:t>para</w:t>
      </w:r>
      <w:r w:rsidR="009A0D86" w:rsidRPr="00D402B1">
        <w:t xml:space="preserve"> </w:t>
      </w:r>
      <w:r w:rsidRPr="00D402B1">
        <w:t>mejorar</w:t>
      </w:r>
      <w:r w:rsidR="009A0D86" w:rsidRPr="00D402B1">
        <w:t xml:space="preserve"> </w:t>
      </w:r>
      <w:r w:rsidRPr="00D402B1">
        <w:t>la</w:t>
      </w:r>
      <w:r w:rsidR="009A0D86" w:rsidRPr="00D402B1">
        <w:t xml:space="preserve"> </w:t>
      </w:r>
      <w:r w:rsidRPr="00D402B1">
        <w:t>producción</w:t>
      </w:r>
      <w:r w:rsidR="009A0D86" w:rsidRPr="00D402B1">
        <w:t xml:space="preserve"> </w:t>
      </w:r>
      <w:r w:rsidRPr="00D402B1">
        <w:t>de</w:t>
      </w:r>
      <w:r w:rsidR="009A0D86" w:rsidRPr="00D402B1">
        <w:t xml:space="preserve"> </w:t>
      </w:r>
      <w:r w:rsidRPr="00D402B1">
        <w:t>agua</w:t>
      </w:r>
      <w:r w:rsidR="009A0D86" w:rsidRPr="00D402B1">
        <w:t xml:space="preserve"> </w:t>
      </w:r>
      <w:r w:rsidRPr="00D402B1">
        <w:t>en</w:t>
      </w:r>
      <w:r w:rsidR="009A0D86" w:rsidRPr="00D402B1">
        <w:t xml:space="preserve"> </w:t>
      </w:r>
      <w:r w:rsidRPr="00D402B1">
        <w:t>distintos</w:t>
      </w:r>
      <w:r w:rsidR="009A0D86" w:rsidRPr="00D402B1">
        <w:t xml:space="preserve"> </w:t>
      </w:r>
      <w:r w:rsidRPr="00D402B1">
        <w:t>sectores</w:t>
      </w:r>
      <w:r w:rsidR="009A0D86" w:rsidRPr="00D402B1">
        <w:t xml:space="preserve"> </w:t>
      </w:r>
      <w:r w:rsidRPr="00D402B1">
        <w:t>que</w:t>
      </w:r>
      <w:r w:rsidR="009A0D86" w:rsidRPr="00D402B1">
        <w:t xml:space="preserve"> </w:t>
      </w:r>
      <w:r w:rsidRPr="00D402B1">
        <w:t>estaban</w:t>
      </w:r>
      <w:r w:rsidR="009A0D86" w:rsidRPr="00D402B1">
        <w:t xml:space="preserve"> </w:t>
      </w:r>
      <w:r w:rsidRPr="00D402B1">
        <w:t>sub</w:t>
      </w:r>
      <w:r w:rsidR="009A0D86" w:rsidRPr="00D402B1">
        <w:t xml:space="preserve"> </w:t>
      </w:r>
      <w:r w:rsidRPr="00D402B1">
        <w:t>abastecidos</w:t>
      </w:r>
      <w:sdt>
        <w:sdtPr>
          <w:id w:val="-1772006107"/>
          <w:citation/>
        </w:sdtPr>
        <w:sdtContent>
          <w:r w:rsidR="00654B0F" w:rsidRPr="00D402B1">
            <w:fldChar w:fldCharType="begin"/>
          </w:r>
          <w:r w:rsidR="00654B0F" w:rsidRPr="00D402B1">
            <w:instrText xml:space="preserve"> CITATION Emp22 \l 9226 </w:instrText>
          </w:r>
          <w:r w:rsidR="00654B0F" w:rsidRPr="00D402B1">
            <w:fldChar w:fldCharType="separate"/>
          </w:r>
          <w:r w:rsidR="00951259">
            <w:rPr>
              <w:noProof/>
            </w:rPr>
            <w:t xml:space="preserve"> </w:t>
          </w:r>
          <w:r w:rsidR="00951259" w:rsidRPr="00951259">
            <w:rPr>
              <w:noProof/>
            </w:rPr>
            <w:t>[39]</w:t>
          </w:r>
          <w:r w:rsidR="00654B0F" w:rsidRPr="00D402B1">
            <w:fldChar w:fldCharType="end"/>
          </w:r>
        </w:sdtContent>
      </w:sdt>
      <w:r w:rsidRPr="00D402B1">
        <w:t>.</w:t>
      </w:r>
      <w:r w:rsidR="009A0D86" w:rsidRPr="00D402B1">
        <w:t xml:space="preserve"> </w:t>
      </w:r>
    </w:p>
    <w:p w14:paraId="18457F62" w14:textId="6C13BBEE" w:rsidR="00183125" w:rsidRPr="00D402B1" w:rsidRDefault="00183125">
      <w:pPr>
        <w:pStyle w:val="Prrafodelista"/>
        <w:numPr>
          <w:ilvl w:val="0"/>
          <w:numId w:val="3"/>
        </w:numPr>
        <w:spacing w:after="480"/>
      </w:pPr>
      <w:r w:rsidRPr="00D402B1">
        <w:lastRenderedPageBreak/>
        <w:t>En</w:t>
      </w:r>
      <w:r w:rsidR="009A0D86" w:rsidRPr="00D402B1">
        <w:t xml:space="preserve"> </w:t>
      </w:r>
      <w:r w:rsidRPr="00D402B1">
        <w:t>mantenimiento</w:t>
      </w:r>
      <w:r w:rsidR="009A0D86" w:rsidRPr="00D402B1">
        <w:t xml:space="preserve"> </w:t>
      </w:r>
      <w:r w:rsidRPr="00D402B1">
        <w:t>de</w:t>
      </w:r>
      <w:r w:rsidR="009A0D86" w:rsidRPr="00D402B1">
        <w:t xml:space="preserve"> </w:t>
      </w:r>
      <w:r w:rsidRPr="00D402B1">
        <w:t>válvulas,</w:t>
      </w:r>
      <w:r w:rsidR="009A0D86" w:rsidRPr="00D402B1">
        <w:t xml:space="preserve"> </w:t>
      </w:r>
      <w:r w:rsidRPr="00D402B1">
        <w:t>se</w:t>
      </w:r>
      <w:r w:rsidR="009A0D86" w:rsidRPr="00D402B1">
        <w:t xml:space="preserve"> </w:t>
      </w:r>
      <w:r w:rsidRPr="00D402B1">
        <w:t>ha</w:t>
      </w:r>
      <w:r w:rsidR="009A0D86" w:rsidRPr="00D402B1">
        <w:t xml:space="preserve"> </w:t>
      </w:r>
      <w:r w:rsidRPr="00D402B1">
        <w:t>programado</w:t>
      </w:r>
      <w:r w:rsidR="009A0D86" w:rsidRPr="00D402B1">
        <w:t xml:space="preserve"> </w:t>
      </w:r>
      <w:r w:rsidRPr="00D402B1">
        <w:t>la</w:t>
      </w:r>
      <w:r w:rsidR="009A0D86" w:rsidRPr="00D402B1">
        <w:t xml:space="preserve"> </w:t>
      </w:r>
      <w:r w:rsidRPr="00D402B1">
        <w:t>intervención</w:t>
      </w:r>
      <w:r w:rsidR="009A0D86" w:rsidRPr="00D402B1">
        <w:t xml:space="preserve"> </w:t>
      </w:r>
      <w:r w:rsidRPr="00D402B1">
        <w:t>de</w:t>
      </w:r>
      <w:r w:rsidR="009A0D86" w:rsidRPr="00D402B1">
        <w:t xml:space="preserve"> </w:t>
      </w:r>
      <w:r w:rsidRPr="00D402B1">
        <w:t>líneas</w:t>
      </w:r>
      <w:r w:rsidR="009A0D86" w:rsidRPr="00D402B1">
        <w:t xml:space="preserve"> </w:t>
      </w:r>
      <w:r w:rsidRPr="00D402B1">
        <w:t>Esperanza,</w:t>
      </w:r>
      <w:r w:rsidR="009A0D86" w:rsidRPr="00D402B1">
        <w:t xml:space="preserve"> </w:t>
      </w:r>
      <w:r w:rsidRPr="00D402B1">
        <w:t>Popular</w:t>
      </w:r>
      <w:r w:rsidR="009A0D86" w:rsidRPr="00D402B1">
        <w:t xml:space="preserve"> </w:t>
      </w:r>
      <w:r w:rsidRPr="00D402B1">
        <w:t>y</w:t>
      </w:r>
      <w:r w:rsidR="009A0D86" w:rsidRPr="00D402B1">
        <w:t xml:space="preserve"> </w:t>
      </w:r>
      <w:r w:rsidRPr="00D402B1">
        <w:t>Centro,</w:t>
      </w:r>
      <w:r w:rsidR="009A0D86" w:rsidRPr="00D402B1">
        <w:t xml:space="preserve"> </w:t>
      </w:r>
      <w:r w:rsidRPr="00D402B1">
        <w:t>además</w:t>
      </w:r>
      <w:r w:rsidR="009A0D86" w:rsidRPr="00D402B1">
        <w:t xml:space="preserve"> </w:t>
      </w:r>
      <w:r w:rsidRPr="00D402B1">
        <w:t>de</w:t>
      </w:r>
      <w:r w:rsidR="009A0D86" w:rsidRPr="00D402B1">
        <w:t xml:space="preserve"> </w:t>
      </w:r>
      <w:r w:rsidRPr="00D402B1">
        <w:t>la</w:t>
      </w:r>
      <w:r w:rsidR="009A0D86" w:rsidRPr="00D402B1">
        <w:t xml:space="preserve"> </w:t>
      </w:r>
      <w:r w:rsidRPr="00D402B1">
        <w:t>instalación</w:t>
      </w:r>
      <w:r w:rsidR="009A0D86" w:rsidRPr="00D402B1">
        <w:t xml:space="preserve"> </w:t>
      </w:r>
      <w:r w:rsidRPr="00D402B1">
        <w:t>de</w:t>
      </w:r>
      <w:r w:rsidR="009A0D86" w:rsidRPr="00D402B1">
        <w:t xml:space="preserve"> </w:t>
      </w:r>
      <w:r w:rsidRPr="00D402B1">
        <w:t>nuevas</w:t>
      </w:r>
      <w:r w:rsidR="009A0D86" w:rsidRPr="00D402B1">
        <w:t xml:space="preserve"> </w:t>
      </w:r>
      <w:r w:rsidRPr="00D402B1">
        <w:t>válvulas</w:t>
      </w:r>
      <w:r w:rsidR="009A0D86" w:rsidRPr="00D402B1">
        <w:t xml:space="preserve"> </w:t>
      </w:r>
      <w:r w:rsidRPr="00D402B1">
        <w:t>para</w:t>
      </w:r>
      <w:r w:rsidR="009A0D86" w:rsidRPr="00D402B1">
        <w:t xml:space="preserve"> </w:t>
      </w:r>
      <w:r w:rsidRPr="00D402B1">
        <w:t>mejorar</w:t>
      </w:r>
      <w:r w:rsidR="009A0D86" w:rsidRPr="00D402B1">
        <w:t xml:space="preserve"> </w:t>
      </w:r>
      <w:r w:rsidRPr="00D402B1">
        <w:t>la</w:t>
      </w:r>
      <w:r w:rsidR="009A0D86" w:rsidRPr="00D402B1">
        <w:t xml:space="preserve"> </w:t>
      </w:r>
      <w:r w:rsidRPr="00D402B1">
        <w:t>presión</w:t>
      </w:r>
      <w:r w:rsidR="009A0D86" w:rsidRPr="00D402B1">
        <w:t xml:space="preserve"> </w:t>
      </w:r>
      <w:r w:rsidRPr="00D402B1">
        <w:t>en</w:t>
      </w:r>
      <w:r w:rsidR="009A0D86" w:rsidRPr="00D402B1">
        <w:t xml:space="preserve"> </w:t>
      </w:r>
      <w:r w:rsidRPr="00D402B1">
        <w:t>la</w:t>
      </w:r>
      <w:r w:rsidR="009A0D86" w:rsidRPr="00D402B1">
        <w:t xml:space="preserve"> </w:t>
      </w:r>
      <w:r w:rsidRPr="00D402B1">
        <w:t>línea</w:t>
      </w:r>
      <w:r w:rsidR="009A0D86" w:rsidRPr="00D402B1">
        <w:t xml:space="preserve"> </w:t>
      </w:r>
      <w:r w:rsidRPr="00D402B1">
        <w:t>Esperanza</w:t>
      </w:r>
      <w:sdt>
        <w:sdtPr>
          <w:id w:val="-1953850498"/>
          <w:citation/>
        </w:sdtPr>
        <w:sdtContent>
          <w:r w:rsidR="00354CAD" w:rsidRPr="00D402B1">
            <w:fldChar w:fldCharType="begin"/>
          </w:r>
          <w:r w:rsidR="00354CAD" w:rsidRPr="00D402B1">
            <w:instrText xml:space="preserve"> CITATION Alc241 \l 9226 </w:instrText>
          </w:r>
          <w:r w:rsidR="00354CAD" w:rsidRPr="00D402B1">
            <w:fldChar w:fldCharType="separate"/>
          </w:r>
          <w:r w:rsidR="00951259">
            <w:rPr>
              <w:noProof/>
            </w:rPr>
            <w:t xml:space="preserve"> </w:t>
          </w:r>
          <w:r w:rsidR="00951259" w:rsidRPr="00951259">
            <w:rPr>
              <w:noProof/>
            </w:rPr>
            <w:t>[41]</w:t>
          </w:r>
          <w:r w:rsidR="00354CAD" w:rsidRPr="00D402B1">
            <w:fldChar w:fldCharType="end"/>
          </w:r>
        </w:sdtContent>
      </w:sdt>
      <w:r w:rsidRPr="00D402B1">
        <w:t>.</w:t>
      </w:r>
      <w:r w:rsidR="009A0D86" w:rsidRPr="00D402B1">
        <w:t xml:space="preserve"> </w:t>
      </w:r>
    </w:p>
    <w:p w14:paraId="7DAC875B" w14:textId="5CFCB06C" w:rsidR="00183125" w:rsidRPr="00D402B1" w:rsidRDefault="00183125" w:rsidP="00D779A3">
      <w:pPr>
        <w:pStyle w:val="Ttulo3"/>
        <w:numPr>
          <w:ilvl w:val="2"/>
          <w:numId w:val="1"/>
        </w:numPr>
      </w:pPr>
      <w:bookmarkStart w:id="57" w:name="_Toc221628335"/>
      <w:r w:rsidRPr="00D402B1">
        <w:t>Factores</w:t>
      </w:r>
      <w:r w:rsidR="009A0D86" w:rsidRPr="00D402B1">
        <w:t xml:space="preserve"> </w:t>
      </w:r>
      <w:r w:rsidRPr="00D402B1">
        <w:t>que</w:t>
      </w:r>
      <w:r w:rsidR="009A0D86" w:rsidRPr="00D402B1">
        <w:t xml:space="preserve"> </w:t>
      </w:r>
      <w:r w:rsidRPr="00D402B1">
        <w:t>inciden</w:t>
      </w:r>
      <w:r w:rsidR="009A0D86" w:rsidRPr="00D402B1">
        <w:t xml:space="preserve"> </w:t>
      </w:r>
      <w:r w:rsidRPr="00D402B1">
        <w:t>en</w:t>
      </w:r>
      <w:r w:rsidR="009A0D86" w:rsidRPr="00D402B1">
        <w:t xml:space="preserve"> </w:t>
      </w:r>
      <w:r w:rsidRPr="00D402B1">
        <w:t>la</w:t>
      </w:r>
      <w:r w:rsidR="009A0D86" w:rsidRPr="00D402B1">
        <w:t xml:space="preserve"> </w:t>
      </w:r>
      <w:r w:rsidRPr="00D402B1">
        <w:t>estructura</w:t>
      </w:r>
      <w:r w:rsidR="009A0D86" w:rsidRPr="00D402B1">
        <w:t xml:space="preserve"> </w:t>
      </w:r>
      <w:r w:rsidRPr="00D402B1">
        <w:t>operativa:</w:t>
      </w:r>
      <w:bookmarkEnd w:id="57"/>
    </w:p>
    <w:p w14:paraId="2984FB37" w14:textId="159BA675" w:rsidR="00183125" w:rsidRPr="00D402B1" w:rsidRDefault="00183125">
      <w:pPr>
        <w:pStyle w:val="Prrafodelista"/>
        <w:numPr>
          <w:ilvl w:val="0"/>
          <w:numId w:val="3"/>
        </w:numPr>
        <w:spacing w:after="480"/>
        <w:ind w:left="1788"/>
      </w:pPr>
      <w:r w:rsidRPr="00D402B1">
        <w:t>Sectorización</w:t>
      </w:r>
      <w:r w:rsidR="009A0D86" w:rsidRPr="00D402B1">
        <w:t xml:space="preserve"> </w:t>
      </w:r>
      <w:r w:rsidRPr="00D402B1">
        <w:t>hidráulica:</w:t>
      </w:r>
      <w:r w:rsidR="009A0D86" w:rsidRPr="00D402B1">
        <w:t xml:space="preserve"> </w:t>
      </w:r>
      <w:r w:rsidRPr="00D402B1">
        <w:t>la</w:t>
      </w:r>
      <w:r w:rsidR="009A0D86" w:rsidRPr="00D402B1">
        <w:t xml:space="preserve"> </w:t>
      </w:r>
      <w:r w:rsidRPr="00D402B1">
        <w:t>división</w:t>
      </w:r>
      <w:r w:rsidR="009A0D86" w:rsidRPr="00D402B1">
        <w:t xml:space="preserve"> </w:t>
      </w:r>
      <w:r w:rsidRPr="00D402B1">
        <w:t>de</w:t>
      </w:r>
      <w:r w:rsidR="009A0D86" w:rsidRPr="00D402B1">
        <w:t xml:space="preserve"> </w:t>
      </w:r>
      <w:r w:rsidRPr="00D402B1">
        <w:t>la</w:t>
      </w:r>
      <w:r w:rsidR="009A0D86" w:rsidRPr="00D402B1">
        <w:t xml:space="preserve"> </w:t>
      </w:r>
      <w:r w:rsidRPr="00D402B1">
        <w:t>red</w:t>
      </w:r>
      <w:r w:rsidR="009A0D86" w:rsidRPr="00D402B1">
        <w:t xml:space="preserve"> </w:t>
      </w:r>
      <w:r w:rsidRPr="00D402B1">
        <w:t>en</w:t>
      </w:r>
      <w:r w:rsidR="009A0D86" w:rsidRPr="00D402B1">
        <w:t xml:space="preserve"> </w:t>
      </w:r>
      <w:r w:rsidRPr="00D402B1">
        <w:t>sectores</w:t>
      </w:r>
      <w:r w:rsidR="009A0D86" w:rsidRPr="00D402B1">
        <w:t xml:space="preserve"> </w:t>
      </w:r>
      <w:r w:rsidRPr="00D402B1">
        <w:t>facilita</w:t>
      </w:r>
      <w:r w:rsidR="009A0D86" w:rsidRPr="00D402B1">
        <w:t xml:space="preserve"> </w:t>
      </w:r>
      <w:r w:rsidRPr="00D402B1">
        <w:t>aislar</w:t>
      </w:r>
      <w:r w:rsidR="009A0D86" w:rsidRPr="00D402B1">
        <w:t xml:space="preserve"> </w:t>
      </w:r>
      <w:r w:rsidRPr="00D402B1">
        <w:t>fallas,</w:t>
      </w:r>
      <w:r w:rsidR="009A0D86" w:rsidRPr="00D402B1">
        <w:t xml:space="preserve"> </w:t>
      </w:r>
      <w:r w:rsidRPr="00D402B1">
        <w:t>optimizar</w:t>
      </w:r>
      <w:r w:rsidR="009A0D86" w:rsidRPr="00D402B1">
        <w:t xml:space="preserve"> </w:t>
      </w:r>
      <w:r w:rsidRPr="00D402B1">
        <w:t>presión,</w:t>
      </w:r>
      <w:r w:rsidR="009A0D86" w:rsidRPr="00D402B1">
        <w:t xml:space="preserve"> </w:t>
      </w:r>
      <w:r w:rsidRPr="00D402B1">
        <w:t>hacer</w:t>
      </w:r>
      <w:r w:rsidR="009A0D86" w:rsidRPr="00D402B1">
        <w:t xml:space="preserve"> </w:t>
      </w:r>
      <w:r w:rsidRPr="00D402B1">
        <w:t>mantenimiento</w:t>
      </w:r>
      <w:r w:rsidR="009A0D86" w:rsidRPr="00D402B1">
        <w:t xml:space="preserve"> </w:t>
      </w:r>
      <w:r w:rsidRPr="00D402B1">
        <w:t>localizado</w:t>
      </w:r>
      <w:r w:rsidR="009A0D86" w:rsidRPr="00D402B1">
        <w:t xml:space="preserve"> </w:t>
      </w:r>
      <w:r w:rsidRPr="00D402B1">
        <w:t>sin</w:t>
      </w:r>
      <w:r w:rsidR="009A0D86" w:rsidRPr="00D402B1">
        <w:t xml:space="preserve"> </w:t>
      </w:r>
      <w:r w:rsidRPr="00D402B1">
        <w:t>afectar</w:t>
      </w:r>
      <w:r w:rsidR="009A0D86" w:rsidRPr="00D402B1">
        <w:t xml:space="preserve"> </w:t>
      </w:r>
      <w:r w:rsidRPr="00D402B1">
        <w:t>toda</w:t>
      </w:r>
      <w:r w:rsidR="009A0D86" w:rsidRPr="00D402B1">
        <w:t xml:space="preserve"> </w:t>
      </w:r>
      <w:r w:rsidRPr="00D402B1">
        <w:t>la</w:t>
      </w:r>
      <w:r w:rsidR="009A0D86" w:rsidRPr="00D402B1">
        <w:t xml:space="preserve"> </w:t>
      </w:r>
      <w:r w:rsidRPr="00D402B1">
        <w:t>red.</w:t>
      </w:r>
    </w:p>
    <w:p w14:paraId="1B1DC452" w14:textId="1A0BF3BB" w:rsidR="00183125" w:rsidRPr="00D402B1" w:rsidRDefault="00183125">
      <w:pPr>
        <w:pStyle w:val="Prrafodelista"/>
        <w:numPr>
          <w:ilvl w:val="0"/>
          <w:numId w:val="3"/>
        </w:numPr>
        <w:spacing w:after="480"/>
        <w:ind w:left="1788"/>
      </w:pPr>
      <w:r w:rsidRPr="00D402B1">
        <w:t>Respaldo</w:t>
      </w:r>
      <w:r w:rsidR="009A0D86" w:rsidRPr="00D402B1">
        <w:t xml:space="preserve"> </w:t>
      </w:r>
      <w:r w:rsidRPr="00D402B1">
        <w:t>por</w:t>
      </w:r>
      <w:r w:rsidR="009A0D86" w:rsidRPr="00D402B1">
        <w:t xml:space="preserve"> </w:t>
      </w:r>
      <w:r w:rsidRPr="00D402B1">
        <w:t>fuentes</w:t>
      </w:r>
      <w:r w:rsidR="009A0D86" w:rsidRPr="00D402B1">
        <w:t xml:space="preserve"> </w:t>
      </w:r>
      <w:r w:rsidRPr="00D402B1">
        <w:t>alternas:</w:t>
      </w:r>
      <w:r w:rsidR="009A0D86" w:rsidRPr="00D402B1">
        <w:t xml:space="preserve"> </w:t>
      </w:r>
      <w:r w:rsidRPr="00D402B1">
        <w:t>pozos</w:t>
      </w:r>
      <w:r w:rsidR="009A0D86" w:rsidRPr="00D402B1">
        <w:t xml:space="preserve"> </w:t>
      </w:r>
      <w:r w:rsidRPr="00D402B1">
        <w:t>profundos,</w:t>
      </w:r>
      <w:r w:rsidR="009A0D86" w:rsidRPr="00D402B1">
        <w:t xml:space="preserve"> </w:t>
      </w:r>
      <w:r w:rsidRPr="00D402B1">
        <w:t>bocatomas,</w:t>
      </w:r>
      <w:r w:rsidR="009A0D86" w:rsidRPr="00D402B1">
        <w:t xml:space="preserve"> </w:t>
      </w:r>
      <w:r w:rsidRPr="00D402B1">
        <w:t>líneas</w:t>
      </w:r>
      <w:r w:rsidR="009A0D86" w:rsidRPr="00D402B1">
        <w:t xml:space="preserve"> </w:t>
      </w:r>
      <w:r w:rsidRPr="00D402B1">
        <w:t>de</w:t>
      </w:r>
      <w:r w:rsidR="009A0D86" w:rsidRPr="00D402B1">
        <w:t xml:space="preserve"> </w:t>
      </w:r>
      <w:r w:rsidRPr="00D402B1">
        <w:t>conducción</w:t>
      </w:r>
      <w:r w:rsidR="009A0D86" w:rsidRPr="00D402B1">
        <w:t xml:space="preserve"> </w:t>
      </w:r>
      <w:r w:rsidRPr="00D402B1">
        <w:t>adicionales.</w:t>
      </w:r>
    </w:p>
    <w:p w14:paraId="557603A5" w14:textId="6CCA89F7" w:rsidR="00C956E1" w:rsidRPr="00D402B1" w:rsidRDefault="00183125">
      <w:pPr>
        <w:pStyle w:val="Prrafodelista"/>
        <w:numPr>
          <w:ilvl w:val="0"/>
          <w:numId w:val="3"/>
        </w:numPr>
        <w:spacing w:after="480"/>
        <w:ind w:left="1788"/>
      </w:pPr>
      <w:r w:rsidRPr="00D402B1">
        <w:t>Infraestructura</w:t>
      </w:r>
      <w:r w:rsidR="009A0D86" w:rsidRPr="00D402B1">
        <w:t xml:space="preserve"> </w:t>
      </w:r>
      <w:r w:rsidRPr="00D402B1">
        <w:t>complementaria:</w:t>
      </w:r>
      <w:r w:rsidR="009A0D86" w:rsidRPr="00D402B1">
        <w:t xml:space="preserve"> </w:t>
      </w:r>
      <w:r w:rsidRPr="00D402B1">
        <w:t>válvulas</w:t>
      </w:r>
      <w:r w:rsidR="009A0D86" w:rsidRPr="00D402B1">
        <w:t xml:space="preserve"> </w:t>
      </w:r>
      <w:r w:rsidRPr="00D402B1">
        <w:t>de</w:t>
      </w:r>
      <w:r w:rsidR="009A0D86" w:rsidRPr="00D402B1">
        <w:t xml:space="preserve"> </w:t>
      </w:r>
      <w:r w:rsidRPr="00D402B1">
        <w:t>cierre,</w:t>
      </w:r>
      <w:r w:rsidR="009A0D86" w:rsidRPr="00D402B1">
        <w:t xml:space="preserve"> </w:t>
      </w:r>
      <w:r w:rsidRPr="00D402B1">
        <w:t>estaciones</w:t>
      </w:r>
      <w:r w:rsidR="009A0D86" w:rsidRPr="00D402B1">
        <w:t xml:space="preserve"> </w:t>
      </w:r>
      <w:r w:rsidRPr="00D402B1">
        <w:t>de</w:t>
      </w:r>
      <w:r w:rsidR="009A0D86" w:rsidRPr="00D402B1">
        <w:t xml:space="preserve"> </w:t>
      </w:r>
      <w:r w:rsidRPr="00D402B1">
        <w:t>bombeo,</w:t>
      </w:r>
      <w:r w:rsidR="009A0D86" w:rsidRPr="00D402B1">
        <w:t xml:space="preserve"> </w:t>
      </w:r>
      <w:r w:rsidRPr="00D402B1">
        <w:t>medidores,</w:t>
      </w:r>
      <w:r w:rsidR="009A0D86" w:rsidRPr="00D402B1">
        <w:t xml:space="preserve"> </w:t>
      </w:r>
      <w:r w:rsidRPr="00D402B1">
        <w:t>conductos</w:t>
      </w:r>
      <w:r w:rsidR="009A0D86" w:rsidRPr="00D402B1">
        <w:t xml:space="preserve"> </w:t>
      </w:r>
      <w:r w:rsidRPr="00D402B1">
        <w:t>principales,</w:t>
      </w:r>
      <w:r w:rsidR="009A0D86" w:rsidRPr="00D402B1">
        <w:t xml:space="preserve"> </w:t>
      </w:r>
      <w:r w:rsidRPr="00D402B1">
        <w:t>aducción,</w:t>
      </w:r>
      <w:r w:rsidR="009A0D86" w:rsidRPr="00D402B1">
        <w:t xml:space="preserve"> </w:t>
      </w:r>
      <w:r w:rsidRPr="00D402B1">
        <w:t>planta</w:t>
      </w:r>
      <w:r w:rsidR="009A0D86" w:rsidRPr="00D402B1">
        <w:t xml:space="preserve"> </w:t>
      </w:r>
      <w:r w:rsidRPr="00D402B1">
        <w:t>de</w:t>
      </w:r>
      <w:r w:rsidR="009A0D86" w:rsidRPr="00D402B1">
        <w:t xml:space="preserve"> </w:t>
      </w:r>
      <w:r w:rsidRPr="00D402B1">
        <w:t>tratamiento.</w:t>
      </w:r>
    </w:p>
    <w:p w14:paraId="241DA359" w14:textId="638AF5B9" w:rsidR="00CA5BDD" w:rsidRPr="00D402B1" w:rsidRDefault="00F77B15" w:rsidP="00D779A3">
      <w:pPr>
        <w:pStyle w:val="Ttulo3"/>
        <w:numPr>
          <w:ilvl w:val="2"/>
          <w:numId w:val="1"/>
        </w:numPr>
      </w:pPr>
      <w:bookmarkStart w:id="58" w:name="_Toc221628336"/>
      <w:r w:rsidRPr="00D402B1">
        <w:t>Cronología</w:t>
      </w:r>
      <w:r w:rsidR="009A0D86" w:rsidRPr="00D402B1">
        <w:t xml:space="preserve"> </w:t>
      </w:r>
      <w:r w:rsidRPr="00D402B1">
        <w:t>/</w:t>
      </w:r>
      <w:r w:rsidR="009A0D86" w:rsidRPr="00D402B1">
        <w:t xml:space="preserve"> </w:t>
      </w:r>
      <w:r w:rsidRPr="00D402B1">
        <w:t>Evolución</w:t>
      </w:r>
      <w:r w:rsidR="009A0D86" w:rsidRPr="00D402B1">
        <w:t xml:space="preserve"> </w:t>
      </w:r>
      <w:r w:rsidRPr="00D402B1">
        <w:t>histórica</w:t>
      </w:r>
      <w:bookmarkEnd w:id="58"/>
    </w:p>
    <w:p w14:paraId="132371C1" w14:textId="5DCA8BC5" w:rsidR="00CA5BDD" w:rsidRPr="00D402B1" w:rsidRDefault="00181926" w:rsidP="00D402B1">
      <w:pPr>
        <w:spacing w:after="480"/>
      </w:pPr>
      <w:r w:rsidRPr="00D402B1">
        <w:t>De</w:t>
      </w:r>
      <w:r w:rsidR="009A0D86" w:rsidRPr="00D402B1">
        <w:t xml:space="preserve"> </w:t>
      </w:r>
      <w:r w:rsidRPr="00D402B1">
        <w:t>acuerdo</w:t>
      </w:r>
      <w:r w:rsidR="009A0D86" w:rsidRPr="00D402B1">
        <w:t xml:space="preserve"> </w:t>
      </w:r>
      <w:r w:rsidRPr="00D402B1">
        <w:t>con</w:t>
      </w:r>
      <w:r w:rsidR="009A0D86" w:rsidRPr="00D402B1">
        <w:t xml:space="preserve"> </w:t>
      </w:r>
      <w:r w:rsidRPr="00D402B1">
        <w:t>l</w:t>
      </w:r>
      <w:r w:rsidR="00CA5BDD" w:rsidRPr="00D402B1">
        <w:t>a</w:t>
      </w:r>
      <w:r w:rsidR="009A0D86" w:rsidRPr="00D402B1">
        <w:t xml:space="preserve"> </w:t>
      </w:r>
      <w:r w:rsidR="00CA5BDD" w:rsidRPr="00D402B1">
        <w:t>historia</w:t>
      </w:r>
      <w:r w:rsidR="009A0D86" w:rsidRPr="00D402B1">
        <w:t xml:space="preserve"> </w:t>
      </w:r>
      <w:r w:rsidR="00CA5BDD" w:rsidRPr="00D402B1">
        <w:t>institucional,</w:t>
      </w:r>
      <w:r w:rsidR="009A0D86" w:rsidRPr="00D402B1">
        <w:t xml:space="preserve"> </w:t>
      </w:r>
      <w:r w:rsidR="00CA5BDD" w:rsidRPr="00D402B1">
        <w:t>técnica</w:t>
      </w:r>
      <w:r w:rsidR="009A0D86" w:rsidRPr="00D402B1">
        <w:t xml:space="preserve"> </w:t>
      </w:r>
      <w:r w:rsidR="00CA5BDD" w:rsidRPr="00D402B1">
        <w:t>y</w:t>
      </w:r>
      <w:r w:rsidR="009A0D86" w:rsidRPr="00D402B1">
        <w:t xml:space="preserve"> </w:t>
      </w:r>
      <w:r w:rsidR="00CA5BDD" w:rsidRPr="00D402B1">
        <w:t>de</w:t>
      </w:r>
      <w:r w:rsidR="009A0D86" w:rsidRPr="00D402B1">
        <w:t xml:space="preserve"> </w:t>
      </w:r>
      <w:r w:rsidR="00CA5BDD" w:rsidRPr="00D402B1">
        <w:t>infraestructura</w:t>
      </w:r>
      <w:r w:rsidR="009A0D86" w:rsidRPr="00D402B1">
        <w:t xml:space="preserve"> </w:t>
      </w:r>
      <w:r w:rsidR="00CA5BDD" w:rsidRPr="00D402B1">
        <w:t>del</w:t>
      </w:r>
      <w:r w:rsidR="009A0D86" w:rsidRPr="00D402B1">
        <w:t xml:space="preserve"> </w:t>
      </w:r>
      <w:r w:rsidR="00CA5BDD" w:rsidRPr="00D402B1">
        <w:t>acueducto</w:t>
      </w:r>
      <w:r w:rsidR="009A0D86" w:rsidRPr="00D402B1">
        <w:t xml:space="preserve"> </w:t>
      </w:r>
      <w:r w:rsidR="00CA5BDD" w:rsidRPr="00D402B1">
        <w:t>de</w:t>
      </w:r>
      <w:r w:rsidR="009A0D86" w:rsidRPr="00D402B1">
        <w:t xml:space="preserve"> </w:t>
      </w:r>
      <w:r w:rsidR="00CA5BDD" w:rsidRPr="00D402B1">
        <w:t>Villavicencio:</w:t>
      </w:r>
      <w:r w:rsidR="009A0D86" w:rsidRPr="00D402B1">
        <w:t xml:space="preserve"> </w:t>
      </w:r>
      <w:r w:rsidR="00CA5BDD" w:rsidRPr="00D402B1">
        <w:t>cuándo</w:t>
      </w:r>
      <w:r w:rsidR="009A0D86" w:rsidRPr="00D402B1">
        <w:t xml:space="preserve"> </w:t>
      </w:r>
      <w:r w:rsidR="00CA5BDD" w:rsidRPr="00D402B1">
        <w:t>se</w:t>
      </w:r>
      <w:r w:rsidR="009A0D86" w:rsidRPr="00D402B1">
        <w:t xml:space="preserve"> </w:t>
      </w:r>
      <w:r w:rsidR="00CA5BDD" w:rsidRPr="00D402B1">
        <w:t>estableció</w:t>
      </w:r>
      <w:r w:rsidR="009A0D86" w:rsidRPr="00D402B1">
        <w:t xml:space="preserve"> </w:t>
      </w:r>
      <w:r w:rsidR="00CA5BDD" w:rsidRPr="00D402B1">
        <w:t>la</w:t>
      </w:r>
      <w:r w:rsidR="009A0D86" w:rsidRPr="00D402B1">
        <w:t xml:space="preserve"> </w:t>
      </w:r>
      <w:r w:rsidR="00CA5BDD" w:rsidRPr="00D402B1">
        <w:t>empresa,</w:t>
      </w:r>
      <w:r w:rsidR="009A0D86" w:rsidRPr="00D402B1">
        <w:t xml:space="preserve"> </w:t>
      </w:r>
      <w:r w:rsidR="00CA5BDD" w:rsidRPr="00D402B1">
        <w:t>principales</w:t>
      </w:r>
      <w:r w:rsidR="009A0D86" w:rsidRPr="00D402B1">
        <w:t xml:space="preserve"> </w:t>
      </w:r>
      <w:r w:rsidR="00CA5BDD" w:rsidRPr="00D402B1">
        <w:t>expansiones,</w:t>
      </w:r>
      <w:r w:rsidR="009A0D86" w:rsidRPr="00D402B1">
        <w:t xml:space="preserve"> </w:t>
      </w:r>
      <w:r w:rsidR="00CA5BDD" w:rsidRPr="00D402B1">
        <w:t>renovaciones,</w:t>
      </w:r>
      <w:r w:rsidR="009A0D86" w:rsidRPr="00D402B1">
        <w:t xml:space="preserve"> </w:t>
      </w:r>
      <w:r w:rsidR="00CA5BDD" w:rsidRPr="00D402B1">
        <w:t>programas</w:t>
      </w:r>
      <w:r w:rsidR="009A0D86" w:rsidRPr="00D402B1">
        <w:t xml:space="preserve"> </w:t>
      </w:r>
      <w:r w:rsidR="00CA5BDD" w:rsidRPr="00D402B1">
        <w:t>de</w:t>
      </w:r>
      <w:r w:rsidR="009A0D86" w:rsidRPr="00D402B1">
        <w:t xml:space="preserve"> </w:t>
      </w:r>
      <w:r w:rsidR="00CA5BDD" w:rsidRPr="00D402B1">
        <w:t>reemplazo</w:t>
      </w:r>
      <w:r w:rsidR="009A0D86" w:rsidRPr="00D402B1">
        <w:t xml:space="preserve"> </w:t>
      </w:r>
      <w:r w:rsidR="00CA5BDD" w:rsidRPr="00D402B1">
        <w:t>de</w:t>
      </w:r>
      <w:r w:rsidR="009A0D86" w:rsidRPr="00D402B1">
        <w:t xml:space="preserve"> </w:t>
      </w:r>
      <w:r w:rsidR="00CA5BDD" w:rsidRPr="00D402B1">
        <w:t>tuberías</w:t>
      </w:r>
      <w:r w:rsidR="009A0D86" w:rsidRPr="00D402B1">
        <w:t xml:space="preserve"> </w:t>
      </w:r>
      <w:r w:rsidR="00CA5BDD" w:rsidRPr="00D402B1">
        <w:t>antiguas,</w:t>
      </w:r>
      <w:r w:rsidR="009A0D86" w:rsidRPr="00D402B1">
        <w:t xml:space="preserve"> </w:t>
      </w:r>
      <w:r w:rsidR="00CA5BDD" w:rsidRPr="00D402B1">
        <w:t>hitos</w:t>
      </w:r>
      <w:r w:rsidR="009A0D86" w:rsidRPr="00D402B1">
        <w:t xml:space="preserve"> </w:t>
      </w:r>
      <w:r w:rsidR="00CA5BDD" w:rsidRPr="00D402B1">
        <w:t>técnicos</w:t>
      </w:r>
      <w:r w:rsidR="009A0D86" w:rsidRPr="00D402B1">
        <w:t xml:space="preserve"> </w:t>
      </w:r>
      <w:r w:rsidR="00CA5BDD" w:rsidRPr="00D402B1">
        <w:t>y</w:t>
      </w:r>
      <w:r w:rsidR="009A0D86" w:rsidRPr="00D402B1">
        <w:t xml:space="preserve"> </w:t>
      </w:r>
      <w:r w:rsidR="00CA5BDD" w:rsidRPr="00D402B1">
        <w:t>legales.</w:t>
      </w:r>
    </w:p>
    <w:p w14:paraId="0BF4F435" w14:textId="7B50B236" w:rsidR="00AF4D39" w:rsidRPr="00D402B1" w:rsidRDefault="00CA5BDD">
      <w:pPr>
        <w:pStyle w:val="Prrafodelista"/>
        <w:numPr>
          <w:ilvl w:val="0"/>
          <w:numId w:val="3"/>
        </w:numPr>
        <w:spacing w:after="480"/>
      </w:pPr>
      <w:r w:rsidRPr="00D402B1">
        <w:t>La</w:t>
      </w:r>
      <w:r w:rsidR="009A0D86" w:rsidRPr="00D402B1">
        <w:t xml:space="preserve"> </w:t>
      </w:r>
      <w:r w:rsidRPr="00D402B1">
        <w:t>EAAV</w:t>
      </w:r>
      <w:r w:rsidR="009A0D86" w:rsidRPr="00D402B1">
        <w:t xml:space="preserve"> </w:t>
      </w:r>
      <w:r w:rsidRPr="00D402B1">
        <w:t>fue</w:t>
      </w:r>
      <w:r w:rsidR="009A0D86" w:rsidRPr="00D402B1">
        <w:t xml:space="preserve"> </w:t>
      </w:r>
      <w:r w:rsidRPr="00D402B1">
        <w:t>creada</w:t>
      </w:r>
      <w:r w:rsidR="009A0D86" w:rsidRPr="00D402B1">
        <w:t xml:space="preserve"> </w:t>
      </w:r>
      <w:r w:rsidRPr="00D402B1">
        <w:t>formalmente</w:t>
      </w:r>
      <w:r w:rsidR="009A0D86" w:rsidRPr="00D402B1">
        <w:t xml:space="preserve"> </w:t>
      </w:r>
      <w:r w:rsidRPr="00D402B1">
        <w:t>el</w:t>
      </w:r>
      <w:r w:rsidR="009A0D86" w:rsidRPr="00D402B1">
        <w:t xml:space="preserve"> </w:t>
      </w:r>
      <w:r w:rsidRPr="00D402B1">
        <w:t>10</w:t>
      </w:r>
      <w:r w:rsidR="009A0D86" w:rsidRPr="00D402B1">
        <w:t xml:space="preserve"> </w:t>
      </w:r>
      <w:r w:rsidRPr="00D402B1">
        <w:t>de</w:t>
      </w:r>
      <w:r w:rsidR="009A0D86" w:rsidRPr="00D402B1">
        <w:t xml:space="preserve"> </w:t>
      </w:r>
      <w:r w:rsidRPr="00D402B1">
        <w:t>diciembre</w:t>
      </w:r>
      <w:r w:rsidR="009A0D86" w:rsidRPr="00D402B1">
        <w:t xml:space="preserve"> </w:t>
      </w:r>
      <w:r w:rsidRPr="00D402B1">
        <w:t>de</w:t>
      </w:r>
      <w:r w:rsidR="009A0D86" w:rsidRPr="00D402B1">
        <w:t xml:space="preserve"> </w:t>
      </w:r>
      <w:r w:rsidRPr="00D402B1">
        <w:t>1963,</w:t>
      </w:r>
      <w:r w:rsidR="009A0D86" w:rsidRPr="00D402B1">
        <w:t xml:space="preserve"> </w:t>
      </w:r>
      <w:r w:rsidRPr="00D402B1">
        <w:t>como</w:t>
      </w:r>
      <w:r w:rsidR="009A0D86" w:rsidRPr="00D402B1">
        <w:t xml:space="preserve"> </w:t>
      </w:r>
      <w:r w:rsidRPr="00D402B1">
        <w:t>entidad</w:t>
      </w:r>
      <w:r w:rsidR="009A0D86" w:rsidRPr="00D402B1">
        <w:t xml:space="preserve"> </w:t>
      </w:r>
      <w:r w:rsidRPr="00D402B1">
        <w:t>encargada</w:t>
      </w:r>
      <w:r w:rsidR="009A0D86" w:rsidRPr="00D402B1">
        <w:t xml:space="preserve"> </w:t>
      </w:r>
      <w:r w:rsidRPr="00D402B1">
        <w:t>de</w:t>
      </w:r>
      <w:r w:rsidR="009A0D86" w:rsidRPr="00D402B1">
        <w:t xml:space="preserve"> </w:t>
      </w:r>
      <w:r w:rsidRPr="00D402B1">
        <w:t>acueducto</w:t>
      </w:r>
      <w:r w:rsidR="009A0D86" w:rsidRPr="00D402B1">
        <w:t xml:space="preserve"> </w:t>
      </w:r>
      <w:r w:rsidRPr="00D402B1">
        <w:t>y</w:t>
      </w:r>
      <w:r w:rsidR="009A0D86" w:rsidRPr="00D402B1">
        <w:t xml:space="preserve"> </w:t>
      </w:r>
      <w:r w:rsidRPr="00D402B1">
        <w:t>alcantarillado</w:t>
      </w:r>
      <w:r w:rsidR="009A0D86" w:rsidRPr="00D402B1">
        <w:t xml:space="preserve"> </w:t>
      </w:r>
      <w:r w:rsidRPr="00D402B1">
        <w:t>de</w:t>
      </w:r>
      <w:r w:rsidR="009A0D86" w:rsidRPr="00D402B1">
        <w:t xml:space="preserve"> </w:t>
      </w:r>
      <w:r w:rsidRPr="00D402B1">
        <w:t>Villavicencio.</w:t>
      </w:r>
      <w:r w:rsidR="009A0D86" w:rsidRPr="00D402B1">
        <w:t xml:space="preserve"> </w:t>
      </w:r>
      <w:r w:rsidRPr="00D402B1">
        <w:t>Es</w:t>
      </w:r>
      <w:r w:rsidR="009A0D86" w:rsidRPr="00D402B1">
        <w:t xml:space="preserve"> </w:t>
      </w:r>
      <w:r w:rsidRPr="00D402B1">
        <w:t>el</w:t>
      </w:r>
      <w:r w:rsidR="009A0D86" w:rsidRPr="00D402B1">
        <w:t xml:space="preserve"> </w:t>
      </w:r>
      <w:r w:rsidRPr="00D402B1">
        <w:t>punto</w:t>
      </w:r>
      <w:r w:rsidR="009A0D86" w:rsidRPr="00D402B1">
        <w:t xml:space="preserve"> </w:t>
      </w:r>
      <w:r w:rsidRPr="00D402B1">
        <w:t>de</w:t>
      </w:r>
      <w:r w:rsidR="009A0D86" w:rsidRPr="00D402B1">
        <w:t xml:space="preserve"> </w:t>
      </w:r>
      <w:r w:rsidRPr="00D402B1">
        <w:t>partida</w:t>
      </w:r>
      <w:r w:rsidR="009A0D86" w:rsidRPr="00D402B1">
        <w:t xml:space="preserve"> </w:t>
      </w:r>
      <w:r w:rsidRPr="00D402B1">
        <w:t>institucional</w:t>
      </w:r>
      <w:sdt>
        <w:sdtPr>
          <w:id w:val="-1346477590"/>
          <w:citation/>
        </w:sdtPr>
        <w:sdtContent>
          <w:r w:rsidR="005C76F0" w:rsidRPr="00D402B1">
            <w:fldChar w:fldCharType="begin"/>
          </w:r>
          <w:r w:rsidR="00487188" w:rsidRPr="00D402B1">
            <w:instrText xml:space="preserve">CITATION Mig24 \l 9226 </w:instrText>
          </w:r>
          <w:r w:rsidR="005C76F0" w:rsidRPr="00D402B1">
            <w:fldChar w:fldCharType="separate"/>
          </w:r>
          <w:r w:rsidR="00951259">
            <w:rPr>
              <w:noProof/>
            </w:rPr>
            <w:t xml:space="preserve"> </w:t>
          </w:r>
          <w:r w:rsidR="00951259" w:rsidRPr="00951259">
            <w:rPr>
              <w:noProof/>
            </w:rPr>
            <w:t>[42]</w:t>
          </w:r>
          <w:r w:rsidR="005C76F0" w:rsidRPr="00D402B1">
            <w:fldChar w:fldCharType="end"/>
          </w:r>
        </w:sdtContent>
      </w:sdt>
      <w:sdt>
        <w:sdtPr>
          <w:id w:val="-1340533672"/>
          <w:citation/>
        </w:sdtPr>
        <w:sdtContent>
          <w:r w:rsidR="00487188" w:rsidRPr="00D402B1">
            <w:fldChar w:fldCharType="begin"/>
          </w:r>
          <w:r w:rsidR="00487188" w:rsidRPr="00D402B1">
            <w:instrText xml:space="preserve"> CITATION APO18 \l 9226 </w:instrText>
          </w:r>
          <w:r w:rsidR="00487188" w:rsidRPr="00D402B1">
            <w:fldChar w:fldCharType="separate"/>
          </w:r>
          <w:r w:rsidR="00951259">
            <w:rPr>
              <w:noProof/>
            </w:rPr>
            <w:t xml:space="preserve"> </w:t>
          </w:r>
          <w:r w:rsidR="00951259" w:rsidRPr="00951259">
            <w:rPr>
              <w:noProof/>
            </w:rPr>
            <w:t>[43]</w:t>
          </w:r>
          <w:r w:rsidR="00487188" w:rsidRPr="00D402B1">
            <w:fldChar w:fldCharType="end"/>
          </w:r>
        </w:sdtContent>
      </w:sdt>
      <w:r w:rsidRPr="00D402B1">
        <w:t>.</w:t>
      </w:r>
      <w:r w:rsidR="009A0D86" w:rsidRPr="00D402B1">
        <w:t xml:space="preserve"> </w:t>
      </w:r>
    </w:p>
    <w:p w14:paraId="1EDDCE53" w14:textId="3840D6B9" w:rsidR="00AF4D39" w:rsidRPr="00D402B1" w:rsidRDefault="00CA5BDD">
      <w:pPr>
        <w:pStyle w:val="Prrafodelista"/>
        <w:numPr>
          <w:ilvl w:val="0"/>
          <w:numId w:val="3"/>
        </w:numPr>
        <w:spacing w:after="480"/>
      </w:pPr>
      <w:r w:rsidRPr="00D402B1">
        <w:t>En</w:t>
      </w:r>
      <w:r w:rsidR="009A0D86" w:rsidRPr="00D402B1">
        <w:t xml:space="preserve"> </w:t>
      </w:r>
      <w:r w:rsidRPr="00D402B1">
        <w:t>más</w:t>
      </w:r>
      <w:r w:rsidR="009A0D86" w:rsidRPr="00D402B1">
        <w:t xml:space="preserve"> </w:t>
      </w:r>
      <w:r w:rsidRPr="00D402B1">
        <w:t>recientes</w:t>
      </w:r>
      <w:r w:rsidR="009A0D86" w:rsidRPr="00D402B1">
        <w:t xml:space="preserve"> </w:t>
      </w:r>
      <w:r w:rsidRPr="00D402B1">
        <w:t>años,</w:t>
      </w:r>
      <w:r w:rsidR="009A0D86" w:rsidRPr="00D402B1">
        <w:t xml:space="preserve"> </w:t>
      </w:r>
      <w:r w:rsidRPr="00D402B1">
        <w:t>se</w:t>
      </w:r>
      <w:r w:rsidR="009A0D86" w:rsidRPr="00D402B1">
        <w:t xml:space="preserve"> </w:t>
      </w:r>
      <w:r w:rsidRPr="00D402B1">
        <w:t>han</w:t>
      </w:r>
      <w:r w:rsidR="009A0D86" w:rsidRPr="00D402B1">
        <w:t xml:space="preserve"> </w:t>
      </w:r>
      <w:r w:rsidRPr="00D402B1">
        <w:t>reportado</w:t>
      </w:r>
      <w:r w:rsidR="009A0D86" w:rsidRPr="00D402B1">
        <w:t xml:space="preserve"> </w:t>
      </w:r>
      <w:r w:rsidRPr="00D402B1">
        <w:t>acciones</w:t>
      </w:r>
      <w:r w:rsidR="009A0D86" w:rsidRPr="00D402B1">
        <w:t xml:space="preserve"> </w:t>
      </w:r>
      <w:r w:rsidRPr="00D402B1">
        <w:t>de</w:t>
      </w:r>
      <w:r w:rsidR="009A0D86" w:rsidRPr="00D402B1">
        <w:t xml:space="preserve"> </w:t>
      </w:r>
      <w:r w:rsidRPr="00D402B1">
        <w:t>reposición</w:t>
      </w:r>
      <w:r w:rsidR="009A0D86" w:rsidRPr="00D402B1">
        <w:t xml:space="preserve"> </w:t>
      </w:r>
      <w:r w:rsidRPr="00D402B1">
        <w:t>de</w:t>
      </w:r>
      <w:r w:rsidR="009A0D86" w:rsidRPr="00D402B1">
        <w:t xml:space="preserve"> </w:t>
      </w:r>
      <w:r w:rsidRPr="00D402B1">
        <w:t>tubería</w:t>
      </w:r>
      <w:r w:rsidR="009A0D86" w:rsidRPr="00D402B1">
        <w:t xml:space="preserve"> </w:t>
      </w:r>
      <w:r w:rsidRPr="00D402B1">
        <w:t>de</w:t>
      </w:r>
      <w:r w:rsidR="009A0D86" w:rsidRPr="00D402B1">
        <w:t xml:space="preserve"> </w:t>
      </w:r>
      <w:r w:rsidRPr="00D402B1">
        <w:t>asbesto-cemento</w:t>
      </w:r>
      <w:r w:rsidR="009A0D86" w:rsidRPr="00D402B1">
        <w:t xml:space="preserve"> </w:t>
      </w:r>
      <w:r w:rsidRPr="00D402B1">
        <w:t>por</w:t>
      </w:r>
      <w:r w:rsidR="009A0D86" w:rsidRPr="00D402B1">
        <w:t xml:space="preserve"> </w:t>
      </w:r>
      <w:r w:rsidRPr="00D402B1">
        <w:t>PVC</w:t>
      </w:r>
      <w:r w:rsidR="009A0D86" w:rsidRPr="00D402B1">
        <w:t xml:space="preserve"> </w:t>
      </w:r>
      <w:r w:rsidRPr="00D402B1">
        <w:t>en</w:t>
      </w:r>
      <w:r w:rsidR="009A0D86" w:rsidRPr="00D402B1">
        <w:t xml:space="preserve"> </w:t>
      </w:r>
      <w:r w:rsidRPr="00D402B1">
        <w:t>barrios</w:t>
      </w:r>
      <w:r w:rsidR="009A0D86" w:rsidRPr="00D402B1">
        <w:t xml:space="preserve"> </w:t>
      </w:r>
      <w:r w:rsidRPr="00D402B1">
        <w:t>específicos,</w:t>
      </w:r>
      <w:r w:rsidR="009A0D86" w:rsidRPr="00D402B1">
        <w:t xml:space="preserve"> </w:t>
      </w:r>
      <w:r w:rsidRPr="00D402B1">
        <w:t>como</w:t>
      </w:r>
      <w:r w:rsidR="009A0D86" w:rsidRPr="00D402B1">
        <w:t xml:space="preserve"> </w:t>
      </w:r>
      <w:r w:rsidRPr="00D402B1">
        <w:t>parte</w:t>
      </w:r>
      <w:r w:rsidR="009A0D86" w:rsidRPr="00D402B1">
        <w:t xml:space="preserve"> </w:t>
      </w:r>
      <w:r w:rsidRPr="00D402B1">
        <w:t>de</w:t>
      </w:r>
      <w:r w:rsidR="009A0D86" w:rsidRPr="00D402B1">
        <w:t xml:space="preserve"> </w:t>
      </w:r>
      <w:r w:rsidRPr="00D402B1">
        <w:t>programas</w:t>
      </w:r>
      <w:r w:rsidR="009A0D86" w:rsidRPr="00D402B1">
        <w:t xml:space="preserve"> </w:t>
      </w:r>
      <w:r w:rsidRPr="00D402B1">
        <w:t>de</w:t>
      </w:r>
      <w:r w:rsidR="009A0D86" w:rsidRPr="00D402B1">
        <w:t xml:space="preserve"> </w:t>
      </w:r>
      <w:r w:rsidRPr="00D402B1">
        <w:t>mejoramiento</w:t>
      </w:r>
      <w:r w:rsidR="009A0D86" w:rsidRPr="00D402B1">
        <w:t xml:space="preserve"> </w:t>
      </w:r>
      <w:r w:rsidRPr="00D402B1">
        <w:t>sustentable</w:t>
      </w:r>
      <w:r w:rsidR="009A0D86" w:rsidRPr="00D402B1">
        <w:t xml:space="preserve"> </w:t>
      </w:r>
      <w:sdt>
        <w:sdtPr>
          <w:id w:val="1763416404"/>
          <w:citation/>
        </w:sdtPr>
        <w:sdtContent>
          <w:r w:rsidR="00D832E2" w:rsidRPr="00D402B1">
            <w:fldChar w:fldCharType="begin"/>
          </w:r>
          <w:r w:rsidR="00D832E2" w:rsidRPr="00D402B1">
            <w:instrText xml:space="preserve"> CITATION Alc201 \l 9226 </w:instrText>
          </w:r>
          <w:r w:rsidR="00D832E2" w:rsidRPr="00D402B1">
            <w:fldChar w:fldCharType="separate"/>
          </w:r>
          <w:r w:rsidR="00951259" w:rsidRPr="00951259">
            <w:rPr>
              <w:noProof/>
            </w:rPr>
            <w:t>[16]</w:t>
          </w:r>
          <w:r w:rsidR="00D832E2" w:rsidRPr="00D402B1">
            <w:fldChar w:fldCharType="end"/>
          </w:r>
        </w:sdtContent>
      </w:sdt>
      <w:r w:rsidRPr="00D402B1">
        <w:t>.</w:t>
      </w:r>
      <w:r w:rsidR="009A0D86" w:rsidRPr="00D402B1">
        <w:t xml:space="preserve"> </w:t>
      </w:r>
    </w:p>
    <w:p w14:paraId="127E59E1" w14:textId="4B803F15" w:rsidR="00831B7E" w:rsidRPr="00D402B1" w:rsidRDefault="00CA5BDD">
      <w:pPr>
        <w:pStyle w:val="Prrafodelista"/>
        <w:numPr>
          <w:ilvl w:val="0"/>
          <w:numId w:val="3"/>
        </w:numPr>
        <w:spacing w:after="480"/>
      </w:pPr>
      <w:r w:rsidRPr="00D402B1">
        <w:t>También</w:t>
      </w:r>
      <w:r w:rsidR="009A0D86" w:rsidRPr="00D402B1">
        <w:t xml:space="preserve"> </w:t>
      </w:r>
      <w:r w:rsidRPr="00D402B1">
        <w:t>ha</w:t>
      </w:r>
      <w:r w:rsidR="009A0D86" w:rsidRPr="00D402B1">
        <w:t xml:space="preserve"> </w:t>
      </w:r>
      <w:r w:rsidRPr="00D402B1">
        <w:t>habido</w:t>
      </w:r>
      <w:r w:rsidR="009A0D86" w:rsidRPr="00D402B1">
        <w:t xml:space="preserve"> </w:t>
      </w:r>
      <w:r w:rsidRPr="00D402B1">
        <w:t>emergencias</w:t>
      </w:r>
      <w:r w:rsidR="009A0D86" w:rsidRPr="00D402B1">
        <w:t xml:space="preserve"> </w:t>
      </w:r>
      <w:r w:rsidRPr="00D402B1">
        <w:t>causadas</w:t>
      </w:r>
      <w:r w:rsidR="009A0D86" w:rsidRPr="00D402B1">
        <w:t xml:space="preserve"> </w:t>
      </w:r>
      <w:r w:rsidRPr="00D402B1">
        <w:t>por</w:t>
      </w:r>
      <w:r w:rsidR="009A0D86" w:rsidRPr="00D402B1">
        <w:t xml:space="preserve"> </w:t>
      </w:r>
      <w:r w:rsidRPr="00D402B1">
        <w:t>fallas</w:t>
      </w:r>
      <w:r w:rsidR="009A0D86" w:rsidRPr="00D402B1">
        <w:t xml:space="preserve"> </w:t>
      </w:r>
      <w:r w:rsidRPr="00D402B1">
        <w:t>antiguas</w:t>
      </w:r>
      <w:r w:rsidR="009A0D86" w:rsidRPr="00D402B1">
        <w:t xml:space="preserve"> </w:t>
      </w:r>
      <w:r w:rsidRPr="00D402B1">
        <w:t>en</w:t>
      </w:r>
      <w:r w:rsidR="009A0D86" w:rsidRPr="00D402B1">
        <w:t xml:space="preserve"> </w:t>
      </w:r>
      <w:r w:rsidRPr="00D402B1">
        <w:t>tuberías</w:t>
      </w:r>
      <w:r w:rsidR="009A0D86" w:rsidRPr="00D402B1">
        <w:t xml:space="preserve"> </w:t>
      </w:r>
      <w:r w:rsidRPr="00D402B1">
        <w:t>de</w:t>
      </w:r>
      <w:r w:rsidR="009A0D86" w:rsidRPr="00D402B1">
        <w:t xml:space="preserve"> </w:t>
      </w:r>
      <w:r w:rsidRPr="00D402B1">
        <w:t>aducción</w:t>
      </w:r>
      <w:r w:rsidR="009A0D86" w:rsidRPr="00D402B1">
        <w:t xml:space="preserve"> </w:t>
      </w:r>
      <w:r w:rsidRPr="00D402B1">
        <w:t>(hierro,</w:t>
      </w:r>
      <w:r w:rsidR="009A0D86" w:rsidRPr="00D402B1">
        <w:t xml:space="preserve"> </w:t>
      </w:r>
      <w:r w:rsidRPr="00D402B1">
        <w:t>concreto),</w:t>
      </w:r>
      <w:r w:rsidR="009A0D86" w:rsidRPr="00D402B1">
        <w:t xml:space="preserve"> </w:t>
      </w:r>
      <w:r w:rsidRPr="00D402B1">
        <w:t>lo</w:t>
      </w:r>
      <w:r w:rsidR="009A0D86" w:rsidRPr="00D402B1">
        <w:t xml:space="preserve"> </w:t>
      </w:r>
      <w:r w:rsidRPr="00D402B1">
        <w:t>cual</w:t>
      </w:r>
      <w:r w:rsidR="009A0D86" w:rsidRPr="00D402B1">
        <w:t xml:space="preserve"> </w:t>
      </w:r>
      <w:r w:rsidRPr="00D402B1">
        <w:t>ha</w:t>
      </w:r>
      <w:r w:rsidR="009A0D86" w:rsidRPr="00D402B1">
        <w:t xml:space="preserve"> </w:t>
      </w:r>
      <w:r w:rsidRPr="00D402B1">
        <w:t>llevado</w:t>
      </w:r>
      <w:r w:rsidR="009A0D86" w:rsidRPr="00D402B1">
        <w:t xml:space="preserve"> </w:t>
      </w:r>
      <w:r w:rsidRPr="00D402B1">
        <w:t>a</w:t>
      </w:r>
      <w:r w:rsidR="009A0D86" w:rsidRPr="00D402B1">
        <w:t xml:space="preserve"> </w:t>
      </w:r>
      <w:r w:rsidRPr="00D402B1">
        <w:t>intervenciones</w:t>
      </w:r>
      <w:r w:rsidR="009A0D86" w:rsidRPr="00D402B1">
        <w:t xml:space="preserve"> </w:t>
      </w:r>
      <w:r w:rsidRPr="00D402B1">
        <w:t>urgentes</w:t>
      </w:r>
      <w:r w:rsidR="009A0D86" w:rsidRPr="00D402B1">
        <w:t xml:space="preserve"> </w:t>
      </w:r>
      <w:r w:rsidRPr="00D402B1">
        <w:t>en</w:t>
      </w:r>
      <w:r w:rsidR="009A0D86" w:rsidRPr="00D402B1">
        <w:t xml:space="preserve"> </w:t>
      </w:r>
      <w:r w:rsidRPr="00D402B1">
        <w:t>líneas</w:t>
      </w:r>
      <w:r w:rsidR="009A0D86" w:rsidRPr="00D402B1">
        <w:t xml:space="preserve"> </w:t>
      </w:r>
      <w:r w:rsidRPr="00D402B1">
        <w:t>críticas.</w:t>
      </w:r>
      <w:r w:rsidR="009A0D86" w:rsidRPr="00D402B1">
        <w:t xml:space="preserve"> </w:t>
      </w:r>
      <w:r w:rsidRPr="00D402B1">
        <w:t>Por</w:t>
      </w:r>
      <w:r w:rsidR="009A0D86" w:rsidRPr="00D402B1">
        <w:t xml:space="preserve"> </w:t>
      </w:r>
      <w:r w:rsidRPr="00D402B1">
        <w:t>ejemplo,</w:t>
      </w:r>
      <w:r w:rsidR="009A0D86" w:rsidRPr="00D402B1">
        <w:t xml:space="preserve"> </w:t>
      </w:r>
      <w:r w:rsidRPr="00D402B1">
        <w:t>la</w:t>
      </w:r>
      <w:r w:rsidR="009A0D86" w:rsidRPr="00D402B1">
        <w:t xml:space="preserve"> </w:t>
      </w:r>
      <w:r w:rsidRPr="00D402B1">
        <w:t>Avenida</w:t>
      </w:r>
      <w:r w:rsidR="009A0D86" w:rsidRPr="00D402B1">
        <w:t xml:space="preserve"> </w:t>
      </w:r>
      <w:r w:rsidRPr="00D402B1">
        <w:t>del</w:t>
      </w:r>
      <w:r w:rsidR="009A0D86" w:rsidRPr="00D402B1">
        <w:t xml:space="preserve"> </w:t>
      </w:r>
      <w:r w:rsidRPr="00D402B1">
        <w:t>Llano,</w:t>
      </w:r>
      <w:r w:rsidR="009A0D86" w:rsidRPr="00D402B1">
        <w:t xml:space="preserve"> </w:t>
      </w:r>
      <w:r w:rsidRPr="00D402B1">
        <w:t>Puente</w:t>
      </w:r>
      <w:r w:rsidR="009A0D86" w:rsidRPr="00D402B1">
        <w:t xml:space="preserve"> </w:t>
      </w:r>
      <w:r w:rsidRPr="00D402B1">
        <w:t>Abadía,</w:t>
      </w:r>
      <w:r w:rsidR="009A0D86" w:rsidRPr="00D402B1">
        <w:t xml:space="preserve"> </w:t>
      </w:r>
      <w:r w:rsidRPr="00D402B1">
        <w:t>el</w:t>
      </w:r>
      <w:r w:rsidR="009A0D86" w:rsidRPr="00D402B1">
        <w:t xml:space="preserve"> </w:t>
      </w:r>
      <w:r w:rsidRPr="00D402B1">
        <w:t>daño</w:t>
      </w:r>
      <w:r w:rsidR="009A0D86" w:rsidRPr="00D402B1">
        <w:t xml:space="preserve"> </w:t>
      </w:r>
      <w:r w:rsidRPr="00D402B1">
        <w:t>en</w:t>
      </w:r>
      <w:r w:rsidR="009A0D86" w:rsidRPr="00D402B1">
        <w:t xml:space="preserve"> </w:t>
      </w:r>
      <w:r w:rsidRPr="00D402B1">
        <w:t>línea</w:t>
      </w:r>
      <w:r w:rsidR="009A0D86" w:rsidRPr="00D402B1">
        <w:t xml:space="preserve"> </w:t>
      </w:r>
      <w:r w:rsidRPr="00D402B1">
        <w:t>de</w:t>
      </w:r>
      <w:r w:rsidR="009A0D86" w:rsidRPr="00D402B1">
        <w:t xml:space="preserve"> </w:t>
      </w:r>
      <w:r w:rsidRPr="00D402B1">
        <w:t>aducción</w:t>
      </w:r>
      <w:r w:rsidR="009A0D86" w:rsidRPr="00D402B1">
        <w:t xml:space="preserve"> </w:t>
      </w:r>
      <w:r w:rsidRPr="00D402B1">
        <w:t>en</w:t>
      </w:r>
      <w:r w:rsidR="009A0D86" w:rsidRPr="00D402B1">
        <w:t xml:space="preserve"> </w:t>
      </w:r>
      <w:r w:rsidRPr="00D402B1">
        <w:t>puntos</w:t>
      </w:r>
      <w:r w:rsidR="009A0D86" w:rsidRPr="00D402B1">
        <w:t xml:space="preserve"> </w:t>
      </w:r>
      <w:r w:rsidRPr="00D402B1">
        <w:t>como</w:t>
      </w:r>
      <w:r w:rsidR="009A0D86" w:rsidRPr="00D402B1">
        <w:t xml:space="preserve"> </w:t>
      </w:r>
      <w:r w:rsidRPr="00D402B1">
        <w:t>“El</w:t>
      </w:r>
      <w:r w:rsidR="009A0D86" w:rsidRPr="00D402B1">
        <w:t xml:space="preserve"> </w:t>
      </w:r>
      <w:r w:rsidRPr="00D402B1">
        <w:t>Castrillo”</w:t>
      </w:r>
      <w:r w:rsidR="009A0D86" w:rsidRPr="00D402B1">
        <w:t xml:space="preserve"> </w:t>
      </w:r>
      <w:r w:rsidRPr="00D402B1">
        <w:t>y</w:t>
      </w:r>
      <w:r w:rsidR="009A0D86" w:rsidRPr="00D402B1">
        <w:t xml:space="preserve"> </w:t>
      </w:r>
      <w:r w:rsidRPr="00D402B1">
        <w:t>“Carlos</w:t>
      </w:r>
      <w:r w:rsidR="009A0D86" w:rsidRPr="00D402B1">
        <w:t xml:space="preserve"> </w:t>
      </w:r>
      <w:r w:rsidRPr="00D402B1">
        <w:t>Julio”</w:t>
      </w:r>
      <w:r w:rsidR="009A0D86" w:rsidRPr="00D402B1">
        <w:t xml:space="preserve"> </w:t>
      </w:r>
      <w:r w:rsidRPr="00D402B1">
        <w:t>han</w:t>
      </w:r>
      <w:r w:rsidR="009A0D86" w:rsidRPr="00D402B1">
        <w:t xml:space="preserve"> </w:t>
      </w:r>
      <w:r w:rsidRPr="00D402B1">
        <w:t>requerido</w:t>
      </w:r>
      <w:r w:rsidR="009A0D86" w:rsidRPr="00D402B1">
        <w:t xml:space="preserve"> </w:t>
      </w:r>
      <w:r w:rsidRPr="00D402B1">
        <w:t>despliegue</w:t>
      </w:r>
      <w:r w:rsidR="009A0D86" w:rsidRPr="00D402B1">
        <w:t xml:space="preserve"> </w:t>
      </w:r>
      <w:r w:rsidRPr="00D402B1">
        <w:t>de</w:t>
      </w:r>
      <w:r w:rsidR="009A0D86" w:rsidRPr="00D402B1">
        <w:t xml:space="preserve"> </w:t>
      </w:r>
      <w:r w:rsidRPr="00D402B1">
        <w:t>material,</w:t>
      </w:r>
      <w:r w:rsidR="009A0D86" w:rsidRPr="00D402B1">
        <w:t xml:space="preserve"> </w:t>
      </w:r>
      <w:r w:rsidRPr="00D402B1">
        <w:t>como</w:t>
      </w:r>
      <w:r w:rsidR="009A0D86" w:rsidRPr="00D402B1">
        <w:t xml:space="preserve"> </w:t>
      </w:r>
      <w:r w:rsidRPr="00D402B1">
        <w:t>tubería</w:t>
      </w:r>
      <w:r w:rsidR="009A0D86" w:rsidRPr="00D402B1">
        <w:t xml:space="preserve"> </w:t>
      </w:r>
      <w:r w:rsidRPr="00D402B1">
        <w:t>de</w:t>
      </w:r>
      <w:r w:rsidR="009A0D86" w:rsidRPr="00D402B1">
        <w:t xml:space="preserve"> </w:t>
      </w:r>
      <w:r w:rsidRPr="00D402B1">
        <w:t>polietileno,</w:t>
      </w:r>
      <w:r w:rsidR="009A0D86" w:rsidRPr="00D402B1">
        <w:t xml:space="preserve"> </w:t>
      </w:r>
      <w:r w:rsidRPr="00D402B1">
        <w:t>piezas</w:t>
      </w:r>
      <w:r w:rsidR="009A0D86" w:rsidRPr="00D402B1">
        <w:t xml:space="preserve"> </w:t>
      </w:r>
      <w:r w:rsidRPr="00D402B1">
        <w:t>especiales,</w:t>
      </w:r>
      <w:r w:rsidR="009A0D86" w:rsidRPr="00D402B1">
        <w:t xml:space="preserve"> </w:t>
      </w:r>
      <w:r w:rsidR="00D779A3" w:rsidRPr="00D402B1">
        <w:t>etc.</w:t>
      </w:r>
      <w:sdt>
        <w:sdtPr>
          <w:id w:val="-1415320593"/>
          <w:citation/>
        </w:sdtPr>
        <w:sdtContent>
          <w:r w:rsidR="00ED3671" w:rsidRPr="00D402B1">
            <w:fldChar w:fldCharType="begin"/>
          </w:r>
          <w:r w:rsidR="00ED3671" w:rsidRPr="00D402B1">
            <w:instrText xml:space="preserve"> CITATION Alc19 \l 9226 </w:instrText>
          </w:r>
          <w:r w:rsidR="00ED3671" w:rsidRPr="00D402B1">
            <w:fldChar w:fldCharType="separate"/>
          </w:r>
          <w:r w:rsidR="00951259">
            <w:rPr>
              <w:noProof/>
            </w:rPr>
            <w:t xml:space="preserve"> </w:t>
          </w:r>
          <w:r w:rsidR="00951259" w:rsidRPr="00951259">
            <w:rPr>
              <w:noProof/>
            </w:rPr>
            <w:t>[44]</w:t>
          </w:r>
          <w:r w:rsidR="00ED3671" w:rsidRPr="00D402B1">
            <w:fldChar w:fldCharType="end"/>
          </w:r>
        </w:sdtContent>
      </w:sdt>
      <w:r w:rsidRPr="00D402B1">
        <w:t>.</w:t>
      </w:r>
    </w:p>
    <w:p w14:paraId="5A021838" w14:textId="4B02112B" w:rsidR="00D779A3" w:rsidRPr="00804905" w:rsidRDefault="00D779A3" w:rsidP="00D779A3">
      <w:pPr>
        <w:pStyle w:val="Descripcin"/>
        <w:keepNext/>
        <w:spacing w:after="480"/>
        <w:jc w:val="center"/>
        <w:rPr>
          <w:i w:val="0"/>
          <w:iCs w:val="0"/>
          <w:color w:val="auto"/>
          <w:sz w:val="22"/>
          <w:szCs w:val="22"/>
        </w:rPr>
      </w:pPr>
      <w:bookmarkStart w:id="59" w:name="_Toc221629665"/>
      <w:r w:rsidRPr="00804905">
        <w:rPr>
          <w:b/>
          <w:bCs/>
          <w:i w:val="0"/>
          <w:iCs w:val="0"/>
          <w:color w:val="auto"/>
          <w:sz w:val="22"/>
          <w:szCs w:val="22"/>
        </w:rPr>
        <w:lastRenderedPageBreak/>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5</w:t>
      </w:r>
      <w:r w:rsidR="004038A1">
        <w:rPr>
          <w:b/>
          <w:bCs/>
          <w:i w:val="0"/>
          <w:iCs w:val="0"/>
          <w:color w:val="auto"/>
          <w:sz w:val="22"/>
          <w:szCs w:val="22"/>
        </w:rPr>
        <w:fldChar w:fldCharType="end"/>
      </w:r>
      <w:r w:rsidRPr="00804905">
        <w:rPr>
          <w:i w:val="0"/>
          <w:iCs w:val="0"/>
          <w:color w:val="auto"/>
          <w:sz w:val="22"/>
          <w:szCs w:val="22"/>
        </w:rPr>
        <w:br/>
        <w:t>Cronograma de hitos institucionales / técnicos</w:t>
      </w:r>
      <w:bookmarkEnd w:id="59"/>
    </w:p>
    <w:tbl>
      <w:tblPr>
        <w:tblStyle w:val="APA7ma"/>
        <w:tblW w:w="7629" w:type="dxa"/>
        <w:jc w:val="center"/>
        <w:tblLook w:val="04A0" w:firstRow="1" w:lastRow="0" w:firstColumn="1" w:lastColumn="0" w:noHBand="0" w:noVBand="1"/>
      </w:tblPr>
      <w:tblGrid>
        <w:gridCol w:w="2076"/>
        <w:gridCol w:w="5553"/>
      </w:tblGrid>
      <w:tr w:rsidR="008D3EDF" w:rsidRPr="00D402B1" w14:paraId="386E75AE" w14:textId="77777777" w:rsidTr="00804905">
        <w:trPr>
          <w:cnfStyle w:val="100000000000" w:firstRow="1" w:lastRow="0" w:firstColumn="0" w:lastColumn="0" w:oddVBand="0" w:evenVBand="0" w:oddHBand="0" w:evenHBand="0" w:firstRowFirstColumn="0" w:firstRowLastColumn="0" w:lastRowFirstColumn="0" w:lastRowLastColumn="0"/>
          <w:trHeight w:val="117"/>
          <w:jc w:val="center"/>
        </w:trPr>
        <w:tc>
          <w:tcPr>
            <w:tcW w:w="2076" w:type="dxa"/>
            <w:hideMark/>
          </w:tcPr>
          <w:p w14:paraId="3173D080" w14:textId="77777777" w:rsidR="008D3EDF" w:rsidRPr="00D402B1" w:rsidRDefault="008D3EDF"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Año</w:t>
            </w:r>
          </w:p>
        </w:tc>
        <w:tc>
          <w:tcPr>
            <w:tcW w:w="5553" w:type="dxa"/>
            <w:hideMark/>
          </w:tcPr>
          <w:p w14:paraId="43128469" w14:textId="7EABFADF" w:rsidR="008D3EDF" w:rsidRPr="00D402B1" w:rsidRDefault="008D3EDF"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Hito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relevante</w:t>
            </w:r>
          </w:p>
        </w:tc>
      </w:tr>
      <w:tr w:rsidR="008D3EDF" w:rsidRPr="00D402B1" w14:paraId="590DE693" w14:textId="77777777" w:rsidTr="00804905">
        <w:trPr>
          <w:trHeight w:val="289"/>
          <w:jc w:val="center"/>
        </w:trPr>
        <w:tc>
          <w:tcPr>
            <w:tcW w:w="2076" w:type="dxa"/>
            <w:hideMark/>
          </w:tcPr>
          <w:p w14:paraId="00A55D45" w14:textId="77777777"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1963</w:t>
            </w:r>
          </w:p>
        </w:tc>
        <w:tc>
          <w:tcPr>
            <w:tcW w:w="5553" w:type="dxa"/>
            <w:hideMark/>
          </w:tcPr>
          <w:p w14:paraId="62F7D75D" w14:textId="2AB8E0D9"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Fundación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formal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EAAV</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E.S.P.</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empresa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operadora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w:t>
            </w:r>
          </w:p>
        </w:tc>
      </w:tr>
      <w:tr w:rsidR="008D3EDF" w:rsidRPr="00D402B1" w14:paraId="1BC52145" w14:textId="77777777" w:rsidTr="00804905">
        <w:trPr>
          <w:trHeight w:val="215"/>
          <w:jc w:val="center"/>
        </w:trPr>
        <w:tc>
          <w:tcPr>
            <w:tcW w:w="2076" w:type="dxa"/>
            <w:hideMark/>
          </w:tcPr>
          <w:p w14:paraId="055367E7" w14:textId="77777777"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2018</w:t>
            </w:r>
          </w:p>
        </w:tc>
        <w:tc>
          <w:tcPr>
            <w:tcW w:w="5553" w:type="dxa"/>
            <w:hideMark/>
          </w:tcPr>
          <w:p w14:paraId="6BC5BBDE" w14:textId="560B8AF3"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Diagnóstico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base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“Aquarating</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2018”</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incluido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Plan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Estratégico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2020-2024</w:t>
            </w:r>
          </w:p>
        </w:tc>
      </w:tr>
      <w:tr w:rsidR="008D3EDF" w:rsidRPr="00D402B1" w14:paraId="2290469D" w14:textId="77777777" w:rsidTr="00804905">
        <w:trPr>
          <w:trHeight w:val="590"/>
          <w:jc w:val="center"/>
        </w:trPr>
        <w:tc>
          <w:tcPr>
            <w:tcW w:w="2076" w:type="dxa"/>
            <w:hideMark/>
          </w:tcPr>
          <w:p w14:paraId="749A2403" w14:textId="77777777"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2021</w:t>
            </w:r>
          </w:p>
        </w:tc>
        <w:tc>
          <w:tcPr>
            <w:tcW w:w="5553" w:type="dxa"/>
            <w:hideMark/>
          </w:tcPr>
          <w:p w14:paraId="58648006" w14:textId="0EB45A88"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Número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suscriptores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cifra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137.836.</w:t>
            </w:r>
          </w:p>
        </w:tc>
      </w:tr>
      <w:tr w:rsidR="008D3EDF" w:rsidRPr="00D402B1" w14:paraId="575CF58A" w14:textId="77777777" w:rsidTr="00804905">
        <w:trPr>
          <w:trHeight w:val="77"/>
          <w:jc w:val="center"/>
        </w:trPr>
        <w:tc>
          <w:tcPr>
            <w:tcW w:w="2076" w:type="dxa"/>
            <w:hideMark/>
          </w:tcPr>
          <w:p w14:paraId="13F1C61C" w14:textId="77777777"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2024-2027</w:t>
            </w:r>
          </w:p>
        </w:tc>
        <w:tc>
          <w:tcPr>
            <w:tcW w:w="5553" w:type="dxa"/>
            <w:hideMark/>
          </w:tcPr>
          <w:p w14:paraId="3D49E82E" w14:textId="216E267C" w:rsidR="008D3EDF" w:rsidRPr="00D402B1" w:rsidRDefault="008D3EDF"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institucional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cobertura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85</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según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anuncio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reciente.</w:t>
            </w:r>
          </w:p>
        </w:tc>
      </w:tr>
    </w:tbl>
    <w:p w14:paraId="67EE4CCE" w14:textId="25C16116" w:rsidR="00E25BF8" w:rsidRDefault="0021219B" w:rsidP="00804905">
      <w:pPr>
        <w:pStyle w:val="EstilosNotasTablaAPA"/>
        <w:jc w:val="center"/>
      </w:pPr>
      <w:r w:rsidRPr="00D402B1">
        <w:t>Nota:</w:t>
      </w:r>
      <w:r w:rsidR="009A0D86" w:rsidRPr="00D402B1">
        <w:t xml:space="preserve"> </w:t>
      </w:r>
      <w:r w:rsidRPr="00D402B1">
        <w:t>Elaboración</w:t>
      </w:r>
      <w:r w:rsidR="009A0D86" w:rsidRPr="00D402B1">
        <w:t xml:space="preserve"> </w:t>
      </w:r>
      <w:r w:rsidRPr="00D402B1">
        <w:t>fuente</w:t>
      </w:r>
      <w:r w:rsidR="009A0D86" w:rsidRPr="00D402B1">
        <w:t xml:space="preserve"> </w:t>
      </w:r>
      <w:r w:rsidRPr="00D402B1">
        <w:t>propia</w:t>
      </w:r>
      <w:r w:rsidR="00E25BF8">
        <w:br w:type="page"/>
      </w:r>
    </w:p>
    <w:p w14:paraId="3A042AD0" w14:textId="77777777" w:rsidR="00E25BF8" w:rsidRDefault="00E25BF8" w:rsidP="00E25BF8">
      <w:pPr>
        <w:spacing w:after="480"/>
      </w:pPr>
      <w:r w:rsidRPr="00D402B1">
        <w:rPr>
          <w:b/>
          <w:bCs/>
        </w:rPr>
        <w:lastRenderedPageBreak/>
        <w:t>Objetivo 2</w:t>
      </w:r>
      <w:r w:rsidRPr="00D402B1">
        <w:t>. Comparar las estrategias de rehabilitación más empleadas en contextos similares según su tecnología, costos y adaptabilidad climática</w:t>
      </w:r>
      <w:r>
        <w:t>.</w:t>
      </w:r>
    </w:p>
    <w:p w14:paraId="69F29FA7" w14:textId="63D68AD7" w:rsidR="00B56985" w:rsidRPr="00D402B1" w:rsidRDefault="00B56985" w:rsidP="00D402B1">
      <w:pPr>
        <w:pStyle w:val="Ttulo2"/>
      </w:pPr>
      <w:bookmarkStart w:id="60" w:name="_Toc221628337"/>
      <w:r w:rsidRPr="00D402B1">
        <w:t>Resultados</w:t>
      </w:r>
      <w:r w:rsidR="009A0D86" w:rsidRPr="00D402B1">
        <w:t xml:space="preserve"> </w:t>
      </w:r>
      <w:r w:rsidRPr="00D402B1">
        <w:t>de</w:t>
      </w:r>
      <w:r w:rsidR="009A0D86" w:rsidRPr="00D402B1">
        <w:t xml:space="preserve"> </w:t>
      </w:r>
      <w:r w:rsidRPr="00D402B1">
        <w:t>la</w:t>
      </w:r>
      <w:r w:rsidR="009A0D86" w:rsidRPr="00D402B1">
        <w:t xml:space="preserve"> </w:t>
      </w:r>
      <w:r w:rsidRPr="00D402B1">
        <w:t>búsqueda</w:t>
      </w:r>
      <w:r w:rsidR="009A0D86" w:rsidRPr="00D402B1">
        <w:t xml:space="preserve"> </w:t>
      </w:r>
      <w:r w:rsidRPr="00D402B1">
        <w:t>bibliográfica</w:t>
      </w:r>
      <w:bookmarkEnd w:id="60"/>
    </w:p>
    <w:p w14:paraId="7C8E248D" w14:textId="77777777" w:rsidR="00E25BF8" w:rsidRDefault="00E25BF8" w:rsidP="00E25BF8">
      <w:pPr>
        <w:spacing w:after="480"/>
      </w:pPr>
      <w:r>
        <w:t>La revisión de literatura permitió identificar un conjunto amplio de estrategias orientadas a la rehabilitación de redes hidráulicas envejecidas, así como los factores que influyen en su selección y desempeño. Los estudios analizados abarcan contextos urbanos con características diversas en términos de clima, antigüedad de la infraestructura, condiciones del suelo y capacidad institucional, lo que facilita la comparación con la realidad del sistema de acueducto de Villavicencio.</w:t>
      </w:r>
    </w:p>
    <w:p w14:paraId="2A9DC9D4" w14:textId="741D4010" w:rsidR="00E25BF8" w:rsidRPr="00D402B1" w:rsidRDefault="00E25BF8" w:rsidP="00E25BF8">
      <w:pPr>
        <w:spacing w:after="480"/>
      </w:pPr>
      <w:r>
        <w:t>Los resultados obtenidos evidencian que no existe una solución única para la rehabilitación de redes hidráulicas, sino que la efectividad de las intervenciones depende de la combinación adecuada de estrategias técnicas, criterios económicos y condiciones locales.</w:t>
      </w:r>
    </w:p>
    <w:p w14:paraId="4FBB26D4" w14:textId="2ECDEEAD" w:rsidR="000756FC" w:rsidRDefault="00312E2F" w:rsidP="00D402B1">
      <w:pPr>
        <w:pStyle w:val="Ttulo3"/>
        <w:numPr>
          <w:ilvl w:val="2"/>
          <w:numId w:val="1"/>
        </w:numPr>
      </w:pPr>
      <w:bookmarkStart w:id="61" w:name="_Toc221628338"/>
      <w:r w:rsidRPr="00312E2F">
        <w:t>Tipos de estrategias de rehabilitación: definición y categorías</w:t>
      </w:r>
      <w:bookmarkEnd w:id="61"/>
    </w:p>
    <w:p w14:paraId="1336B037" w14:textId="77777777" w:rsidR="004D3CA4" w:rsidRDefault="004D3CA4" w:rsidP="004D3CA4">
      <w:pPr>
        <w:spacing w:after="480"/>
      </w:pPr>
      <w:r>
        <w:t>A partir de la literatura revisada, las estrategias de rehabilitación de redes hidráulicas pueden agruparse en varias categorías principales, de acuerdo con el alcance de la intervención y el nivel de complejidad técnica:</w:t>
      </w:r>
    </w:p>
    <w:p w14:paraId="3412DC83" w14:textId="19DBD27B" w:rsidR="004D3CA4" w:rsidRDefault="004D3CA4">
      <w:pPr>
        <w:pStyle w:val="Prrafodelista"/>
        <w:numPr>
          <w:ilvl w:val="0"/>
          <w:numId w:val="5"/>
        </w:numPr>
        <w:spacing w:after="480"/>
      </w:pPr>
      <w:r>
        <w:t>Reparación puntual de fugas, orientada a la localización y sellado de daños específicos en tramos de tubería. Esta estrategia ofrece resultados inmediatos y bajos costos iniciales, pero presenta limitaciones cuando las fallas son recurrentes o estructurales.</w:t>
      </w:r>
    </w:p>
    <w:p w14:paraId="52A25FB6" w14:textId="743475BB" w:rsidR="004D3CA4" w:rsidRDefault="004D3CA4">
      <w:pPr>
        <w:pStyle w:val="Prrafodelista"/>
        <w:numPr>
          <w:ilvl w:val="0"/>
          <w:numId w:val="5"/>
        </w:numPr>
        <w:spacing w:after="480"/>
      </w:pPr>
      <w:r>
        <w:t>Detección avanzada de fugas y monitoreo continuo, mediante sensores acústicos, correladores y sistemas de telemetría. Estas estrategias permiten una gestión proactiva del sistema, reduciendo pérdidas a largo plazo, aunque requieren inversión inicial y capacidad técnica para el manejo de datos.</w:t>
      </w:r>
    </w:p>
    <w:p w14:paraId="3A3EA5F4" w14:textId="453015CC" w:rsidR="004D3CA4" w:rsidRDefault="004D3CA4">
      <w:pPr>
        <w:pStyle w:val="Prrafodelista"/>
        <w:numPr>
          <w:ilvl w:val="0"/>
          <w:numId w:val="5"/>
        </w:numPr>
        <w:spacing w:after="480"/>
      </w:pPr>
      <w:r>
        <w:t>Gestión de presión y sectorización hidráulica, enfocada en la estabilización de presiones y el control operativo del sistema. La literatura resalta esta estrategia como una de las más costo-efectivas para reducir la frecuencia de fallas en redes envejecidas.</w:t>
      </w:r>
    </w:p>
    <w:p w14:paraId="10715D82" w14:textId="5154EB3E" w:rsidR="004D3CA4" w:rsidRDefault="004D3CA4">
      <w:pPr>
        <w:pStyle w:val="Prrafodelista"/>
        <w:numPr>
          <w:ilvl w:val="0"/>
          <w:numId w:val="5"/>
        </w:numPr>
        <w:spacing w:after="480"/>
      </w:pPr>
      <w:r>
        <w:lastRenderedPageBreak/>
        <w:t>Limpieza interna y desincrustado de tuberías, utilizada para recuperar capacidad hidráulica en conducciones con acumulación de sedimentos o incrustaciones. Su aplicación resulta adecuada cuando la estructura de la tubería se mantiene en condiciones aceptables.</w:t>
      </w:r>
    </w:p>
    <w:p w14:paraId="681CEBDD" w14:textId="5E049A7B" w:rsidR="004D3CA4" w:rsidRDefault="004D3CA4">
      <w:pPr>
        <w:pStyle w:val="Prrafodelista"/>
        <w:numPr>
          <w:ilvl w:val="0"/>
          <w:numId w:val="5"/>
        </w:numPr>
        <w:spacing w:after="480"/>
      </w:pPr>
      <w:r>
        <w:t>Reemplazo parcial o total de tramos críticos, recomendado en redes que han superado su vida útil o presentan deterioro estructural avanzado. Aunque implica altos costos y afectaciones urbanas, ofrece soluciones duraderas.</w:t>
      </w:r>
    </w:p>
    <w:p w14:paraId="38915A7F" w14:textId="311AE436" w:rsidR="004D3CA4" w:rsidRDefault="004D3CA4">
      <w:pPr>
        <w:pStyle w:val="Prrafodelista"/>
        <w:numPr>
          <w:ilvl w:val="0"/>
          <w:numId w:val="5"/>
        </w:numPr>
        <w:spacing w:after="480"/>
      </w:pPr>
      <w:r>
        <w:t>Tecnologías sin zanja, como recubrimientos internos y tuberías insertadas, que permiten rehabilitar la red con mínima excavación. Estas tecnologías reducen el impacto social y ambiental, pero su viabilidad depende del estado de la tubería existente y de la disponibilidad de recursos técnicos y financieros.</w:t>
      </w:r>
    </w:p>
    <w:p w14:paraId="052E4BE4" w14:textId="7F6CD5BB" w:rsidR="00392253" w:rsidRPr="00D402B1" w:rsidRDefault="004D3CA4" w:rsidP="00C5350F">
      <w:pPr>
        <w:spacing w:after="480"/>
      </w:pPr>
      <w:r>
        <w:t>Esta clasificación evidencia que las estrategias no son excluyentes, sino complementarias, y que su aplicación debe responder a un proceso de priorización técnica.</w:t>
      </w:r>
    </w:p>
    <w:p w14:paraId="3E01AC85" w14:textId="43CCF9EB" w:rsidR="000E1146" w:rsidRPr="00D402B1" w:rsidRDefault="00C5350F" w:rsidP="00D402B1">
      <w:pPr>
        <w:pStyle w:val="Ttulo3"/>
        <w:numPr>
          <w:ilvl w:val="2"/>
          <w:numId w:val="1"/>
        </w:numPr>
      </w:pPr>
      <w:bookmarkStart w:id="62" w:name="_Toc221628339"/>
      <w:r w:rsidRPr="00C5350F">
        <w:t>Revisión de literatura: casos de estudio y hallazgos relevantes</w:t>
      </w:r>
      <w:bookmarkEnd w:id="62"/>
    </w:p>
    <w:p w14:paraId="113BFB98" w14:textId="77777777" w:rsidR="00F32CF4" w:rsidRDefault="00F32CF4" w:rsidP="00F32CF4">
      <w:pPr>
        <w:pStyle w:val="EstilosNotasTablaAPA"/>
      </w:pPr>
      <w:r>
        <w:t>Los estudios de caso analizados coinciden en que las intervenciones exitosas en redes hidráulicas envejecidas se basan en enfoques integrales que combinan gestión operativa y rehabilitación estructural. En contextos urbanos con pérdidas moderadas, la combinación de detección avanzada de fugas y control de presiones ha demostrado reducciones significativas del volumen de agua no contabilizada, retrasando la necesidad de reemplazos masivos de infraestructura.</w:t>
      </w:r>
    </w:p>
    <w:p w14:paraId="452FB1E6" w14:textId="77777777" w:rsidR="00F32CF4" w:rsidRDefault="00F32CF4" w:rsidP="00F32CF4">
      <w:pPr>
        <w:pStyle w:val="EstilosNotasTablaAPA"/>
      </w:pPr>
      <w:r>
        <w:t>En redes con deterioro avanzado, la literatura señala que la reparación recurrente de fugas resulta ineficiente a largo plazo, ya que incrementa los costos de mantenimiento sin resolver las causas estructurales del problema. En estos casos, los estudios recomiendan intervenciones de rehabilitación o reemplazo selectivo de tramos, priorizando aquellos con mayor historial de fallas y mayor impacto urbano.</w:t>
      </w:r>
    </w:p>
    <w:p w14:paraId="6FA9E879" w14:textId="424A5202" w:rsidR="00F32CF4" w:rsidRDefault="00F32CF4" w:rsidP="00D402B1">
      <w:pPr>
        <w:pStyle w:val="EstilosNotasTablaAPA"/>
      </w:pPr>
      <w:r>
        <w:lastRenderedPageBreak/>
        <w:t>Los casos internacionales revisados destacan que las tecnologías sin zanja ofrecen ventajas importantes en ciudades densamente pobladas, donde las excavaciones tradicionales generan altos costos sociales y logísticos. No obstante, también se reportan limitaciones asociadas a la necesidad de personal especializado y a los costos iniciales de implementación, lo que exige una evaluación económica rigurosa antes de su adopción.</w:t>
      </w:r>
    </w:p>
    <w:p w14:paraId="633FD560" w14:textId="625F1A5B" w:rsidR="00831B7E" w:rsidRPr="00D402B1" w:rsidRDefault="00400863" w:rsidP="00190796">
      <w:pPr>
        <w:pStyle w:val="EstilosNotasTablaAPA"/>
      </w:pPr>
      <w:r w:rsidRPr="00D402B1">
        <w:t>Existen</w:t>
      </w:r>
      <w:r w:rsidR="009A0D86" w:rsidRPr="00D402B1">
        <w:t xml:space="preserve"> </w:t>
      </w:r>
      <w:r w:rsidRPr="00D402B1">
        <w:t>diversos</w:t>
      </w:r>
      <w:r w:rsidR="009A0D86" w:rsidRPr="00D402B1">
        <w:t xml:space="preserve"> </w:t>
      </w:r>
      <w:r w:rsidRPr="00D402B1">
        <w:t>estudios</w:t>
      </w:r>
      <w:r w:rsidR="009A0D86" w:rsidRPr="00D402B1">
        <w:t xml:space="preserve"> </w:t>
      </w:r>
      <w:r w:rsidRPr="00D402B1">
        <w:t>y</w:t>
      </w:r>
      <w:r w:rsidR="009A0D86" w:rsidRPr="00D402B1">
        <w:t xml:space="preserve"> </w:t>
      </w:r>
      <w:r w:rsidRPr="00D402B1">
        <w:t>documentos</w:t>
      </w:r>
      <w:r w:rsidR="009A0D86" w:rsidRPr="00D402B1">
        <w:t xml:space="preserve"> </w:t>
      </w:r>
      <w:r w:rsidRPr="00D402B1">
        <w:t>relevantes,</w:t>
      </w:r>
      <w:r w:rsidR="009A0D86" w:rsidRPr="00D402B1">
        <w:t xml:space="preserve"> </w:t>
      </w:r>
      <w:r w:rsidRPr="00D402B1">
        <w:t>tanto</w:t>
      </w:r>
      <w:r w:rsidR="009A0D86" w:rsidRPr="00D402B1">
        <w:t xml:space="preserve"> </w:t>
      </w:r>
      <w:r w:rsidRPr="00D402B1">
        <w:t>en</w:t>
      </w:r>
      <w:r w:rsidR="009A0D86" w:rsidRPr="00D402B1">
        <w:t xml:space="preserve"> </w:t>
      </w:r>
      <w:r w:rsidRPr="00D402B1">
        <w:t>Colombia</w:t>
      </w:r>
      <w:r w:rsidR="009A0D86" w:rsidRPr="00D402B1">
        <w:t xml:space="preserve"> </w:t>
      </w:r>
      <w:r w:rsidRPr="00D402B1">
        <w:t>como</w:t>
      </w:r>
      <w:r w:rsidR="009A0D86" w:rsidRPr="00D402B1">
        <w:t xml:space="preserve"> </w:t>
      </w:r>
      <w:r w:rsidRPr="00D402B1">
        <w:t>en</w:t>
      </w:r>
      <w:r w:rsidR="009A0D86" w:rsidRPr="00D402B1">
        <w:t xml:space="preserve"> </w:t>
      </w:r>
      <w:r w:rsidRPr="00D402B1">
        <w:t>contextos</w:t>
      </w:r>
      <w:r w:rsidR="009A0D86" w:rsidRPr="00D402B1">
        <w:t xml:space="preserve"> </w:t>
      </w:r>
      <w:r w:rsidRPr="00D402B1">
        <w:t>con</w:t>
      </w:r>
      <w:r w:rsidR="009A0D86" w:rsidRPr="00D402B1">
        <w:t xml:space="preserve"> </w:t>
      </w:r>
      <w:r w:rsidRPr="00D402B1">
        <w:t>condiciones</w:t>
      </w:r>
      <w:r w:rsidR="009A0D86" w:rsidRPr="00D402B1">
        <w:t xml:space="preserve"> </w:t>
      </w:r>
      <w:r w:rsidRPr="00D402B1">
        <w:t>comparables,</w:t>
      </w:r>
      <w:r w:rsidR="009A0D86" w:rsidRPr="00D402B1">
        <w:t xml:space="preserve"> </w:t>
      </w:r>
      <w:r w:rsidRPr="00D402B1">
        <w:t>que</w:t>
      </w:r>
      <w:r w:rsidR="009A0D86" w:rsidRPr="00D402B1">
        <w:t xml:space="preserve"> </w:t>
      </w:r>
      <w:r w:rsidRPr="00D402B1">
        <w:t>ofrecen</w:t>
      </w:r>
      <w:r w:rsidR="009A0D86" w:rsidRPr="00D402B1">
        <w:t xml:space="preserve"> </w:t>
      </w:r>
      <w:r w:rsidRPr="00D402B1">
        <w:t>información</w:t>
      </w:r>
      <w:r w:rsidR="009A0D86" w:rsidRPr="00D402B1">
        <w:t xml:space="preserve"> </w:t>
      </w:r>
      <w:r w:rsidRPr="00D402B1">
        <w:t>valiosa</w:t>
      </w:r>
      <w:r w:rsidR="009A0D86" w:rsidRPr="00D402B1">
        <w:t xml:space="preserve"> </w:t>
      </w:r>
      <w:r w:rsidRPr="00D402B1">
        <w:t>sobre</w:t>
      </w:r>
      <w:r w:rsidR="009A0D86" w:rsidRPr="00D402B1">
        <w:t xml:space="preserve"> </w:t>
      </w:r>
      <w:r w:rsidRPr="00D402B1">
        <w:t>costos</w:t>
      </w:r>
      <w:r w:rsidR="009A0D86" w:rsidRPr="00D402B1">
        <w:t xml:space="preserve"> </w:t>
      </w:r>
      <w:r w:rsidRPr="00D402B1">
        <w:t>asociados,</w:t>
      </w:r>
      <w:r w:rsidR="009A0D86" w:rsidRPr="00D402B1">
        <w:t xml:space="preserve"> </w:t>
      </w:r>
      <w:r w:rsidRPr="00D402B1">
        <w:t>tecnologías</w:t>
      </w:r>
      <w:r w:rsidR="009A0D86" w:rsidRPr="00D402B1">
        <w:t xml:space="preserve"> </w:t>
      </w:r>
      <w:r w:rsidRPr="00D402B1">
        <w:t>implementadas</w:t>
      </w:r>
      <w:r w:rsidR="009A0D86" w:rsidRPr="00D402B1">
        <w:t xml:space="preserve"> </w:t>
      </w:r>
      <w:r w:rsidRPr="00D402B1">
        <w:t>y</w:t>
      </w:r>
      <w:r w:rsidR="009A0D86" w:rsidRPr="00D402B1">
        <w:t xml:space="preserve"> </w:t>
      </w:r>
      <w:r w:rsidRPr="00D402B1">
        <w:t>resultados</w:t>
      </w:r>
      <w:r w:rsidR="009A0D86" w:rsidRPr="00D402B1">
        <w:t xml:space="preserve"> </w:t>
      </w:r>
      <w:r w:rsidRPr="00D402B1">
        <w:t>obtenidos.</w:t>
      </w:r>
      <w:r w:rsidR="009A0D86" w:rsidRPr="00D402B1">
        <w:t xml:space="preserve"> </w:t>
      </w:r>
      <w:r w:rsidRPr="00D402B1">
        <w:t>Estos</w:t>
      </w:r>
      <w:r w:rsidR="009A0D86" w:rsidRPr="00D402B1">
        <w:t xml:space="preserve"> </w:t>
      </w:r>
      <w:r w:rsidRPr="00D402B1">
        <w:t>insumos</w:t>
      </w:r>
      <w:r w:rsidR="009A0D86" w:rsidRPr="00D402B1">
        <w:t xml:space="preserve"> </w:t>
      </w:r>
      <w:r w:rsidRPr="00D402B1">
        <w:t>permiten</w:t>
      </w:r>
      <w:r w:rsidR="009A0D86" w:rsidRPr="00D402B1">
        <w:t xml:space="preserve"> </w:t>
      </w:r>
      <w:r w:rsidRPr="00D402B1">
        <w:t>contextualizar</w:t>
      </w:r>
      <w:r w:rsidR="009A0D86" w:rsidRPr="00D402B1">
        <w:t xml:space="preserve"> </w:t>
      </w:r>
      <w:r w:rsidRPr="00D402B1">
        <w:t>las</w:t>
      </w:r>
      <w:r w:rsidR="009A0D86" w:rsidRPr="00D402B1">
        <w:t xml:space="preserve"> </w:t>
      </w:r>
      <w:r w:rsidRPr="00D402B1">
        <w:t>decisiones</w:t>
      </w:r>
      <w:r w:rsidR="009A0D86" w:rsidRPr="00D402B1">
        <w:t xml:space="preserve"> </w:t>
      </w:r>
      <w:r w:rsidRPr="00D402B1">
        <w:t>técnicas</w:t>
      </w:r>
      <w:r w:rsidR="009A0D86" w:rsidRPr="00D402B1">
        <w:t xml:space="preserve"> </w:t>
      </w:r>
      <w:r w:rsidRPr="00D402B1">
        <w:t>y</w:t>
      </w:r>
      <w:r w:rsidR="009A0D86" w:rsidRPr="00D402B1">
        <w:t xml:space="preserve"> </w:t>
      </w:r>
      <w:r w:rsidRPr="00D402B1">
        <w:t>económicas</w:t>
      </w:r>
      <w:r w:rsidR="009A0D86" w:rsidRPr="00D402B1">
        <w:t xml:space="preserve"> </w:t>
      </w:r>
      <w:r w:rsidRPr="00D402B1">
        <w:t>del</w:t>
      </w:r>
      <w:r w:rsidR="009A0D86" w:rsidRPr="00D402B1">
        <w:t xml:space="preserve"> </w:t>
      </w:r>
      <w:r w:rsidRPr="00D402B1">
        <w:t>proyecto,</w:t>
      </w:r>
      <w:r w:rsidR="009A0D86" w:rsidRPr="00D402B1">
        <w:t xml:space="preserve"> </w:t>
      </w:r>
      <w:r w:rsidRPr="00D402B1">
        <w:t>además</w:t>
      </w:r>
      <w:r w:rsidR="009A0D86" w:rsidRPr="00D402B1">
        <w:t xml:space="preserve"> </w:t>
      </w:r>
      <w:r w:rsidRPr="00D402B1">
        <w:t>de</w:t>
      </w:r>
      <w:r w:rsidR="009A0D86" w:rsidRPr="00D402B1">
        <w:t xml:space="preserve"> </w:t>
      </w:r>
      <w:r w:rsidRPr="00D402B1">
        <w:t>facilitar</w:t>
      </w:r>
      <w:r w:rsidR="009A0D86" w:rsidRPr="00D402B1">
        <w:t xml:space="preserve"> </w:t>
      </w:r>
      <w:r w:rsidRPr="00D402B1">
        <w:t>la</w:t>
      </w:r>
      <w:r w:rsidR="009A0D86" w:rsidRPr="00D402B1">
        <w:t xml:space="preserve"> </w:t>
      </w:r>
      <w:r w:rsidRPr="00D402B1">
        <w:t>comparación</w:t>
      </w:r>
      <w:r w:rsidR="009A0D86" w:rsidRPr="00D402B1">
        <w:t xml:space="preserve"> </w:t>
      </w:r>
      <w:r w:rsidRPr="00D402B1">
        <w:t>con</w:t>
      </w:r>
      <w:r w:rsidR="009A0D86" w:rsidRPr="00D402B1">
        <w:t xml:space="preserve"> </w:t>
      </w:r>
      <w:r w:rsidRPr="00D402B1">
        <w:t>experiencias</w:t>
      </w:r>
      <w:r w:rsidR="009A0D86" w:rsidRPr="00D402B1">
        <w:t xml:space="preserve"> </w:t>
      </w:r>
      <w:r w:rsidRPr="00D402B1">
        <w:t>previas</w:t>
      </w:r>
      <w:r w:rsidR="009A0D86" w:rsidRPr="00D402B1">
        <w:t xml:space="preserve"> </w:t>
      </w:r>
      <w:r w:rsidRPr="00D402B1">
        <w:t>que</w:t>
      </w:r>
      <w:r w:rsidR="009A0D86" w:rsidRPr="00D402B1">
        <w:t xml:space="preserve"> </w:t>
      </w:r>
      <w:r w:rsidRPr="00D402B1">
        <w:t>comparten</w:t>
      </w:r>
      <w:r w:rsidR="009A0D86" w:rsidRPr="00D402B1">
        <w:t xml:space="preserve"> </w:t>
      </w:r>
      <w:r w:rsidRPr="00D402B1">
        <w:t>características</w:t>
      </w:r>
      <w:r w:rsidR="009A0D86" w:rsidRPr="00D402B1">
        <w:t xml:space="preserve"> </w:t>
      </w:r>
      <w:r w:rsidRPr="00D402B1">
        <w:t>similares</w:t>
      </w:r>
      <w:r w:rsidR="009A0D86" w:rsidRPr="00D402B1">
        <w:t xml:space="preserve"> </w:t>
      </w:r>
      <w:r w:rsidRPr="00D402B1">
        <w:t>en</w:t>
      </w:r>
      <w:r w:rsidR="009A0D86" w:rsidRPr="00D402B1">
        <w:t xml:space="preserve"> </w:t>
      </w:r>
      <w:r w:rsidRPr="00D402B1">
        <w:t>cuanto</w:t>
      </w:r>
      <w:r w:rsidR="009A0D86" w:rsidRPr="00D402B1">
        <w:t xml:space="preserve"> </w:t>
      </w:r>
      <w:r w:rsidRPr="00D402B1">
        <w:t>a</w:t>
      </w:r>
      <w:r w:rsidR="009A0D86" w:rsidRPr="00D402B1">
        <w:t xml:space="preserve"> </w:t>
      </w:r>
      <w:r w:rsidRPr="00D402B1">
        <w:t>escala,</w:t>
      </w:r>
      <w:r w:rsidR="009A0D86" w:rsidRPr="00D402B1">
        <w:t xml:space="preserve"> </w:t>
      </w:r>
      <w:r w:rsidRPr="00D402B1">
        <w:t>entorno</w:t>
      </w:r>
      <w:r w:rsidR="009A0D86" w:rsidRPr="00D402B1">
        <w:t xml:space="preserve"> </w:t>
      </w:r>
      <w:r w:rsidRPr="00D402B1">
        <w:t>regulatorio</w:t>
      </w:r>
      <w:r w:rsidR="009A0D86" w:rsidRPr="00D402B1">
        <w:t xml:space="preserve"> </w:t>
      </w:r>
      <w:r w:rsidRPr="00D402B1">
        <w:t>o</w:t>
      </w:r>
      <w:r w:rsidR="009A0D86" w:rsidRPr="00D402B1">
        <w:t xml:space="preserve"> </w:t>
      </w:r>
      <w:r w:rsidRPr="00D402B1">
        <w:t>nivel</w:t>
      </w:r>
      <w:r w:rsidR="009A0D86" w:rsidRPr="00D402B1">
        <w:t xml:space="preserve"> </w:t>
      </w:r>
      <w:r w:rsidRPr="00D402B1">
        <w:t>de</w:t>
      </w:r>
      <w:r w:rsidR="009A0D86" w:rsidRPr="00D402B1">
        <w:t xml:space="preserve"> </w:t>
      </w:r>
      <w:r w:rsidRPr="00D402B1">
        <w:t>desarrollo</w:t>
      </w:r>
      <w:r w:rsidR="009A0D86" w:rsidRPr="00D402B1">
        <w:t xml:space="preserve"> </w:t>
      </w:r>
      <w:r w:rsidRPr="00D402B1">
        <w:t>tecnológico</w:t>
      </w:r>
      <w:r w:rsidR="00410D68" w:rsidRPr="00D402B1">
        <w:t>:</w:t>
      </w:r>
    </w:p>
    <w:p w14:paraId="4FB48F19" w14:textId="4C1BD105" w:rsidR="00190796" w:rsidRPr="00190796" w:rsidRDefault="00190796" w:rsidP="00190796">
      <w:pPr>
        <w:pStyle w:val="Descripcin"/>
        <w:keepNext/>
        <w:spacing w:after="480"/>
        <w:ind w:firstLine="0"/>
        <w:jc w:val="center"/>
        <w:rPr>
          <w:i w:val="0"/>
          <w:iCs w:val="0"/>
          <w:color w:val="auto"/>
          <w:sz w:val="22"/>
          <w:szCs w:val="22"/>
        </w:rPr>
      </w:pPr>
      <w:bookmarkStart w:id="63" w:name="_Toc221629666"/>
      <w:r w:rsidRPr="00190796">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6</w:t>
      </w:r>
      <w:r w:rsidR="004038A1">
        <w:rPr>
          <w:b/>
          <w:bCs/>
          <w:i w:val="0"/>
          <w:iCs w:val="0"/>
          <w:color w:val="auto"/>
          <w:sz w:val="22"/>
          <w:szCs w:val="22"/>
        </w:rPr>
        <w:fldChar w:fldCharType="end"/>
      </w:r>
      <w:r w:rsidRPr="00190796">
        <w:rPr>
          <w:b/>
          <w:bCs/>
          <w:i w:val="0"/>
          <w:iCs w:val="0"/>
          <w:color w:val="auto"/>
          <w:sz w:val="22"/>
          <w:szCs w:val="22"/>
        </w:rPr>
        <w:br/>
      </w:r>
      <w:r w:rsidRPr="00190796">
        <w:rPr>
          <w:i w:val="0"/>
          <w:iCs w:val="0"/>
          <w:color w:val="auto"/>
          <w:sz w:val="22"/>
          <w:szCs w:val="22"/>
        </w:rPr>
        <w:t>Comparativo de estrategias de rehabilitación</w:t>
      </w:r>
      <w:bookmarkEnd w:id="63"/>
    </w:p>
    <w:tbl>
      <w:tblPr>
        <w:tblStyle w:val="APA7ma"/>
        <w:tblW w:w="8789" w:type="dxa"/>
        <w:jc w:val="center"/>
        <w:tblLook w:val="04A0" w:firstRow="1" w:lastRow="0" w:firstColumn="1" w:lastColumn="0" w:noHBand="0" w:noVBand="1"/>
      </w:tblPr>
      <w:tblGrid>
        <w:gridCol w:w="1337"/>
        <w:gridCol w:w="1884"/>
        <w:gridCol w:w="2105"/>
        <w:gridCol w:w="1374"/>
        <w:gridCol w:w="2089"/>
      </w:tblGrid>
      <w:tr w:rsidR="00D84131" w:rsidRPr="00D402B1" w14:paraId="38BCB9C6" w14:textId="77777777" w:rsidTr="003B333E">
        <w:trPr>
          <w:cnfStyle w:val="100000000000" w:firstRow="1" w:lastRow="0" w:firstColumn="0" w:lastColumn="0" w:oddVBand="0" w:evenVBand="0" w:oddHBand="0" w:evenHBand="0" w:firstRowFirstColumn="0" w:firstRowLastColumn="0" w:lastRowFirstColumn="0" w:lastRowLastColumn="0"/>
          <w:trHeight w:val="417"/>
          <w:tblHeader/>
          <w:jc w:val="center"/>
        </w:trPr>
        <w:tc>
          <w:tcPr>
            <w:tcW w:w="1337" w:type="dxa"/>
            <w:hideMark/>
          </w:tcPr>
          <w:p w14:paraId="333E23C9" w14:textId="77777777" w:rsidR="00D84131" w:rsidRPr="00D402B1" w:rsidRDefault="00D84131"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Estrategia</w:t>
            </w:r>
          </w:p>
        </w:tc>
        <w:tc>
          <w:tcPr>
            <w:tcW w:w="1884" w:type="dxa"/>
            <w:hideMark/>
          </w:tcPr>
          <w:p w14:paraId="71EF9AA7" w14:textId="756FD003" w:rsidR="00D84131" w:rsidRPr="00D402B1" w:rsidRDefault="00D84131"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Ventajas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principales</w:t>
            </w:r>
          </w:p>
        </w:tc>
        <w:tc>
          <w:tcPr>
            <w:tcW w:w="2105" w:type="dxa"/>
            <w:hideMark/>
          </w:tcPr>
          <w:p w14:paraId="100CE132" w14:textId="36FEF670" w:rsidR="00D84131" w:rsidRPr="00D402B1" w:rsidRDefault="00D84131"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Desventajas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barreras</w:t>
            </w:r>
          </w:p>
        </w:tc>
        <w:tc>
          <w:tcPr>
            <w:tcW w:w="1374" w:type="dxa"/>
            <w:hideMark/>
          </w:tcPr>
          <w:p w14:paraId="5927FDA0" w14:textId="4F6E3A2B" w:rsidR="00D84131" w:rsidRPr="00D402B1" w:rsidRDefault="00D84131"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Costo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relativo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(Alto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Medio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Bajo)</w:t>
            </w:r>
          </w:p>
        </w:tc>
        <w:tc>
          <w:tcPr>
            <w:tcW w:w="2089" w:type="dxa"/>
            <w:hideMark/>
          </w:tcPr>
          <w:p w14:paraId="6E39C162" w14:textId="22B1162C" w:rsidR="00D84131" w:rsidRPr="00D402B1" w:rsidRDefault="00D84131"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Adaptabilidad</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climática</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(lluvias,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sequías,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inundaciones,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topografía)</w:t>
            </w:r>
          </w:p>
        </w:tc>
      </w:tr>
      <w:tr w:rsidR="00D84131" w:rsidRPr="00D402B1" w14:paraId="55800409" w14:textId="77777777" w:rsidTr="003B333E">
        <w:trPr>
          <w:trHeight w:val="1182"/>
          <w:jc w:val="center"/>
        </w:trPr>
        <w:tc>
          <w:tcPr>
            <w:tcW w:w="1337" w:type="dxa"/>
            <w:hideMark/>
          </w:tcPr>
          <w:p w14:paraId="3B2FAD6F" w14:textId="3792CB9A"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Sectorización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hidráulica</w:t>
            </w:r>
          </w:p>
        </w:tc>
        <w:tc>
          <w:tcPr>
            <w:tcW w:w="1884" w:type="dxa"/>
            <w:hideMark/>
          </w:tcPr>
          <w:p w14:paraId="2F1D4042" w14:textId="66CC1D1D"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Mejor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gestión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permite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aislar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problemas;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interrupción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general</w:t>
            </w:r>
          </w:p>
        </w:tc>
        <w:tc>
          <w:tcPr>
            <w:tcW w:w="2105" w:type="dxa"/>
            <w:hideMark/>
          </w:tcPr>
          <w:p w14:paraId="10370204" w14:textId="3922E12F"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Requiere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infraestructura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válvulas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medición;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inversión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control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diseño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hidráulico</w:t>
            </w:r>
          </w:p>
        </w:tc>
        <w:tc>
          <w:tcPr>
            <w:tcW w:w="1374" w:type="dxa"/>
            <w:hideMark/>
          </w:tcPr>
          <w:p w14:paraId="2955055B" w14:textId="7777777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Medio</w:t>
            </w:r>
          </w:p>
        </w:tc>
        <w:tc>
          <w:tcPr>
            <w:tcW w:w="2089" w:type="dxa"/>
            <w:hideMark/>
          </w:tcPr>
          <w:p w14:paraId="3DBB4CD9" w14:textId="5AF085B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lluvias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intensas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topografía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complicada</w:t>
            </w:r>
          </w:p>
        </w:tc>
      </w:tr>
      <w:tr w:rsidR="00D84131" w:rsidRPr="00D402B1" w14:paraId="657C166C" w14:textId="77777777" w:rsidTr="003B333E">
        <w:trPr>
          <w:trHeight w:val="1182"/>
          <w:jc w:val="center"/>
        </w:trPr>
        <w:tc>
          <w:tcPr>
            <w:tcW w:w="1337" w:type="dxa"/>
            <w:hideMark/>
          </w:tcPr>
          <w:p w14:paraId="2B27B9FE" w14:textId="0C55C6A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tramos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críticos</w:t>
            </w:r>
          </w:p>
        </w:tc>
        <w:tc>
          <w:tcPr>
            <w:tcW w:w="1884" w:type="dxa"/>
            <w:hideMark/>
          </w:tcPr>
          <w:p w14:paraId="2E170E41" w14:textId="36BD9768"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Solución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duradera;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rupturas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frecuentes;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vida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útil</w:t>
            </w:r>
          </w:p>
        </w:tc>
        <w:tc>
          <w:tcPr>
            <w:tcW w:w="2105" w:type="dxa"/>
            <w:hideMark/>
          </w:tcPr>
          <w:p w14:paraId="458AAA4E" w14:textId="481414ED"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logística,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interrupciones;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necesidad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recursos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financieros</w:t>
            </w:r>
          </w:p>
        </w:tc>
        <w:tc>
          <w:tcPr>
            <w:tcW w:w="1374" w:type="dxa"/>
            <w:hideMark/>
          </w:tcPr>
          <w:p w14:paraId="73B4523E" w14:textId="7777777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Alto</w:t>
            </w:r>
          </w:p>
        </w:tc>
        <w:tc>
          <w:tcPr>
            <w:tcW w:w="2089" w:type="dxa"/>
            <w:hideMark/>
          </w:tcPr>
          <w:p w14:paraId="67C4018B" w14:textId="4772E1E6"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Muy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adecuada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donde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materiales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antiguos,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tuberías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deterioradas,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clima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agresivo</w:t>
            </w:r>
          </w:p>
        </w:tc>
      </w:tr>
      <w:tr w:rsidR="00D84131" w:rsidRPr="00D402B1" w14:paraId="71D33181" w14:textId="77777777" w:rsidTr="003B333E">
        <w:trPr>
          <w:trHeight w:val="1182"/>
          <w:jc w:val="center"/>
        </w:trPr>
        <w:tc>
          <w:tcPr>
            <w:tcW w:w="1337" w:type="dxa"/>
            <w:hideMark/>
          </w:tcPr>
          <w:p w14:paraId="647520C6" w14:textId="44212398"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Limpieza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interna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desincrustado</w:t>
            </w:r>
          </w:p>
        </w:tc>
        <w:tc>
          <w:tcPr>
            <w:tcW w:w="1884" w:type="dxa"/>
            <w:hideMark/>
          </w:tcPr>
          <w:p w14:paraId="7C772936" w14:textId="059D293C"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flujo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total;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que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completo</w:t>
            </w:r>
          </w:p>
        </w:tc>
        <w:tc>
          <w:tcPr>
            <w:tcW w:w="2105" w:type="dxa"/>
            <w:hideMark/>
          </w:tcPr>
          <w:p w14:paraId="0275024B" w14:textId="2FC55660"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corrige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estructural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profundo;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interrupciones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operativas;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equipo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especializado</w:t>
            </w:r>
          </w:p>
        </w:tc>
        <w:tc>
          <w:tcPr>
            <w:tcW w:w="1374" w:type="dxa"/>
            <w:hideMark/>
          </w:tcPr>
          <w:p w14:paraId="5DE5AC85" w14:textId="7777777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Medio</w:t>
            </w:r>
          </w:p>
        </w:tc>
        <w:tc>
          <w:tcPr>
            <w:tcW w:w="2089" w:type="dxa"/>
            <w:hideMark/>
          </w:tcPr>
          <w:p w14:paraId="4F1849C7" w14:textId="39238E9B"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Útil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acumulación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sedimentos,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dura,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variable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p>
        </w:tc>
      </w:tr>
      <w:tr w:rsidR="00D84131" w:rsidRPr="00D402B1" w14:paraId="6E110CB4" w14:textId="77777777" w:rsidTr="003B333E">
        <w:trPr>
          <w:trHeight w:val="1182"/>
          <w:jc w:val="center"/>
        </w:trPr>
        <w:tc>
          <w:tcPr>
            <w:tcW w:w="1337" w:type="dxa"/>
            <w:hideMark/>
          </w:tcPr>
          <w:p w14:paraId="4E1F1660" w14:textId="05B593BC"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lastRenderedPageBreak/>
              <w:t>Detección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avanzada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fugas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sensores</w:t>
            </w:r>
          </w:p>
        </w:tc>
        <w:tc>
          <w:tcPr>
            <w:tcW w:w="1884" w:type="dxa"/>
            <w:hideMark/>
          </w:tcPr>
          <w:p w14:paraId="19AA4C1A" w14:textId="062E26B0"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Permite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mantenimiento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proactivo;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ahorro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largo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plazo</w:t>
            </w:r>
          </w:p>
        </w:tc>
        <w:tc>
          <w:tcPr>
            <w:tcW w:w="2105" w:type="dxa"/>
            <w:hideMark/>
          </w:tcPr>
          <w:p w14:paraId="35363226" w14:textId="0C9D1076"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iniciales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sensores/herramientas;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necesidad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personal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capacitado;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gestión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datos</w:t>
            </w:r>
          </w:p>
        </w:tc>
        <w:tc>
          <w:tcPr>
            <w:tcW w:w="1374" w:type="dxa"/>
            <w:hideMark/>
          </w:tcPr>
          <w:p w14:paraId="7B2EB830" w14:textId="7777777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Medio-Alto</w:t>
            </w:r>
          </w:p>
        </w:tc>
        <w:tc>
          <w:tcPr>
            <w:tcW w:w="2089" w:type="dxa"/>
            <w:hideMark/>
          </w:tcPr>
          <w:p w14:paraId="4A5D0837" w14:textId="48B40E64"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Muy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útil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sequías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periodos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escasez;</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evitar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innecesarias</w:t>
            </w:r>
          </w:p>
        </w:tc>
      </w:tr>
      <w:tr w:rsidR="00D84131" w:rsidRPr="00D402B1" w14:paraId="3AA36D0F" w14:textId="77777777" w:rsidTr="003B333E">
        <w:trPr>
          <w:trHeight w:val="1305"/>
          <w:jc w:val="center"/>
        </w:trPr>
        <w:tc>
          <w:tcPr>
            <w:tcW w:w="1337" w:type="dxa"/>
            <w:hideMark/>
          </w:tcPr>
          <w:p w14:paraId="1F2156B8" w14:textId="1E065BC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Tecnologías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zanja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(liners,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slip-lining)</w:t>
            </w:r>
          </w:p>
        </w:tc>
        <w:tc>
          <w:tcPr>
            <w:tcW w:w="1884" w:type="dxa"/>
            <w:hideMark/>
          </w:tcPr>
          <w:p w14:paraId="5D089819" w14:textId="2C0B72B5"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perturbación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urbana;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social;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rápida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instalación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tramos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críticos</w:t>
            </w:r>
          </w:p>
        </w:tc>
        <w:tc>
          <w:tcPr>
            <w:tcW w:w="2105" w:type="dxa"/>
            <w:hideMark/>
          </w:tcPr>
          <w:p w14:paraId="2DBFED52" w14:textId="0817DDC5"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tecnología;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limitaciones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según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diámetro,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acceso,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condición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tubería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existente</w:t>
            </w:r>
          </w:p>
        </w:tc>
        <w:tc>
          <w:tcPr>
            <w:tcW w:w="1374" w:type="dxa"/>
            <w:hideMark/>
          </w:tcPr>
          <w:p w14:paraId="37002E65" w14:textId="77777777"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Alto</w:t>
            </w:r>
          </w:p>
        </w:tc>
        <w:tc>
          <w:tcPr>
            <w:tcW w:w="2089" w:type="dxa"/>
            <w:hideMark/>
          </w:tcPr>
          <w:p w14:paraId="1D0096BC" w14:textId="5089ABC8" w:rsidR="00D84131" w:rsidRPr="00D402B1" w:rsidRDefault="00D84131"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Buena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opción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densamente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pobladas;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donde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abrir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zanjas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problemático</w:t>
            </w:r>
          </w:p>
        </w:tc>
      </w:tr>
    </w:tbl>
    <w:p w14:paraId="412D8768" w14:textId="5749CB94" w:rsidR="00A42177" w:rsidRPr="00D402B1" w:rsidRDefault="00A42177" w:rsidP="00D402B1">
      <w:pPr>
        <w:pStyle w:val="EstilosNotasTablaAPA"/>
      </w:pPr>
      <w:r w:rsidRPr="00D402B1">
        <w:t>Nota:</w:t>
      </w:r>
      <w:r w:rsidR="009A0D86" w:rsidRPr="00D402B1">
        <w:t xml:space="preserve"> </w:t>
      </w:r>
      <w:r w:rsidRPr="00D402B1">
        <w:t>Elaboración</w:t>
      </w:r>
      <w:r w:rsidR="009A0D86" w:rsidRPr="00D402B1">
        <w:t xml:space="preserve"> </w:t>
      </w:r>
      <w:r w:rsidRPr="00D402B1">
        <w:t>fuente</w:t>
      </w:r>
      <w:r w:rsidR="009A0D86" w:rsidRPr="00D402B1">
        <w:t xml:space="preserve"> </w:t>
      </w:r>
      <w:r w:rsidRPr="00D402B1">
        <w:t>propia</w:t>
      </w:r>
    </w:p>
    <w:p w14:paraId="1D161C4C" w14:textId="1563C75C" w:rsidR="00831B7E" w:rsidRPr="00D402B1" w:rsidRDefault="00D20799" w:rsidP="003B333E">
      <w:pPr>
        <w:spacing w:after="480"/>
      </w:pPr>
      <w:r w:rsidRPr="00D402B1">
        <w:t>Algunos</w:t>
      </w:r>
      <w:r w:rsidR="009A0D86" w:rsidRPr="00D402B1">
        <w:t xml:space="preserve"> </w:t>
      </w:r>
      <w:r w:rsidRPr="00D402B1">
        <w:t>otros</w:t>
      </w:r>
      <w:r w:rsidR="009A0D86" w:rsidRPr="00D402B1">
        <w:t xml:space="preserve"> </w:t>
      </w:r>
      <w:r w:rsidRPr="00D402B1">
        <w:t>estudios</w:t>
      </w:r>
      <w:r w:rsidR="009A0D86" w:rsidRPr="00D402B1">
        <w:t xml:space="preserve"> </w:t>
      </w:r>
      <w:r w:rsidRPr="00D402B1">
        <w:t>comparativos;</w:t>
      </w:r>
    </w:p>
    <w:p w14:paraId="5F8CB8D7" w14:textId="43EDD08C" w:rsidR="003B333E" w:rsidRPr="00AD2987" w:rsidRDefault="003B333E" w:rsidP="00B741E2">
      <w:pPr>
        <w:pStyle w:val="Descripcin"/>
        <w:keepNext/>
        <w:spacing w:after="480"/>
        <w:ind w:firstLine="0"/>
        <w:jc w:val="center"/>
        <w:rPr>
          <w:i w:val="0"/>
          <w:iCs w:val="0"/>
          <w:color w:val="auto"/>
          <w:sz w:val="22"/>
          <w:szCs w:val="22"/>
        </w:rPr>
      </w:pPr>
      <w:bookmarkStart w:id="64" w:name="_Toc221629667"/>
      <w:r w:rsidRPr="00AD2987">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7</w:t>
      </w:r>
      <w:r w:rsidR="004038A1">
        <w:rPr>
          <w:b/>
          <w:bCs/>
          <w:i w:val="0"/>
          <w:iCs w:val="0"/>
          <w:color w:val="auto"/>
          <w:sz w:val="22"/>
          <w:szCs w:val="22"/>
        </w:rPr>
        <w:fldChar w:fldCharType="end"/>
      </w:r>
      <w:r w:rsidRPr="00AD2987">
        <w:rPr>
          <w:i w:val="0"/>
          <w:iCs w:val="0"/>
          <w:color w:val="auto"/>
          <w:sz w:val="22"/>
          <w:szCs w:val="22"/>
        </w:rPr>
        <w:br/>
        <w:t>Comparativo de estrategias de rehabilitación</w:t>
      </w:r>
      <w:bookmarkEnd w:id="64"/>
    </w:p>
    <w:tbl>
      <w:tblPr>
        <w:tblStyle w:val="APA7ma"/>
        <w:tblW w:w="8788" w:type="dxa"/>
        <w:tblInd w:w="284" w:type="dxa"/>
        <w:tblLook w:val="04A0" w:firstRow="1" w:lastRow="0" w:firstColumn="1" w:lastColumn="0" w:noHBand="0" w:noVBand="1"/>
      </w:tblPr>
      <w:tblGrid>
        <w:gridCol w:w="2177"/>
        <w:gridCol w:w="2573"/>
        <w:gridCol w:w="4038"/>
      </w:tblGrid>
      <w:tr w:rsidR="007845BD" w:rsidRPr="00D402B1" w14:paraId="738C98E1" w14:textId="77777777" w:rsidTr="00AD2987">
        <w:trPr>
          <w:cnfStyle w:val="100000000000" w:firstRow="1" w:lastRow="0" w:firstColumn="0" w:lastColumn="0" w:oddVBand="0" w:evenVBand="0" w:oddHBand="0" w:evenHBand="0" w:firstRowFirstColumn="0" w:firstRowLastColumn="0" w:lastRowFirstColumn="0" w:lastRowLastColumn="0"/>
          <w:trHeight w:val="71"/>
          <w:tblHeader/>
        </w:trPr>
        <w:tc>
          <w:tcPr>
            <w:tcW w:w="2177" w:type="dxa"/>
            <w:hideMark/>
          </w:tcPr>
          <w:p w14:paraId="1EEE8258" w14:textId="77777777" w:rsidR="00793189" w:rsidRPr="00D402B1" w:rsidRDefault="00793189"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Estudio</w:t>
            </w:r>
          </w:p>
        </w:tc>
        <w:tc>
          <w:tcPr>
            <w:tcW w:w="2573" w:type="dxa"/>
            <w:hideMark/>
          </w:tcPr>
          <w:p w14:paraId="3F0B1B0C" w14:textId="459A1C84" w:rsidR="00793189" w:rsidRPr="00D402B1" w:rsidRDefault="00793189"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Estrategias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analizadas</w:t>
            </w:r>
          </w:p>
        </w:tc>
        <w:tc>
          <w:tcPr>
            <w:tcW w:w="4038" w:type="dxa"/>
            <w:hideMark/>
          </w:tcPr>
          <w:p w14:paraId="2819743A" w14:textId="66508DB4" w:rsidR="00793189" w:rsidRPr="00D402B1" w:rsidRDefault="00793189"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Resultados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hallazgos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principales</w:t>
            </w:r>
          </w:p>
        </w:tc>
      </w:tr>
      <w:tr w:rsidR="007845BD" w:rsidRPr="00D402B1" w14:paraId="1D7A634F" w14:textId="77777777" w:rsidTr="00AD2987">
        <w:trPr>
          <w:trHeight w:val="416"/>
        </w:trPr>
        <w:tc>
          <w:tcPr>
            <w:tcW w:w="2177" w:type="dxa"/>
            <w:hideMark/>
          </w:tcPr>
          <w:p w14:paraId="73D1D856" w14:textId="36791447" w:rsidR="00793189" w:rsidRPr="00D402B1" w:rsidRDefault="00793189" w:rsidP="00D402B1">
            <w:pPr>
              <w:spacing w:after="480" w:line="240" w:lineRule="auto"/>
              <w:jc w:val="left"/>
              <w:rPr>
                <w:rFonts w:eastAsia="Times New Roman" w:cs="Arial"/>
                <w:i/>
                <w:iCs/>
                <w:color w:val="000000"/>
                <w:sz w:val="18"/>
                <w:szCs w:val="18"/>
                <w:lang w:val="en-US" w:eastAsia="es-CO"/>
              </w:rPr>
            </w:pPr>
            <w:r w:rsidRPr="00D402B1">
              <w:rPr>
                <w:rFonts w:eastAsia="Times New Roman" w:cs="Arial"/>
                <w:i/>
                <w:iCs/>
                <w:color w:val="000000"/>
                <w:sz w:val="18"/>
                <w:szCs w:val="18"/>
                <w:lang w:val="en-US" w:eastAsia="es-CO"/>
              </w:rPr>
              <w:t>Rehabilitation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of</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water</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distribution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networks:</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when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and</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how</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to</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rehabilitate</w:t>
            </w:r>
          </w:p>
        </w:tc>
        <w:tc>
          <w:tcPr>
            <w:tcW w:w="2573" w:type="dxa"/>
            <w:hideMark/>
          </w:tcPr>
          <w:p w14:paraId="54654AF6" w14:textId="63F33F5A" w:rsidR="00793189" w:rsidRPr="00D402B1" w:rsidRDefault="00793189"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Reparación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fugas,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limpieza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tuberías,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optimización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p>
        </w:tc>
        <w:tc>
          <w:tcPr>
            <w:tcW w:w="4038" w:type="dxa"/>
            <w:hideMark/>
          </w:tcPr>
          <w:p w14:paraId="4CF9929D" w14:textId="4778FF7A" w:rsidR="00793189" w:rsidRPr="00D402B1" w:rsidRDefault="00793189"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caso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“D-Town”,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≈28</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combinación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control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demostró</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que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puede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retardar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deterioro,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retener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adecuada,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reducir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operativos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horizonte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20</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años;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9</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algunos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tramos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mantenían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mínima.</w:t>
            </w:r>
            <w:r w:rsidR="009A0D86" w:rsidRPr="00D402B1">
              <w:rPr>
                <w:rStyle w:val="Refdenotaalpie"/>
                <w:rFonts w:eastAsia="Times New Roman" w:cs="Arial"/>
                <w:color w:val="000000"/>
                <w:sz w:val="18"/>
                <w:szCs w:val="18"/>
                <w:lang w:eastAsia="es-CO"/>
              </w:rPr>
              <w:t xml:space="preserve"> </w:t>
            </w:r>
            <w:r w:rsidR="007C25AD" w:rsidRPr="00D402B1">
              <w:rPr>
                <w:rStyle w:val="Refdenotaalpie"/>
                <w:rFonts w:eastAsia="Times New Roman" w:cs="Arial"/>
                <w:color w:val="000000"/>
                <w:sz w:val="18"/>
                <w:szCs w:val="18"/>
                <w:lang w:eastAsia="es-CO"/>
              </w:rPr>
              <w:footnoteReference w:id="1"/>
            </w:r>
          </w:p>
        </w:tc>
      </w:tr>
      <w:tr w:rsidR="007845BD" w:rsidRPr="00D402B1" w14:paraId="20D0B762" w14:textId="77777777" w:rsidTr="00AD2987">
        <w:trPr>
          <w:trHeight w:val="289"/>
        </w:trPr>
        <w:tc>
          <w:tcPr>
            <w:tcW w:w="2177" w:type="dxa"/>
            <w:hideMark/>
          </w:tcPr>
          <w:p w14:paraId="7B40921B" w14:textId="3D30A198" w:rsidR="00793189" w:rsidRPr="00D402B1" w:rsidRDefault="00793189" w:rsidP="00D402B1">
            <w:pPr>
              <w:spacing w:after="480" w:line="240" w:lineRule="auto"/>
              <w:jc w:val="left"/>
              <w:rPr>
                <w:rFonts w:eastAsia="Times New Roman" w:cs="Arial"/>
                <w:i/>
                <w:iCs/>
                <w:color w:val="000000"/>
                <w:sz w:val="18"/>
                <w:szCs w:val="18"/>
                <w:lang w:val="en-US" w:eastAsia="es-CO"/>
              </w:rPr>
            </w:pPr>
            <w:r w:rsidRPr="00D402B1">
              <w:rPr>
                <w:rFonts w:eastAsia="Times New Roman" w:cs="Arial"/>
                <w:i/>
                <w:iCs/>
                <w:color w:val="000000"/>
                <w:sz w:val="18"/>
                <w:szCs w:val="18"/>
                <w:lang w:val="en-US" w:eastAsia="es-CO"/>
              </w:rPr>
              <w:t>Leakage</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Management</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and</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Pipe</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System</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Efficiency</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(España)</w:t>
            </w:r>
          </w:p>
        </w:tc>
        <w:tc>
          <w:tcPr>
            <w:tcW w:w="2573" w:type="dxa"/>
            <w:hideMark/>
          </w:tcPr>
          <w:p w14:paraId="77320FCA" w14:textId="4CB980BE" w:rsidR="00793189" w:rsidRPr="00D402B1" w:rsidRDefault="00793189"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Gestión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fugas,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eficiencia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sistema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completo</w:t>
            </w:r>
          </w:p>
        </w:tc>
        <w:tc>
          <w:tcPr>
            <w:tcW w:w="4038" w:type="dxa"/>
            <w:hideMark/>
          </w:tcPr>
          <w:p w14:paraId="5694AD7F" w14:textId="5CB478FD" w:rsidR="00793189" w:rsidRPr="00D402B1" w:rsidRDefault="00793189"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índices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eficiencia,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significativa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volumen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perdida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lastRenderedPageBreak/>
              <w:t>combinar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monitoreo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control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(MDPI)</w:t>
            </w:r>
            <w:r w:rsidR="009A0D86" w:rsidRPr="00D402B1">
              <w:rPr>
                <w:rStyle w:val="Refdenotaalpie"/>
                <w:rFonts w:eastAsia="Times New Roman" w:cs="Arial"/>
                <w:color w:val="000000"/>
                <w:sz w:val="18"/>
                <w:szCs w:val="18"/>
                <w:lang w:eastAsia="es-CO"/>
              </w:rPr>
              <w:t xml:space="preserve"> </w:t>
            </w:r>
            <w:r w:rsidR="007C25AD" w:rsidRPr="00D402B1">
              <w:rPr>
                <w:rStyle w:val="Refdenotaalpie"/>
                <w:rFonts w:eastAsia="Times New Roman" w:cs="Arial"/>
                <w:color w:val="000000"/>
                <w:sz w:val="18"/>
                <w:szCs w:val="18"/>
                <w:lang w:eastAsia="es-CO"/>
              </w:rPr>
              <w:footnoteReference w:id="2"/>
            </w:r>
          </w:p>
        </w:tc>
      </w:tr>
      <w:tr w:rsidR="007845BD" w:rsidRPr="00D402B1" w14:paraId="740F4016" w14:textId="77777777" w:rsidTr="00AD2987">
        <w:trPr>
          <w:trHeight w:val="434"/>
        </w:trPr>
        <w:tc>
          <w:tcPr>
            <w:tcW w:w="2177" w:type="dxa"/>
            <w:hideMark/>
          </w:tcPr>
          <w:p w14:paraId="0217E0B4" w14:textId="5C9CFB52" w:rsidR="00793189" w:rsidRPr="00D402B1" w:rsidRDefault="00793189" w:rsidP="00D402B1">
            <w:pPr>
              <w:spacing w:after="480" w:line="240" w:lineRule="auto"/>
              <w:jc w:val="left"/>
              <w:rPr>
                <w:rFonts w:eastAsia="Times New Roman" w:cs="Arial"/>
                <w:i/>
                <w:iCs/>
                <w:color w:val="000000"/>
                <w:sz w:val="18"/>
                <w:szCs w:val="18"/>
                <w:lang w:val="en-US" w:eastAsia="es-CO"/>
              </w:rPr>
            </w:pPr>
            <w:r w:rsidRPr="00D402B1">
              <w:rPr>
                <w:rFonts w:eastAsia="Times New Roman" w:cs="Arial"/>
                <w:i/>
                <w:iCs/>
                <w:color w:val="000000"/>
                <w:sz w:val="18"/>
                <w:szCs w:val="18"/>
                <w:lang w:val="en-US" w:eastAsia="es-CO"/>
              </w:rPr>
              <w:lastRenderedPageBreak/>
              <w:t>Prioritised</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rehabilitation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of</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water</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distribution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networks</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using</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dissipated</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power</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concept</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(Colombia)</w:t>
            </w:r>
          </w:p>
        </w:tc>
        <w:tc>
          <w:tcPr>
            <w:tcW w:w="2573" w:type="dxa"/>
            <w:hideMark/>
          </w:tcPr>
          <w:p w14:paraId="69141269" w14:textId="4A3EDCDE" w:rsidR="00793189" w:rsidRPr="00D402B1" w:rsidRDefault="00793189"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Algoritmo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priorización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basado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criterios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hidráulicos,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económicos,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energéticos</w:t>
            </w:r>
          </w:p>
        </w:tc>
        <w:tc>
          <w:tcPr>
            <w:tcW w:w="4038" w:type="dxa"/>
            <w:hideMark/>
          </w:tcPr>
          <w:p w14:paraId="421328C1" w14:textId="14F1244C" w:rsidR="00793189" w:rsidRPr="00D402B1" w:rsidRDefault="00793189"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Permite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definir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esquemas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rehabilitación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cost-efectivos,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identificando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cuándo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conviene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intervenir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más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allá</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reparar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fugas.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(Taylor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&amp;</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Francis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Online)</w:t>
            </w:r>
            <w:r w:rsidR="006E48C2" w:rsidRPr="00D402B1">
              <w:rPr>
                <w:rStyle w:val="Refdenotaalpie"/>
                <w:rFonts w:eastAsia="Times New Roman" w:cs="Arial"/>
                <w:color w:val="000000"/>
                <w:sz w:val="18"/>
                <w:szCs w:val="18"/>
                <w:lang w:eastAsia="es-CO"/>
              </w:rPr>
              <w:footnoteReference w:id="3"/>
            </w:r>
          </w:p>
        </w:tc>
      </w:tr>
      <w:tr w:rsidR="007845BD" w:rsidRPr="00D402B1" w14:paraId="45BAE587" w14:textId="77777777" w:rsidTr="00AD2987">
        <w:trPr>
          <w:trHeight w:val="573"/>
        </w:trPr>
        <w:tc>
          <w:tcPr>
            <w:tcW w:w="2177" w:type="dxa"/>
            <w:hideMark/>
          </w:tcPr>
          <w:p w14:paraId="081A933E" w14:textId="36422A3D" w:rsidR="00793189" w:rsidRPr="00D402B1" w:rsidRDefault="00793189" w:rsidP="00D402B1">
            <w:pPr>
              <w:spacing w:after="480" w:line="240" w:lineRule="auto"/>
              <w:jc w:val="left"/>
              <w:rPr>
                <w:rFonts w:eastAsia="Times New Roman" w:cs="Arial"/>
                <w:i/>
                <w:iCs/>
                <w:color w:val="000000"/>
                <w:sz w:val="18"/>
                <w:szCs w:val="18"/>
                <w:lang w:val="en-US" w:eastAsia="es-CO"/>
              </w:rPr>
            </w:pPr>
            <w:r w:rsidRPr="00D402B1">
              <w:rPr>
                <w:rFonts w:eastAsia="Times New Roman" w:cs="Arial"/>
                <w:i/>
                <w:iCs/>
                <w:color w:val="000000"/>
                <w:sz w:val="18"/>
                <w:szCs w:val="18"/>
                <w:lang w:val="en-US" w:eastAsia="es-CO"/>
              </w:rPr>
              <w:t>Choosing</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a</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Water</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Distribution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Pipe</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Rehabilitation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Solution</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Using</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the</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Analytical</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Network</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Process</w:t>
            </w:r>
            <w:r w:rsidR="009A0D86" w:rsidRPr="00D402B1">
              <w:rPr>
                <w:rFonts w:eastAsia="Times New Roman" w:cs="Arial"/>
                <w:i/>
                <w:iCs/>
                <w:color w:val="000000"/>
                <w:sz w:val="18"/>
                <w:szCs w:val="18"/>
                <w:lang w:val="en-US" w:eastAsia="es-CO"/>
              </w:rPr>
              <w:t xml:space="preserve"> </w:t>
            </w:r>
            <w:r w:rsidRPr="00D402B1">
              <w:rPr>
                <w:rFonts w:eastAsia="Times New Roman" w:cs="Arial"/>
                <w:i/>
                <w:iCs/>
                <w:color w:val="000000"/>
                <w:sz w:val="18"/>
                <w:szCs w:val="18"/>
                <w:lang w:val="en-US" w:eastAsia="es-CO"/>
              </w:rPr>
              <w:t>Method</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(Cluj-Napoca,</w:t>
            </w:r>
            <w:r w:rsidR="009A0D86" w:rsidRPr="00D402B1">
              <w:rPr>
                <w:rFonts w:eastAsia="Times New Roman" w:cs="Arial"/>
                <w:color w:val="000000"/>
                <w:sz w:val="18"/>
                <w:szCs w:val="18"/>
                <w:lang w:val="en-US" w:eastAsia="es-CO"/>
              </w:rPr>
              <w:t xml:space="preserve"> </w:t>
            </w:r>
            <w:r w:rsidRPr="00D402B1">
              <w:rPr>
                <w:rFonts w:eastAsia="Times New Roman" w:cs="Arial"/>
                <w:color w:val="000000"/>
                <w:sz w:val="18"/>
                <w:szCs w:val="18"/>
                <w:lang w:val="en-US" w:eastAsia="es-CO"/>
              </w:rPr>
              <w:t>Rumania)</w:t>
            </w:r>
          </w:p>
        </w:tc>
        <w:tc>
          <w:tcPr>
            <w:tcW w:w="2573" w:type="dxa"/>
            <w:hideMark/>
          </w:tcPr>
          <w:p w14:paraId="7E8F5FC0" w14:textId="482D63E0" w:rsidR="00793189" w:rsidRPr="00D402B1" w:rsidRDefault="00793189"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Evaluación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diferentes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alternativas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(Sliplining,</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Swagelining,</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Pilot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Pipe,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etc.)</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según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criterios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múltiples: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diámetro,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longitud,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condiciones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instalación,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vida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útil</w:t>
            </w:r>
          </w:p>
        </w:tc>
        <w:tc>
          <w:tcPr>
            <w:tcW w:w="4038" w:type="dxa"/>
            <w:hideMark/>
          </w:tcPr>
          <w:p w14:paraId="5D594BB9" w14:textId="596DE09D" w:rsidR="00793189" w:rsidRPr="00D402B1" w:rsidRDefault="00793189"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Permite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comparar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alternativas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técnicas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escoger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más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adecuada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función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condiciones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(OUCI)</w:t>
            </w:r>
            <w:r w:rsidR="00D26AA8" w:rsidRPr="00D402B1">
              <w:rPr>
                <w:rStyle w:val="Refdenotaalpie"/>
                <w:rFonts w:eastAsia="Times New Roman" w:cs="Arial"/>
                <w:color w:val="000000"/>
                <w:sz w:val="18"/>
                <w:szCs w:val="18"/>
                <w:lang w:eastAsia="es-CO"/>
              </w:rPr>
              <w:footnoteReference w:id="4"/>
            </w:r>
          </w:p>
        </w:tc>
      </w:tr>
    </w:tbl>
    <w:p w14:paraId="1B348D2D" w14:textId="7262A949" w:rsidR="004524E5" w:rsidRPr="00D402B1" w:rsidRDefault="002236A4" w:rsidP="00D402B1">
      <w:pPr>
        <w:pStyle w:val="EstilosNotasTablaAPA"/>
      </w:pPr>
      <w:r w:rsidRPr="00D402B1">
        <w:t>Nota:</w:t>
      </w:r>
      <w:r w:rsidR="009A0D86" w:rsidRPr="00D402B1">
        <w:t xml:space="preserve"> </w:t>
      </w:r>
      <w:r w:rsidRPr="00D402B1">
        <w:t>Elaboración</w:t>
      </w:r>
      <w:r w:rsidR="009A0D86" w:rsidRPr="00D402B1">
        <w:t xml:space="preserve"> </w:t>
      </w:r>
      <w:r w:rsidRPr="00D402B1">
        <w:t>fuente</w:t>
      </w:r>
      <w:r w:rsidR="009A0D86" w:rsidRPr="00D402B1">
        <w:t xml:space="preserve"> </w:t>
      </w:r>
      <w:r w:rsidRPr="00D402B1">
        <w:t>propia</w:t>
      </w:r>
      <w:r w:rsidR="00AD2987">
        <w:t>.</w:t>
      </w:r>
    </w:p>
    <w:p w14:paraId="4A18A62D" w14:textId="084D218F" w:rsidR="004524E5" w:rsidRPr="00D402B1" w:rsidRDefault="00471CCA" w:rsidP="00D402B1">
      <w:pPr>
        <w:pStyle w:val="Ttulo3"/>
        <w:numPr>
          <w:ilvl w:val="2"/>
          <w:numId w:val="1"/>
        </w:numPr>
      </w:pPr>
      <w:bookmarkStart w:id="65" w:name="_Toc221628340"/>
      <w:r w:rsidRPr="00471CCA">
        <w:t>Comparativo de tecnologías, costos y adaptabilidad climática</w:t>
      </w:r>
      <w:bookmarkEnd w:id="65"/>
    </w:p>
    <w:p w14:paraId="057D911F" w14:textId="77777777" w:rsidR="00471CCA" w:rsidRDefault="00471CCA" w:rsidP="00471CCA">
      <w:pPr>
        <w:pStyle w:val="EstilosNotasTablaAPA"/>
      </w:pPr>
      <w:r>
        <w:t>El análisis comparativo de la literatura permitió identificar diferencias significativas entre las estrategias de rehabilitación en términos de costos relativos, complejidad técnica y adaptabilidad a condiciones climáticas adversas. Las estrategias basadas en gestión de presión y sectorización hidráulica presentan, en general, costos moderados y alta adaptabilidad en contextos con lluvias intensas y variabilidad hidráulica, como es el caso de ciudades tropicales.</w:t>
      </w:r>
    </w:p>
    <w:p w14:paraId="3D35037D" w14:textId="77777777" w:rsidR="00471CCA" w:rsidRDefault="00471CCA" w:rsidP="00471CCA">
      <w:pPr>
        <w:pStyle w:val="EstilosNotasTablaAPA"/>
      </w:pPr>
      <w:r>
        <w:lastRenderedPageBreak/>
        <w:t>Por el contrario, el reemplazo total de tuberías y algunas tecnologías sin zanja presentan costos elevados, pero ofrecen beneficios a largo plazo en términos de durabilidad y reducción de fallas. La literatura resalta que estas estrategias resultan más eficientes cuando se aplican de manera focalizada en tramos críticos, en lugar de implementarse de forma generalizada.</w:t>
      </w:r>
    </w:p>
    <w:p w14:paraId="1E4656E6" w14:textId="35D3B936" w:rsidR="00471CCA" w:rsidRDefault="00471CCA" w:rsidP="00471CCA">
      <w:pPr>
        <w:pStyle w:val="EstilosNotasTablaAPA"/>
      </w:pPr>
      <w:r>
        <w:t>En climas con alta precipitación y suelos expansivos, los estudios subrayan la importancia de seleccionar materiales flexibles y resistentes a la corrosión, así como de incorporar criterios de resiliencia climática en el diseño de las intervenciones. Estas consideraciones resultan especialmente relevantes para el contexto de Villavicencio.</w:t>
      </w:r>
    </w:p>
    <w:p w14:paraId="6D9CAE05" w14:textId="4770EE7A" w:rsidR="00B9101F" w:rsidRPr="00D402B1" w:rsidRDefault="00985BF7" w:rsidP="00B741E2">
      <w:pPr>
        <w:pStyle w:val="EstilosNotasTablaAPA"/>
      </w:pPr>
      <w:r w:rsidRPr="00D402B1">
        <w:t>Se</w:t>
      </w:r>
      <w:r w:rsidR="009A0D86" w:rsidRPr="00D402B1">
        <w:t xml:space="preserve"> </w:t>
      </w:r>
      <w:r w:rsidRPr="00D402B1">
        <w:t>muestra</w:t>
      </w:r>
      <w:r w:rsidR="009A0D86" w:rsidRPr="00D402B1">
        <w:t xml:space="preserve"> </w:t>
      </w:r>
      <w:r w:rsidRPr="00D402B1">
        <w:t>a</w:t>
      </w:r>
      <w:r w:rsidR="009A0D86" w:rsidRPr="00D402B1">
        <w:t xml:space="preserve"> </w:t>
      </w:r>
      <w:r w:rsidRPr="00D402B1">
        <w:t>continuación</w:t>
      </w:r>
      <w:r w:rsidR="009A0D86" w:rsidRPr="00D402B1">
        <w:t xml:space="preserve"> </w:t>
      </w:r>
      <w:r w:rsidRPr="00D402B1">
        <w:t>una</w:t>
      </w:r>
      <w:r w:rsidR="009A0D86" w:rsidRPr="00D402B1">
        <w:t xml:space="preserve"> </w:t>
      </w:r>
      <w:r w:rsidRPr="00D402B1">
        <w:t>tabla</w:t>
      </w:r>
      <w:r w:rsidR="009A0D86" w:rsidRPr="00D402B1">
        <w:t xml:space="preserve"> </w:t>
      </w:r>
      <w:r w:rsidRPr="00D402B1">
        <w:t>que</w:t>
      </w:r>
      <w:r w:rsidR="009A0D86" w:rsidRPr="00D402B1">
        <w:t xml:space="preserve"> </w:t>
      </w:r>
      <w:r w:rsidRPr="00D402B1">
        <w:t>contrasta</w:t>
      </w:r>
      <w:r w:rsidR="009A0D86" w:rsidRPr="00D402B1">
        <w:t xml:space="preserve"> </w:t>
      </w:r>
      <w:r w:rsidRPr="00D402B1">
        <w:t>las</w:t>
      </w:r>
      <w:r w:rsidR="009A0D86" w:rsidRPr="00D402B1">
        <w:t xml:space="preserve"> </w:t>
      </w:r>
      <w:r w:rsidRPr="00D402B1">
        <w:t>estrategias</w:t>
      </w:r>
      <w:r w:rsidR="009A0D86" w:rsidRPr="00D402B1">
        <w:t xml:space="preserve"> </w:t>
      </w:r>
      <w:r w:rsidRPr="00D402B1">
        <w:t>empleadas,</w:t>
      </w:r>
      <w:r w:rsidR="009A0D86" w:rsidRPr="00D402B1">
        <w:t xml:space="preserve"> </w:t>
      </w:r>
      <w:r w:rsidRPr="00D402B1">
        <w:t>considerando</w:t>
      </w:r>
      <w:r w:rsidR="009A0D86" w:rsidRPr="00D402B1">
        <w:t xml:space="preserve"> </w:t>
      </w:r>
      <w:r w:rsidRPr="00D402B1">
        <w:t>criterios</w:t>
      </w:r>
      <w:r w:rsidR="009A0D86" w:rsidRPr="00D402B1">
        <w:t xml:space="preserve"> </w:t>
      </w:r>
      <w:r w:rsidRPr="00D402B1">
        <w:t>pertinentes</w:t>
      </w:r>
      <w:r w:rsidR="009A0D86" w:rsidRPr="00D402B1">
        <w:t xml:space="preserve"> </w:t>
      </w:r>
      <w:r w:rsidRPr="00D402B1">
        <w:t>para</w:t>
      </w:r>
      <w:r w:rsidR="009A0D86" w:rsidRPr="00D402B1">
        <w:t xml:space="preserve"> </w:t>
      </w:r>
      <w:r w:rsidRPr="00D402B1">
        <w:t>su</w:t>
      </w:r>
      <w:r w:rsidR="009A0D86" w:rsidRPr="00D402B1">
        <w:t xml:space="preserve"> </w:t>
      </w:r>
      <w:r w:rsidRPr="00D402B1">
        <w:t>análisis</w:t>
      </w:r>
      <w:r w:rsidR="00984C3D" w:rsidRPr="00D402B1">
        <w:t>:</w:t>
      </w:r>
    </w:p>
    <w:p w14:paraId="076A7443" w14:textId="7F3D36F0" w:rsidR="00B741E2" w:rsidRPr="00B741E2" w:rsidRDefault="00B741E2" w:rsidP="00B741E2">
      <w:pPr>
        <w:pStyle w:val="Descripcin"/>
        <w:keepNext/>
        <w:spacing w:after="480"/>
        <w:ind w:firstLine="0"/>
        <w:jc w:val="center"/>
        <w:rPr>
          <w:i w:val="0"/>
          <w:iCs w:val="0"/>
          <w:color w:val="auto"/>
          <w:sz w:val="22"/>
          <w:szCs w:val="22"/>
        </w:rPr>
      </w:pPr>
      <w:bookmarkStart w:id="66" w:name="_Toc221629668"/>
      <w:r w:rsidRPr="00B741E2">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8</w:t>
      </w:r>
      <w:r w:rsidR="004038A1">
        <w:rPr>
          <w:b/>
          <w:bCs/>
          <w:i w:val="0"/>
          <w:iCs w:val="0"/>
          <w:color w:val="auto"/>
          <w:sz w:val="22"/>
          <w:szCs w:val="22"/>
        </w:rPr>
        <w:fldChar w:fldCharType="end"/>
      </w:r>
      <w:r w:rsidRPr="00B741E2">
        <w:rPr>
          <w:i w:val="0"/>
          <w:iCs w:val="0"/>
          <w:color w:val="auto"/>
          <w:sz w:val="22"/>
          <w:szCs w:val="22"/>
        </w:rPr>
        <w:br/>
      </w:r>
      <w:r>
        <w:rPr>
          <w:i w:val="0"/>
          <w:iCs w:val="0"/>
          <w:color w:val="auto"/>
          <w:sz w:val="22"/>
          <w:szCs w:val="22"/>
        </w:rPr>
        <w:t>E</w:t>
      </w:r>
      <w:r w:rsidRPr="00B741E2">
        <w:rPr>
          <w:i w:val="0"/>
          <w:iCs w:val="0"/>
          <w:color w:val="auto"/>
          <w:sz w:val="22"/>
          <w:szCs w:val="22"/>
        </w:rPr>
        <w:t>strategias/criterios</w:t>
      </w:r>
      <w:bookmarkEnd w:id="66"/>
    </w:p>
    <w:tbl>
      <w:tblPr>
        <w:tblStyle w:val="APA7ma"/>
        <w:tblW w:w="9590" w:type="dxa"/>
        <w:tblLayout w:type="fixed"/>
        <w:tblLook w:val="04A0" w:firstRow="1" w:lastRow="0" w:firstColumn="1" w:lastColumn="0" w:noHBand="0" w:noVBand="1"/>
      </w:tblPr>
      <w:tblGrid>
        <w:gridCol w:w="1339"/>
        <w:gridCol w:w="2083"/>
        <w:gridCol w:w="2090"/>
        <w:gridCol w:w="1330"/>
        <w:gridCol w:w="2748"/>
      </w:tblGrid>
      <w:tr w:rsidR="00B55B65" w:rsidRPr="00D402B1" w14:paraId="380BEDA8" w14:textId="77777777" w:rsidTr="002627FA">
        <w:trPr>
          <w:cnfStyle w:val="100000000000" w:firstRow="1" w:lastRow="0" w:firstColumn="0" w:lastColumn="0" w:oddVBand="0" w:evenVBand="0" w:oddHBand="0" w:evenHBand="0" w:firstRowFirstColumn="0" w:firstRowLastColumn="0" w:lastRowFirstColumn="0" w:lastRowLastColumn="0"/>
          <w:trHeight w:val="524"/>
          <w:tblHeader/>
        </w:trPr>
        <w:tc>
          <w:tcPr>
            <w:tcW w:w="1339" w:type="dxa"/>
            <w:hideMark/>
          </w:tcPr>
          <w:p w14:paraId="1AB952C4" w14:textId="77777777" w:rsidR="00B55B65" w:rsidRPr="00D402B1" w:rsidRDefault="00B55B65"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Estrategia</w:t>
            </w:r>
          </w:p>
        </w:tc>
        <w:tc>
          <w:tcPr>
            <w:tcW w:w="2083" w:type="dxa"/>
            <w:hideMark/>
          </w:tcPr>
          <w:p w14:paraId="52A8F22F" w14:textId="51AD2370" w:rsidR="00B55B65" w:rsidRPr="00D402B1" w:rsidRDefault="00B55B65"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Ventajas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principales</w:t>
            </w:r>
          </w:p>
        </w:tc>
        <w:tc>
          <w:tcPr>
            <w:tcW w:w="2090" w:type="dxa"/>
            <w:hideMark/>
          </w:tcPr>
          <w:p w14:paraId="365FCBC4" w14:textId="4C6C365F" w:rsidR="00B55B65" w:rsidRPr="00D402B1" w:rsidRDefault="00B55B65"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Desventajas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barreras</w:t>
            </w:r>
          </w:p>
        </w:tc>
        <w:tc>
          <w:tcPr>
            <w:tcW w:w="1330" w:type="dxa"/>
            <w:hideMark/>
          </w:tcPr>
          <w:p w14:paraId="1418FE1D" w14:textId="70D4EBB6" w:rsidR="00B55B65" w:rsidRPr="00D402B1" w:rsidRDefault="00B55B65"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Costo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relativo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(Alto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Medio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Bajo)</w:t>
            </w:r>
          </w:p>
        </w:tc>
        <w:tc>
          <w:tcPr>
            <w:tcW w:w="2748" w:type="dxa"/>
            <w:hideMark/>
          </w:tcPr>
          <w:p w14:paraId="1DD96532" w14:textId="43891170" w:rsidR="00B55B65" w:rsidRPr="00D402B1" w:rsidRDefault="00B55B65"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Adaptabilidad</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climática</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(lluvias,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sequías,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variaciones)</w:t>
            </w:r>
          </w:p>
        </w:tc>
      </w:tr>
      <w:tr w:rsidR="00B55B65" w:rsidRPr="00D402B1" w14:paraId="693FC10A" w14:textId="77777777" w:rsidTr="00B55B65">
        <w:trPr>
          <w:trHeight w:val="747"/>
        </w:trPr>
        <w:tc>
          <w:tcPr>
            <w:tcW w:w="1339" w:type="dxa"/>
            <w:hideMark/>
          </w:tcPr>
          <w:p w14:paraId="3CA90C3D" w14:textId="0D4C36F4"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Reparación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fugas</w:t>
            </w:r>
          </w:p>
        </w:tc>
        <w:tc>
          <w:tcPr>
            <w:tcW w:w="2083" w:type="dxa"/>
            <w:hideMark/>
          </w:tcPr>
          <w:p w14:paraId="3C476191" w14:textId="71413BED"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Rapidez,</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bajo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inicial,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inmediata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p>
        </w:tc>
        <w:tc>
          <w:tcPr>
            <w:tcW w:w="2090" w:type="dxa"/>
            <w:hideMark/>
          </w:tcPr>
          <w:p w14:paraId="1976D69D" w14:textId="16A8151A"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Puede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sostenible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muchas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fugas;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difícil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localizar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todas;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mantenimiento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frecuente</w:t>
            </w:r>
          </w:p>
        </w:tc>
        <w:tc>
          <w:tcPr>
            <w:tcW w:w="1330" w:type="dxa"/>
            <w:hideMark/>
          </w:tcPr>
          <w:p w14:paraId="7F13FDD4" w14:textId="77777777"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Bajo-Medio</w:t>
            </w:r>
          </w:p>
        </w:tc>
        <w:tc>
          <w:tcPr>
            <w:tcW w:w="2748" w:type="dxa"/>
            <w:hideMark/>
          </w:tcPr>
          <w:p w14:paraId="3CFDA214" w14:textId="69626174"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Buena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lluvia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frecuente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que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cause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infiltraciones;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eficaz</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materiales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están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muy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deteriorados</w:t>
            </w:r>
            <w:r w:rsidR="00D865B4" w:rsidRPr="00D402B1">
              <w:rPr>
                <w:rStyle w:val="Refdenotaalpie"/>
                <w:rFonts w:eastAsia="Times New Roman" w:cs="Arial"/>
                <w:color w:val="000000"/>
                <w:sz w:val="18"/>
                <w:szCs w:val="18"/>
                <w:lang w:eastAsia="es-CO"/>
              </w:rPr>
              <w:footnoteReference w:id="5"/>
            </w:r>
          </w:p>
        </w:tc>
      </w:tr>
      <w:tr w:rsidR="00B55B65" w:rsidRPr="00D402B1" w14:paraId="32AEF28F" w14:textId="77777777" w:rsidTr="00B55B65">
        <w:trPr>
          <w:trHeight w:val="997"/>
        </w:trPr>
        <w:tc>
          <w:tcPr>
            <w:tcW w:w="1339" w:type="dxa"/>
            <w:hideMark/>
          </w:tcPr>
          <w:p w14:paraId="4DDD8C6D" w14:textId="73EFBD46"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Tecnología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detección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avanzada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fugas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lastRenderedPageBreak/>
              <w:t>monitoreo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continuo</w:t>
            </w:r>
          </w:p>
        </w:tc>
        <w:tc>
          <w:tcPr>
            <w:tcW w:w="2083" w:type="dxa"/>
            <w:hideMark/>
          </w:tcPr>
          <w:p w14:paraId="47610BBC" w14:textId="1DA573E2"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lastRenderedPageBreak/>
              <w:t>Permite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detección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temprana,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priorización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mantenimiento,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eficiencia</w:t>
            </w:r>
          </w:p>
        </w:tc>
        <w:tc>
          <w:tcPr>
            <w:tcW w:w="2090" w:type="dxa"/>
            <w:hideMark/>
          </w:tcPr>
          <w:p w14:paraId="710C18D7" w14:textId="30995F6D"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Hardware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sensores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necesidad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capacitación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institucional</w:t>
            </w:r>
          </w:p>
        </w:tc>
        <w:tc>
          <w:tcPr>
            <w:tcW w:w="1330" w:type="dxa"/>
            <w:hideMark/>
          </w:tcPr>
          <w:p w14:paraId="7821DF5F" w14:textId="77777777"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Medio</w:t>
            </w:r>
          </w:p>
        </w:tc>
        <w:tc>
          <w:tcPr>
            <w:tcW w:w="2748" w:type="dxa"/>
            <w:hideMark/>
          </w:tcPr>
          <w:p w14:paraId="468335AC" w14:textId="3E4DBF95"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adaptabilidad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climas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variables,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lastRenderedPageBreak/>
              <w:t>útil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sequías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reducir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desperdicio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(MDPI)</w:t>
            </w:r>
            <w:r w:rsidR="00432FAF" w:rsidRPr="00D402B1">
              <w:rPr>
                <w:rStyle w:val="Refdenotaalpie"/>
                <w:rFonts w:eastAsia="Times New Roman" w:cs="Arial"/>
                <w:color w:val="000000"/>
                <w:sz w:val="18"/>
                <w:szCs w:val="18"/>
                <w:lang w:eastAsia="es-CO"/>
              </w:rPr>
              <w:footnoteReference w:id="6"/>
            </w:r>
          </w:p>
        </w:tc>
      </w:tr>
      <w:tr w:rsidR="00B55B65" w:rsidRPr="00D402B1" w14:paraId="020A6D28" w14:textId="77777777" w:rsidTr="00B55B65">
        <w:trPr>
          <w:trHeight w:val="997"/>
        </w:trPr>
        <w:tc>
          <w:tcPr>
            <w:tcW w:w="1339" w:type="dxa"/>
            <w:hideMark/>
          </w:tcPr>
          <w:p w14:paraId="7C9C2113" w14:textId="1E50594B"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lastRenderedPageBreak/>
              <w:t>Limpieza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desincrustado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interno</w:t>
            </w:r>
          </w:p>
        </w:tc>
        <w:tc>
          <w:tcPr>
            <w:tcW w:w="2083" w:type="dxa"/>
            <w:hideMark/>
          </w:tcPr>
          <w:p w14:paraId="0CADE0E6" w14:textId="700CBDB3"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Restaura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capacidad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hidráulica;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flujo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necesidad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total</w:t>
            </w:r>
          </w:p>
        </w:tc>
        <w:tc>
          <w:tcPr>
            <w:tcW w:w="2090" w:type="dxa"/>
            <w:hideMark/>
          </w:tcPr>
          <w:p w14:paraId="059988F0" w14:textId="153A55E5"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corrige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fallas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estructurales;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interrupción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medios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accesos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difíciles</w:t>
            </w:r>
          </w:p>
        </w:tc>
        <w:tc>
          <w:tcPr>
            <w:tcW w:w="1330" w:type="dxa"/>
            <w:hideMark/>
          </w:tcPr>
          <w:p w14:paraId="6E270732" w14:textId="77777777"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Medio</w:t>
            </w:r>
          </w:p>
        </w:tc>
        <w:tc>
          <w:tcPr>
            <w:tcW w:w="2748" w:type="dxa"/>
            <w:hideMark/>
          </w:tcPr>
          <w:p w14:paraId="6A4C0937" w14:textId="615946FC"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Útil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donde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sedimentación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incrustaciones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frecuentes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eficaz</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estructural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profundo</w:t>
            </w:r>
          </w:p>
        </w:tc>
      </w:tr>
      <w:tr w:rsidR="00B55B65" w:rsidRPr="00D402B1" w14:paraId="1F8A88AD" w14:textId="77777777" w:rsidTr="00B55B65">
        <w:trPr>
          <w:trHeight w:val="997"/>
        </w:trPr>
        <w:tc>
          <w:tcPr>
            <w:tcW w:w="1339" w:type="dxa"/>
            <w:hideMark/>
          </w:tcPr>
          <w:p w14:paraId="650A59C4" w14:textId="74C295CA"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Reemplazo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tuberías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críticas</w:t>
            </w:r>
          </w:p>
        </w:tc>
        <w:tc>
          <w:tcPr>
            <w:tcW w:w="2083" w:type="dxa"/>
            <w:hideMark/>
          </w:tcPr>
          <w:p w14:paraId="5922A3EC" w14:textId="24BC61FF"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Solución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duradera;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durabilidad;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sustancial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mantenimiento</w:t>
            </w:r>
          </w:p>
        </w:tc>
        <w:tc>
          <w:tcPr>
            <w:tcW w:w="2090" w:type="dxa"/>
            <w:hideMark/>
          </w:tcPr>
          <w:p w14:paraId="20F77EE9" w14:textId="60FFBC6F"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inicial;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logística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compleja;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posibles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interrupciones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importantes</w:t>
            </w:r>
          </w:p>
        </w:tc>
        <w:tc>
          <w:tcPr>
            <w:tcW w:w="1330" w:type="dxa"/>
            <w:hideMark/>
          </w:tcPr>
          <w:p w14:paraId="51CC72E1" w14:textId="77777777"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Alto</w:t>
            </w:r>
          </w:p>
        </w:tc>
        <w:tc>
          <w:tcPr>
            <w:tcW w:w="2748" w:type="dxa"/>
            <w:hideMark/>
          </w:tcPr>
          <w:p w14:paraId="2B601175" w14:textId="642F1FF0"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Muy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necesario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tuberías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antiguas,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corrosión,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movimientos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suelo;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resistente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condiciones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climáticas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severas</w:t>
            </w:r>
          </w:p>
        </w:tc>
      </w:tr>
      <w:tr w:rsidR="00B55B65" w:rsidRPr="00D402B1" w14:paraId="2353BA18" w14:textId="77777777" w:rsidTr="00B55B65">
        <w:trPr>
          <w:trHeight w:val="997"/>
        </w:trPr>
        <w:tc>
          <w:tcPr>
            <w:tcW w:w="1339" w:type="dxa"/>
            <w:hideMark/>
          </w:tcPr>
          <w:p w14:paraId="20AA2027" w14:textId="7BD9A202"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Gestión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válvulas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sectorización</w:t>
            </w:r>
          </w:p>
        </w:tc>
        <w:tc>
          <w:tcPr>
            <w:tcW w:w="2083" w:type="dxa"/>
            <w:hideMark/>
          </w:tcPr>
          <w:p w14:paraId="39A040B3" w14:textId="64550DDA"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Reduce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rupturas,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excesiva;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estabilidad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p>
        </w:tc>
        <w:tc>
          <w:tcPr>
            <w:tcW w:w="2090" w:type="dxa"/>
            <w:hideMark/>
          </w:tcPr>
          <w:p w14:paraId="53DEE646" w14:textId="3DBA51F8"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Requiere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buen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diseño,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mantenimiento,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monitoreo;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puede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afectar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presiones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demasiado</w:t>
            </w:r>
          </w:p>
        </w:tc>
        <w:tc>
          <w:tcPr>
            <w:tcW w:w="1330" w:type="dxa"/>
            <w:hideMark/>
          </w:tcPr>
          <w:p w14:paraId="2934DDB4" w14:textId="77777777"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Bajo-Medio</w:t>
            </w:r>
          </w:p>
        </w:tc>
        <w:tc>
          <w:tcPr>
            <w:tcW w:w="2748" w:type="dxa"/>
            <w:hideMark/>
          </w:tcPr>
          <w:p w14:paraId="6C2A06CC" w14:textId="7261AB03"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Esencial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variaciones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hidráulicas;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ayuda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temporadas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lluvia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intensa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escasez</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controlar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daño</w:t>
            </w:r>
          </w:p>
        </w:tc>
      </w:tr>
      <w:tr w:rsidR="00B55B65" w:rsidRPr="00D402B1" w14:paraId="6D17833C" w14:textId="77777777" w:rsidTr="00B9101F">
        <w:trPr>
          <w:trHeight w:val="1122"/>
        </w:trPr>
        <w:tc>
          <w:tcPr>
            <w:tcW w:w="1339" w:type="dxa"/>
            <w:hideMark/>
          </w:tcPr>
          <w:p w14:paraId="5E16F978" w14:textId="0D741A60"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Trenchless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recubrimientos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liners</w:t>
            </w:r>
          </w:p>
        </w:tc>
        <w:tc>
          <w:tcPr>
            <w:tcW w:w="2083" w:type="dxa"/>
            <w:hideMark/>
          </w:tcPr>
          <w:p w14:paraId="326D46C3" w14:textId="24F43412"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Menor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disturbio,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necesidad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abrir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zanjas,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sociales/emergencias</w:t>
            </w:r>
          </w:p>
        </w:tc>
        <w:tc>
          <w:tcPr>
            <w:tcW w:w="2090" w:type="dxa"/>
            <w:hideMark/>
          </w:tcPr>
          <w:p w14:paraId="25407C56" w14:textId="34A60107"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Tecnología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especializada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necesidad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condiciones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adecuadas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tubería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existente</w:t>
            </w:r>
          </w:p>
        </w:tc>
        <w:tc>
          <w:tcPr>
            <w:tcW w:w="1330" w:type="dxa"/>
            <w:hideMark/>
          </w:tcPr>
          <w:p w14:paraId="35EEAC62" w14:textId="77777777"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Alto</w:t>
            </w:r>
          </w:p>
        </w:tc>
        <w:tc>
          <w:tcPr>
            <w:tcW w:w="2748" w:type="dxa"/>
            <w:hideMark/>
          </w:tcPr>
          <w:p w14:paraId="20580DD6" w14:textId="6D653115" w:rsidR="00B55B65" w:rsidRPr="00D402B1" w:rsidRDefault="00B55B65"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Buena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alternativa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zonas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urbanas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densas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suelos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complicados;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adaptación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clima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directa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menor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impacto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ambiental</w:t>
            </w:r>
          </w:p>
        </w:tc>
      </w:tr>
    </w:tbl>
    <w:p w14:paraId="5FDAD768" w14:textId="77777777" w:rsidR="004D67EA" w:rsidRDefault="00962924" w:rsidP="002627FA">
      <w:pPr>
        <w:spacing w:after="480"/>
      </w:pPr>
      <w:r w:rsidRPr="00D402B1">
        <w:t>El</w:t>
      </w:r>
      <w:r w:rsidR="009A0D86" w:rsidRPr="00D402B1">
        <w:t xml:space="preserve"> </w:t>
      </w:r>
      <w:r w:rsidRPr="00D402B1">
        <w:t>siguiente</w:t>
      </w:r>
      <w:r w:rsidR="009A0D86" w:rsidRPr="00D402B1">
        <w:t xml:space="preserve"> </w:t>
      </w:r>
      <w:r w:rsidRPr="00D402B1">
        <w:t>gráfico</w:t>
      </w:r>
      <w:r w:rsidR="009A0D86" w:rsidRPr="00D402B1">
        <w:t xml:space="preserve"> </w:t>
      </w:r>
      <w:r w:rsidRPr="00D402B1">
        <w:t>muestra</w:t>
      </w:r>
      <w:r w:rsidR="009A0D86" w:rsidRPr="00D402B1">
        <w:t xml:space="preserve"> </w:t>
      </w:r>
      <w:r w:rsidRPr="00D402B1">
        <w:t>el</w:t>
      </w:r>
      <w:r w:rsidR="009A0D86" w:rsidRPr="00D402B1">
        <w:t xml:space="preserve"> </w:t>
      </w:r>
      <w:r w:rsidRPr="00D402B1">
        <w:t>ranking</w:t>
      </w:r>
      <w:r w:rsidR="009A0D86" w:rsidRPr="00D402B1">
        <w:t xml:space="preserve"> </w:t>
      </w:r>
      <w:r w:rsidRPr="00D402B1">
        <w:t>de</w:t>
      </w:r>
      <w:r w:rsidR="009A0D86" w:rsidRPr="00D402B1">
        <w:t xml:space="preserve"> </w:t>
      </w:r>
      <w:r w:rsidRPr="00D402B1">
        <w:t>estrategias</w:t>
      </w:r>
      <w:r w:rsidR="009A0D86" w:rsidRPr="00D402B1">
        <w:t xml:space="preserve"> </w:t>
      </w:r>
      <w:r w:rsidRPr="00D402B1">
        <w:t>de</w:t>
      </w:r>
      <w:r w:rsidR="009A0D86" w:rsidRPr="00D402B1">
        <w:t xml:space="preserve"> </w:t>
      </w:r>
      <w:r w:rsidRPr="00D402B1">
        <w:t>rehabilitación</w:t>
      </w:r>
      <w:r w:rsidR="009A0D86" w:rsidRPr="00D402B1">
        <w:t xml:space="preserve"> </w:t>
      </w:r>
      <w:r w:rsidRPr="00D402B1">
        <w:t>de</w:t>
      </w:r>
      <w:r w:rsidR="009A0D86" w:rsidRPr="00D402B1">
        <w:t xml:space="preserve"> </w:t>
      </w:r>
      <w:r w:rsidRPr="00D402B1">
        <w:t>redes</w:t>
      </w:r>
      <w:r w:rsidR="009A0D86" w:rsidRPr="00D402B1">
        <w:t xml:space="preserve"> </w:t>
      </w:r>
      <w:r w:rsidRPr="00D402B1">
        <w:t>de</w:t>
      </w:r>
      <w:r w:rsidR="009A0D86" w:rsidRPr="00D402B1">
        <w:t xml:space="preserve"> </w:t>
      </w:r>
      <w:r w:rsidRPr="00D402B1">
        <w:t>distribución</w:t>
      </w:r>
      <w:r w:rsidR="009A0D86" w:rsidRPr="00D402B1">
        <w:t xml:space="preserve"> </w:t>
      </w:r>
      <w:r w:rsidRPr="00D402B1">
        <w:t>de</w:t>
      </w:r>
      <w:r w:rsidR="009A0D86" w:rsidRPr="00D402B1">
        <w:t xml:space="preserve"> </w:t>
      </w:r>
      <w:r w:rsidRPr="00D402B1">
        <w:t>agua</w:t>
      </w:r>
      <w:r w:rsidR="009A0D86" w:rsidRPr="00D402B1">
        <w:t xml:space="preserve"> </w:t>
      </w:r>
      <w:r w:rsidRPr="00D402B1">
        <w:t>según</w:t>
      </w:r>
      <w:r w:rsidR="009A0D86" w:rsidRPr="00D402B1">
        <w:t xml:space="preserve"> </w:t>
      </w:r>
      <w:r w:rsidRPr="00D402B1">
        <w:t>su</w:t>
      </w:r>
      <w:r w:rsidR="009A0D86" w:rsidRPr="00D402B1">
        <w:t xml:space="preserve"> </w:t>
      </w:r>
      <w:r w:rsidRPr="00D402B1">
        <w:t>relación</w:t>
      </w:r>
      <w:r w:rsidR="009A0D86" w:rsidRPr="00D402B1">
        <w:t xml:space="preserve"> </w:t>
      </w:r>
      <w:r w:rsidRPr="00D402B1">
        <w:t>costo-beneficio,</w:t>
      </w:r>
      <w:r w:rsidR="009A0D86" w:rsidRPr="00D402B1">
        <w:t xml:space="preserve"> </w:t>
      </w:r>
      <w:r w:rsidRPr="00D402B1">
        <w:t>basado</w:t>
      </w:r>
      <w:r w:rsidR="009A0D86" w:rsidRPr="00D402B1">
        <w:t xml:space="preserve"> </w:t>
      </w:r>
      <w:r w:rsidRPr="00D402B1">
        <w:t>en</w:t>
      </w:r>
      <w:r w:rsidR="009A0D86" w:rsidRPr="00D402B1">
        <w:t xml:space="preserve"> </w:t>
      </w:r>
      <w:r w:rsidRPr="00D402B1">
        <w:t>los</w:t>
      </w:r>
      <w:r w:rsidR="009A0D86" w:rsidRPr="00D402B1">
        <w:t xml:space="preserve"> </w:t>
      </w:r>
      <w:r w:rsidRPr="00D402B1">
        <w:t>resultados</w:t>
      </w:r>
      <w:r w:rsidR="009A0D86" w:rsidRPr="00D402B1">
        <w:t xml:space="preserve"> </w:t>
      </w:r>
      <w:r w:rsidRPr="00D402B1">
        <w:t>del</w:t>
      </w:r>
      <w:r w:rsidR="009A0D86" w:rsidRPr="00D402B1">
        <w:t xml:space="preserve"> </w:t>
      </w:r>
      <w:r w:rsidRPr="00D402B1">
        <w:t>estudio</w:t>
      </w:r>
      <w:r w:rsidR="009A0D86" w:rsidRPr="00D402B1">
        <w:t xml:space="preserve"> </w:t>
      </w:r>
      <w:r w:rsidRPr="00D402B1">
        <w:t>“Cost-Benefit</w:t>
      </w:r>
      <w:r w:rsidR="009A0D86" w:rsidRPr="00D402B1">
        <w:t xml:space="preserve"> </w:t>
      </w:r>
      <w:r w:rsidRPr="00D402B1">
        <w:t>analysis</w:t>
      </w:r>
      <w:r w:rsidR="009A0D86" w:rsidRPr="00D402B1">
        <w:t xml:space="preserve"> </w:t>
      </w:r>
      <w:r w:rsidRPr="00D402B1">
        <w:t>of</w:t>
      </w:r>
      <w:r w:rsidR="009A0D86" w:rsidRPr="00D402B1">
        <w:t xml:space="preserve"> </w:t>
      </w:r>
      <w:r w:rsidRPr="00D402B1">
        <w:t>rehabilitation</w:t>
      </w:r>
      <w:r w:rsidR="009A0D86" w:rsidRPr="00D402B1">
        <w:t xml:space="preserve"> </w:t>
      </w:r>
      <w:r w:rsidRPr="00D402B1">
        <w:t>approaches</w:t>
      </w:r>
      <w:r w:rsidR="009A0D86" w:rsidRPr="00D402B1">
        <w:t xml:space="preserve"> </w:t>
      </w:r>
      <w:r w:rsidRPr="00D402B1">
        <w:t>for</w:t>
      </w:r>
      <w:r w:rsidR="009A0D86" w:rsidRPr="00D402B1">
        <w:t xml:space="preserve"> </w:t>
      </w:r>
      <w:r w:rsidRPr="00D402B1">
        <w:t>water</w:t>
      </w:r>
      <w:r w:rsidR="009A0D86" w:rsidRPr="00D402B1">
        <w:t xml:space="preserve"> </w:t>
      </w:r>
      <w:r w:rsidRPr="00D402B1">
        <w:t>distribution</w:t>
      </w:r>
      <w:r w:rsidR="009A0D86" w:rsidRPr="00D402B1">
        <w:t xml:space="preserve"> </w:t>
      </w:r>
      <w:r w:rsidRPr="00D402B1">
        <w:t>networks”</w:t>
      </w:r>
      <w:r w:rsidR="009A0D86" w:rsidRPr="00D402B1">
        <w:t xml:space="preserve"> </w:t>
      </w:r>
      <w:r w:rsidRPr="00D402B1">
        <w:t>de</w:t>
      </w:r>
      <w:r w:rsidR="009A0D86" w:rsidRPr="00D402B1">
        <w:t xml:space="preserve"> </w:t>
      </w:r>
      <w:r w:rsidRPr="00D402B1">
        <w:t>Farouk</w:t>
      </w:r>
      <w:r w:rsidR="009A0D86" w:rsidRPr="00D402B1">
        <w:t xml:space="preserve"> </w:t>
      </w:r>
      <w:r w:rsidRPr="00D402B1">
        <w:t>et</w:t>
      </w:r>
      <w:r w:rsidR="009A0D86" w:rsidRPr="00D402B1">
        <w:t xml:space="preserve"> </w:t>
      </w:r>
      <w:r w:rsidRPr="00D402B1">
        <w:t>al.</w:t>
      </w:r>
      <w:r w:rsidR="009A0D86" w:rsidRPr="00D402B1">
        <w:t xml:space="preserve"> </w:t>
      </w:r>
      <w:r w:rsidRPr="00D402B1">
        <w:t>(2023).</w:t>
      </w:r>
      <w:r w:rsidR="009A0D86" w:rsidRPr="00D402B1">
        <w:t xml:space="preserve"> </w:t>
      </w:r>
      <w:r w:rsidRPr="00D402B1">
        <w:t>En</w:t>
      </w:r>
      <w:r w:rsidR="009A0D86" w:rsidRPr="00D402B1">
        <w:t xml:space="preserve"> </w:t>
      </w:r>
      <w:r w:rsidRPr="00D402B1">
        <w:t>la</w:t>
      </w:r>
      <w:r w:rsidR="009A0D86" w:rsidRPr="00D402B1">
        <w:t xml:space="preserve"> </w:t>
      </w:r>
      <w:r w:rsidRPr="00D402B1">
        <w:t>evaluación</w:t>
      </w:r>
      <w:r w:rsidR="009A0D86" w:rsidRPr="00D402B1">
        <w:t xml:space="preserve"> </w:t>
      </w:r>
      <w:r w:rsidRPr="00D402B1">
        <w:t>se</w:t>
      </w:r>
      <w:r w:rsidR="009A0D86" w:rsidRPr="00D402B1">
        <w:t xml:space="preserve"> </w:t>
      </w:r>
      <w:r w:rsidRPr="00D402B1">
        <w:t>tomaron</w:t>
      </w:r>
      <w:r w:rsidR="009A0D86" w:rsidRPr="00D402B1">
        <w:t xml:space="preserve"> </w:t>
      </w:r>
      <w:r w:rsidRPr="00D402B1">
        <w:t>en</w:t>
      </w:r>
      <w:r w:rsidR="009A0D86" w:rsidRPr="00D402B1">
        <w:t xml:space="preserve"> </w:t>
      </w:r>
      <w:r w:rsidRPr="00D402B1">
        <w:t>cuenta</w:t>
      </w:r>
      <w:r w:rsidR="009A0D86" w:rsidRPr="00D402B1">
        <w:t xml:space="preserve"> </w:t>
      </w:r>
      <w:r w:rsidRPr="00D402B1">
        <w:t>los</w:t>
      </w:r>
      <w:r w:rsidR="009A0D86" w:rsidRPr="00D402B1">
        <w:t xml:space="preserve"> </w:t>
      </w:r>
      <w:r w:rsidRPr="00D402B1">
        <w:t>puntajes</w:t>
      </w:r>
      <w:r w:rsidR="009A0D86" w:rsidRPr="00D402B1">
        <w:t xml:space="preserve"> </w:t>
      </w:r>
      <w:r w:rsidRPr="00D402B1">
        <w:t>medios</w:t>
      </w:r>
      <w:r w:rsidR="009A0D86" w:rsidRPr="00D402B1">
        <w:t xml:space="preserve"> </w:t>
      </w:r>
      <w:r w:rsidRPr="00D402B1">
        <w:t>de</w:t>
      </w:r>
      <w:r w:rsidR="009A0D86" w:rsidRPr="00D402B1">
        <w:t xml:space="preserve"> </w:t>
      </w:r>
      <w:r w:rsidRPr="00D402B1">
        <w:t>eficacia,</w:t>
      </w:r>
      <w:r w:rsidR="009A0D86" w:rsidRPr="00D402B1">
        <w:t xml:space="preserve"> </w:t>
      </w:r>
      <w:r w:rsidRPr="00D402B1">
        <w:t>los</w:t>
      </w:r>
      <w:r w:rsidR="009A0D86" w:rsidRPr="00D402B1">
        <w:t xml:space="preserve"> </w:t>
      </w:r>
      <w:r w:rsidRPr="00D402B1">
        <w:t>costos</w:t>
      </w:r>
      <w:r w:rsidR="009A0D86" w:rsidRPr="00D402B1">
        <w:t xml:space="preserve"> </w:t>
      </w:r>
      <w:r w:rsidRPr="00D402B1">
        <w:t>estimados,</w:t>
      </w:r>
      <w:r w:rsidR="009A0D86" w:rsidRPr="00D402B1">
        <w:t xml:space="preserve"> </w:t>
      </w:r>
      <w:r w:rsidRPr="00D402B1">
        <w:t>y</w:t>
      </w:r>
      <w:r w:rsidR="009A0D86" w:rsidRPr="00D402B1">
        <w:t xml:space="preserve"> </w:t>
      </w:r>
      <w:r w:rsidRPr="00D402B1">
        <w:t>un</w:t>
      </w:r>
      <w:r w:rsidR="009A0D86" w:rsidRPr="00D402B1">
        <w:t xml:space="preserve"> </w:t>
      </w:r>
      <w:r w:rsidRPr="00D402B1">
        <w:t>valor</w:t>
      </w:r>
      <w:r w:rsidR="009A0D86" w:rsidRPr="00D402B1">
        <w:t xml:space="preserve"> </w:t>
      </w:r>
      <w:r w:rsidRPr="00D402B1">
        <w:t>normalizado</w:t>
      </w:r>
      <w:r w:rsidR="009A0D86" w:rsidRPr="00D402B1">
        <w:t xml:space="preserve"> </w:t>
      </w:r>
      <w:r w:rsidRPr="00D402B1">
        <w:t>para</w:t>
      </w:r>
      <w:r w:rsidR="009A0D86" w:rsidRPr="00D402B1">
        <w:t xml:space="preserve"> </w:t>
      </w:r>
      <w:r w:rsidRPr="00D402B1">
        <w:t>comparar</w:t>
      </w:r>
      <w:r w:rsidR="009A0D86" w:rsidRPr="00D402B1">
        <w:t xml:space="preserve"> </w:t>
      </w:r>
      <w:r w:rsidRPr="00D402B1">
        <w:t>de</w:t>
      </w:r>
      <w:r w:rsidR="009A0D86" w:rsidRPr="00D402B1">
        <w:t xml:space="preserve"> </w:t>
      </w:r>
      <w:r w:rsidRPr="00D402B1">
        <w:t>forma</w:t>
      </w:r>
      <w:r w:rsidR="009A0D86" w:rsidRPr="00D402B1">
        <w:t xml:space="preserve"> </w:t>
      </w:r>
      <w:r w:rsidRPr="00D402B1">
        <w:t>equitativa</w:t>
      </w:r>
      <w:r w:rsidR="009A0D86" w:rsidRPr="00D402B1">
        <w:t xml:space="preserve"> </w:t>
      </w:r>
      <w:r w:rsidRPr="00D402B1">
        <w:t>distintas</w:t>
      </w:r>
      <w:r w:rsidR="009A0D86" w:rsidRPr="00D402B1">
        <w:t xml:space="preserve"> </w:t>
      </w:r>
      <w:r w:rsidRPr="00D402B1">
        <w:t>alternativas</w:t>
      </w:r>
      <w:r w:rsidR="009A0D86" w:rsidRPr="00D402B1">
        <w:t xml:space="preserve"> </w:t>
      </w:r>
      <w:r w:rsidRPr="00D402B1">
        <w:t>como</w:t>
      </w:r>
      <w:r w:rsidR="009A0D86" w:rsidRPr="00D402B1">
        <w:t xml:space="preserve"> </w:t>
      </w:r>
      <w:r w:rsidRPr="00D402B1">
        <w:t>pipe</w:t>
      </w:r>
      <w:r w:rsidR="009A0D86" w:rsidRPr="00D402B1">
        <w:t xml:space="preserve"> </w:t>
      </w:r>
      <w:r w:rsidRPr="00D402B1">
        <w:t>bursting,</w:t>
      </w:r>
      <w:r w:rsidR="009A0D86" w:rsidRPr="00D402B1">
        <w:t xml:space="preserve"> </w:t>
      </w:r>
      <w:r w:rsidRPr="00D402B1">
        <w:t>compact</w:t>
      </w:r>
      <w:r w:rsidR="009A0D86" w:rsidRPr="00D402B1">
        <w:t xml:space="preserve"> </w:t>
      </w:r>
      <w:r w:rsidRPr="00D402B1">
        <w:t>pipe,</w:t>
      </w:r>
      <w:r w:rsidR="009A0D86" w:rsidRPr="00D402B1">
        <w:t xml:space="preserve"> </w:t>
      </w:r>
      <w:r w:rsidRPr="00D402B1">
        <w:t>SCADA,</w:t>
      </w:r>
      <w:r w:rsidR="009A0D86" w:rsidRPr="00D402B1">
        <w:t xml:space="preserve"> </w:t>
      </w:r>
      <w:r w:rsidRPr="00D402B1">
        <w:t>entre</w:t>
      </w:r>
      <w:r w:rsidR="009A0D86" w:rsidRPr="00D402B1">
        <w:t xml:space="preserve"> </w:t>
      </w:r>
      <w:r w:rsidRPr="00D402B1">
        <w:t>otras.</w:t>
      </w:r>
      <w:r w:rsidR="009A0D86" w:rsidRPr="00D402B1">
        <w:t xml:space="preserve"> </w:t>
      </w:r>
      <w:r w:rsidRPr="00D402B1">
        <w:t>Este</w:t>
      </w:r>
      <w:r w:rsidR="009A0D86" w:rsidRPr="00D402B1">
        <w:t xml:space="preserve"> </w:t>
      </w:r>
      <w:r w:rsidRPr="00D402B1">
        <w:t>comparativo</w:t>
      </w:r>
      <w:r w:rsidR="009A0D86" w:rsidRPr="00D402B1">
        <w:t xml:space="preserve"> </w:t>
      </w:r>
      <w:r w:rsidRPr="00D402B1">
        <w:t>permite</w:t>
      </w:r>
      <w:r w:rsidR="009A0D86" w:rsidRPr="00D402B1">
        <w:t xml:space="preserve"> </w:t>
      </w:r>
      <w:r w:rsidRPr="00D402B1">
        <w:t>identificar</w:t>
      </w:r>
      <w:r w:rsidR="009A0D86" w:rsidRPr="00D402B1">
        <w:t xml:space="preserve"> </w:t>
      </w:r>
      <w:r w:rsidRPr="00D402B1">
        <w:lastRenderedPageBreak/>
        <w:t>cuáles</w:t>
      </w:r>
      <w:r w:rsidR="009A0D86" w:rsidRPr="00D402B1">
        <w:t xml:space="preserve"> </w:t>
      </w:r>
      <w:r w:rsidRPr="00D402B1">
        <w:t>intervenciones</w:t>
      </w:r>
      <w:r w:rsidR="009A0D86" w:rsidRPr="00D402B1">
        <w:t xml:space="preserve"> </w:t>
      </w:r>
      <w:r w:rsidRPr="00D402B1">
        <w:t>ofrecen</w:t>
      </w:r>
      <w:r w:rsidR="009A0D86" w:rsidRPr="00D402B1">
        <w:t xml:space="preserve"> </w:t>
      </w:r>
      <w:r w:rsidRPr="00D402B1">
        <w:t>mayor</w:t>
      </w:r>
      <w:r w:rsidR="009A0D86" w:rsidRPr="00D402B1">
        <w:t xml:space="preserve"> </w:t>
      </w:r>
      <w:r w:rsidRPr="00D402B1">
        <w:t>retorno</w:t>
      </w:r>
      <w:r w:rsidR="009A0D86" w:rsidRPr="00D402B1">
        <w:t xml:space="preserve"> </w:t>
      </w:r>
      <w:r w:rsidRPr="00D402B1">
        <w:t>por</w:t>
      </w:r>
      <w:r w:rsidR="009A0D86" w:rsidRPr="00D402B1">
        <w:t xml:space="preserve"> </w:t>
      </w:r>
      <w:r w:rsidRPr="00D402B1">
        <w:t>unidad</w:t>
      </w:r>
      <w:r w:rsidR="009A0D86" w:rsidRPr="00D402B1">
        <w:t xml:space="preserve"> </w:t>
      </w:r>
      <w:r w:rsidRPr="00D402B1">
        <w:t>de</w:t>
      </w:r>
      <w:r w:rsidR="009A0D86" w:rsidRPr="00D402B1">
        <w:t xml:space="preserve"> </w:t>
      </w:r>
      <w:r w:rsidRPr="00D402B1">
        <w:t>inversión,</w:t>
      </w:r>
      <w:r w:rsidR="009A0D86" w:rsidRPr="00D402B1">
        <w:t xml:space="preserve"> </w:t>
      </w:r>
      <w:r w:rsidRPr="00D402B1">
        <w:t>lo</w:t>
      </w:r>
      <w:r w:rsidR="009A0D86" w:rsidRPr="00D402B1">
        <w:t xml:space="preserve"> </w:t>
      </w:r>
      <w:r w:rsidRPr="00D402B1">
        <w:t>que</w:t>
      </w:r>
      <w:r w:rsidR="009A0D86" w:rsidRPr="00D402B1">
        <w:t xml:space="preserve"> </w:t>
      </w:r>
      <w:r w:rsidRPr="00D402B1">
        <w:t>ayuda</w:t>
      </w:r>
      <w:r w:rsidR="009A0D86" w:rsidRPr="00D402B1">
        <w:t xml:space="preserve"> </w:t>
      </w:r>
      <w:r w:rsidRPr="00D402B1">
        <w:t>a</w:t>
      </w:r>
      <w:r w:rsidR="009A0D86" w:rsidRPr="00D402B1">
        <w:t xml:space="preserve"> </w:t>
      </w:r>
      <w:r w:rsidRPr="00D402B1">
        <w:t>priorizar</w:t>
      </w:r>
      <w:r w:rsidR="009A0D86" w:rsidRPr="00D402B1">
        <w:t xml:space="preserve"> </w:t>
      </w:r>
      <w:r w:rsidRPr="00D402B1">
        <w:t>acciones</w:t>
      </w:r>
      <w:r w:rsidR="009A0D86" w:rsidRPr="00D402B1">
        <w:t xml:space="preserve"> </w:t>
      </w:r>
      <w:r w:rsidRPr="00D402B1">
        <w:t>posibles</w:t>
      </w:r>
      <w:r w:rsidR="009A0D86" w:rsidRPr="00D402B1">
        <w:t xml:space="preserve"> </w:t>
      </w:r>
      <w:r w:rsidRPr="00D402B1">
        <w:t>en</w:t>
      </w:r>
      <w:r w:rsidR="009A0D86" w:rsidRPr="00D402B1">
        <w:t xml:space="preserve"> </w:t>
      </w:r>
      <w:r w:rsidRPr="00D402B1">
        <w:t>Villavicencio</w:t>
      </w:r>
      <w:r w:rsidR="009A0D86" w:rsidRPr="00D402B1">
        <w:t xml:space="preserve"> </w:t>
      </w:r>
      <w:r w:rsidRPr="00D402B1">
        <w:t>bajo</w:t>
      </w:r>
      <w:r w:rsidR="009A0D86" w:rsidRPr="00D402B1">
        <w:t xml:space="preserve"> </w:t>
      </w:r>
      <w:r w:rsidRPr="00D402B1">
        <w:t>criterios</w:t>
      </w:r>
      <w:r w:rsidR="009A0D86" w:rsidRPr="00D402B1">
        <w:t xml:space="preserve"> </w:t>
      </w:r>
      <w:r w:rsidRPr="00D402B1">
        <w:t>de</w:t>
      </w:r>
      <w:r w:rsidR="009A0D86" w:rsidRPr="00D402B1">
        <w:t xml:space="preserve"> </w:t>
      </w:r>
      <w:r w:rsidRPr="00D402B1">
        <w:t>eficiencia</w:t>
      </w:r>
      <w:r w:rsidR="009A0D86" w:rsidRPr="00D402B1">
        <w:t xml:space="preserve"> </w:t>
      </w:r>
      <w:r w:rsidRPr="00D402B1">
        <w:t>económica</w:t>
      </w:r>
      <w:r w:rsidR="009A0D86" w:rsidRPr="00D402B1">
        <w:t xml:space="preserve"> </w:t>
      </w:r>
      <w:r w:rsidRPr="00D402B1">
        <w:t>y</w:t>
      </w:r>
      <w:r w:rsidR="009A0D86" w:rsidRPr="00D402B1">
        <w:t xml:space="preserve"> </w:t>
      </w:r>
      <w:r w:rsidRPr="00D402B1">
        <w:t>adaptación</w:t>
      </w:r>
      <w:r w:rsidR="009A0D86" w:rsidRPr="00D402B1">
        <w:t xml:space="preserve"> </w:t>
      </w:r>
      <w:r w:rsidRPr="00D402B1">
        <w:t>técnica.</w:t>
      </w:r>
      <w:r w:rsidR="004D67EA" w:rsidRPr="004D67EA">
        <w:rPr>
          <w:noProof/>
        </w:rPr>
        <w:t xml:space="preserve"> </w:t>
      </w:r>
    </w:p>
    <w:p w14:paraId="69869DBA" w14:textId="4C6AC4F5" w:rsidR="004D67EA" w:rsidRPr="004D67EA" w:rsidRDefault="004D67EA" w:rsidP="004D67EA">
      <w:pPr>
        <w:pStyle w:val="Descripcin"/>
        <w:keepNext/>
        <w:spacing w:after="480"/>
        <w:jc w:val="center"/>
        <w:rPr>
          <w:i w:val="0"/>
          <w:iCs w:val="0"/>
          <w:color w:val="auto"/>
          <w:sz w:val="22"/>
          <w:szCs w:val="22"/>
        </w:rPr>
      </w:pPr>
      <w:bookmarkStart w:id="67" w:name="_Toc219285122"/>
      <w:r w:rsidRPr="00D402B1">
        <w:rPr>
          <w:noProof/>
          <w:lang w:val="en-US"/>
        </w:rPr>
        <w:drawing>
          <wp:anchor distT="0" distB="0" distL="114300" distR="114300" simplePos="0" relativeHeight="251675648" behindDoc="0" locked="0" layoutInCell="1" allowOverlap="1" wp14:anchorId="10A9AE68" wp14:editId="652C497C">
            <wp:simplePos x="0" y="0"/>
            <wp:positionH relativeFrom="column">
              <wp:posOffset>50800</wp:posOffset>
            </wp:positionH>
            <wp:positionV relativeFrom="paragraph">
              <wp:posOffset>508635</wp:posOffset>
            </wp:positionV>
            <wp:extent cx="5930900" cy="3411855"/>
            <wp:effectExtent l="0" t="0" r="12700" b="17145"/>
            <wp:wrapTopAndBottom/>
            <wp:docPr id="809913235" name="Gráfico 1">
              <a:extLst xmlns:a="http://schemas.openxmlformats.org/drawingml/2006/main">
                <a:ext uri="{FF2B5EF4-FFF2-40B4-BE49-F238E27FC236}">
                  <a16:creationId xmlns:a16="http://schemas.microsoft.com/office/drawing/2014/main" id="{C8D0A46C-7154-E161-5F26-D82560B2AF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r w:rsidRPr="004D67EA">
        <w:rPr>
          <w:b/>
          <w:bCs/>
          <w:i w:val="0"/>
          <w:iCs w:val="0"/>
          <w:color w:val="auto"/>
          <w:sz w:val="22"/>
          <w:szCs w:val="22"/>
        </w:rPr>
        <w:t xml:space="preserve">Ilustración </w:t>
      </w:r>
      <w:r w:rsidRPr="004D67EA">
        <w:rPr>
          <w:b/>
          <w:bCs/>
          <w:i w:val="0"/>
          <w:iCs w:val="0"/>
          <w:color w:val="auto"/>
          <w:sz w:val="22"/>
          <w:szCs w:val="22"/>
        </w:rPr>
        <w:fldChar w:fldCharType="begin"/>
      </w:r>
      <w:r w:rsidRPr="004D67EA">
        <w:rPr>
          <w:b/>
          <w:bCs/>
          <w:i w:val="0"/>
          <w:iCs w:val="0"/>
          <w:color w:val="auto"/>
          <w:sz w:val="22"/>
          <w:szCs w:val="22"/>
        </w:rPr>
        <w:instrText xml:space="preserve"> STYLEREF 1 \s </w:instrText>
      </w:r>
      <w:r w:rsidRPr="004D67EA">
        <w:rPr>
          <w:b/>
          <w:bCs/>
          <w:i w:val="0"/>
          <w:iCs w:val="0"/>
          <w:color w:val="auto"/>
          <w:sz w:val="22"/>
          <w:szCs w:val="22"/>
        </w:rPr>
        <w:fldChar w:fldCharType="separate"/>
      </w:r>
      <w:r w:rsidR="00B72FAE">
        <w:rPr>
          <w:b/>
          <w:bCs/>
          <w:i w:val="0"/>
          <w:iCs w:val="0"/>
          <w:noProof/>
          <w:color w:val="auto"/>
          <w:sz w:val="22"/>
          <w:szCs w:val="22"/>
        </w:rPr>
        <w:t>4</w:t>
      </w:r>
      <w:r w:rsidRPr="004D67EA">
        <w:rPr>
          <w:b/>
          <w:bCs/>
          <w:i w:val="0"/>
          <w:iCs w:val="0"/>
          <w:color w:val="auto"/>
          <w:sz w:val="22"/>
          <w:szCs w:val="22"/>
        </w:rPr>
        <w:fldChar w:fldCharType="end"/>
      </w:r>
      <w:r w:rsidRPr="004D67EA">
        <w:rPr>
          <w:b/>
          <w:bCs/>
          <w:i w:val="0"/>
          <w:iCs w:val="0"/>
          <w:color w:val="auto"/>
          <w:sz w:val="22"/>
          <w:szCs w:val="22"/>
        </w:rPr>
        <w:noBreakHyphen/>
      </w:r>
      <w:r w:rsidRPr="004D67EA">
        <w:rPr>
          <w:b/>
          <w:bCs/>
          <w:i w:val="0"/>
          <w:iCs w:val="0"/>
          <w:color w:val="auto"/>
          <w:sz w:val="22"/>
          <w:szCs w:val="22"/>
        </w:rPr>
        <w:fldChar w:fldCharType="begin"/>
      </w:r>
      <w:r w:rsidRPr="004D67EA">
        <w:rPr>
          <w:b/>
          <w:bCs/>
          <w:i w:val="0"/>
          <w:iCs w:val="0"/>
          <w:color w:val="auto"/>
          <w:sz w:val="22"/>
          <w:szCs w:val="22"/>
        </w:rPr>
        <w:instrText xml:space="preserve"> SEQ Ilustración \* ARABIC \s 1 </w:instrText>
      </w:r>
      <w:r w:rsidRPr="004D67EA">
        <w:rPr>
          <w:b/>
          <w:bCs/>
          <w:i w:val="0"/>
          <w:iCs w:val="0"/>
          <w:color w:val="auto"/>
          <w:sz w:val="22"/>
          <w:szCs w:val="22"/>
        </w:rPr>
        <w:fldChar w:fldCharType="separate"/>
      </w:r>
      <w:r w:rsidR="00B72FAE">
        <w:rPr>
          <w:b/>
          <w:bCs/>
          <w:i w:val="0"/>
          <w:iCs w:val="0"/>
          <w:noProof/>
          <w:color w:val="auto"/>
          <w:sz w:val="22"/>
          <w:szCs w:val="22"/>
        </w:rPr>
        <w:t>4</w:t>
      </w:r>
      <w:r w:rsidRPr="004D67EA">
        <w:rPr>
          <w:b/>
          <w:bCs/>
          <w:i w:val="0"/>
          <w:iCs w:val="0"/>
          <w:color w:val="auto"/>
          <w:sz w:val="22"/>
          <w:szCs w:val="22"/>
        </w:rPr>
        <w:fldChar w:fldCharType="end"/>
      </w:r>
      <w:r w:rsidRPr="004D67EA">
        <w:rPr>
          <w:b/>
          <w:bCs/>
          <w:i w:val="0"/>
          <w:iCs w:val="0"/>
          <w:color w:val="auto"/>
          <w:sz w:val="22"/>
          <w:szCs w:val="22"/>
        </w:rPr>
        <w:br/>
      </w:r>
      <w:r w:rsidRPr="004D67EA">
        <w:rPr>
          <w:i w:val="0"/>
          <w:iCs w:val="0"/>
          <w:color w:val="auto"/>
          <w:sz w:val="22"/>
          <w:szCs w:val="22"/>
        </w:rPr>
        <w:t xml:space="preserve"> Ranking de estrategias de rehabilitación: relación costo-beneficio de enfoques evaluados (Farouk et al., 2023)</w:t>
      </w:r>
      <w:bookmarkEnd w:id="67"/>
    </w:p>
    <w:p w14:paraId="412E128F" w14:textId="02CB1BFA" w:rsidR="00293260" w:rsidRPr="00D402B1" w:rsidRDefault="00E74C46" w:rsidP="004D67EA">
      <w:pPr>
        <w:pStyle w:val="EstilosNotasTablaAPA"/>
        <w:ind w:firstLine="0"/>
        <w:jc w:val="center"/>
        <w:rPr>
          <w:lang w:val="en-US"/>
        </w:rPr>
      </w:pPr>
      <w:r w:rsidRPr="00D402B1">
        <w:rPr>
          <w:lang w:val="en-US"/>
        </w:rPr>
        <w:t>Fuente:</w:t>
      </w:r>
      <w:r w:rsidR="009A0D86" w:rsidRPr="00D402B1">
        <w:rPr>
          <w:lang w:val="en-US"/>
        </w:rPr>
        <w:t xml:space="preserve"> </w:t>
      </w:r>
      <w:r w:rsidRPr="00D402B1">
        <w:rPr>
          <w:lang w:val="en-US"/>
        </w:rPr>
        <w:t>Farouk,</w:t>
      </w:r>
      <w:r w:rsidR="009A0D86" w:rsidRPr="00D402B1">
        <w:rPr>
          <w:lang w:val="en-US"/>
        </w:rPr>
        <w:t xml:space="preserve"> </w:t>
      </w:r>
      <w:r w:rsidRPr="00D402B1">
        <w:rPr>
          <w:lang w:val="en-US"/>
        </w:rPr>
        <w:t>A.</w:t>
      </w:r>
      <w:r w:rsidR="009A0D86" w:rsidRPr="00D402B1">
        <w:rPr>
          <w:lang w:val="en-US"/>
        </w:rPr>
        <w:t xml:space="preserve"> </w:t>
      </w:r>
      <w:r w:rsidRPr="00D402B1">
        <w:rPr>
          <w:lang w:val="en-US"/>
        </w:rPr>
        <w:t>M.,</w:t>
      </w:r>
      <w:r w:rsidR="009A0D86" w:rsidRPr="00D402B1">
        <w:rPr>
          <w:lang w:val="en-US"/>
        </w:rPr>
        <w:t xml:space="preserve"> </w:t>
      </w:r>
      <w:r w:rsidRPr="00D402B1">
        <w:rPr>
          <w:lang w:val="en-US"/>
        </w:rPr>
        <w:t>Romali,</w:t>
      </w:r>
      <w:r w:rsidR="009A0D86" w:rsidRPr="00D402B1">
        <w:rPr>
          <w:lang w:val="en-US"/>
        </w:rPr>
        <w:t xml:space="preserve"> </w:t>
      </w:r>
      <w:r w:rsidRPr="00D402B1">
        <w:rPr>
          <w:lang w:val="en-US"/>
        </w:rPr>
        <w:t>N.</w:t>
      </w:r>
      <w:r w:rsidR="009A0D86" w:rsidRPr="00D402B1">
        <w:rPr>
          <w:lang w:val="en-US"/>
        </w:rPr>
        <w:t xml:space="preserve"> </w:t>
      </w:r>
      <w:r w:rsidRPr="00D402B1">
        <w:rPr>
          <w:lang w:val="en-US"/>
        </w:rPr>
        <w:t>S.,</w:t>
      </w:r>
      <w:r w:rsidR="009A0D86" w:rsidRPr="00D402B1">
        <w:rPr>
          <w:lang w:val="en-US"/>
        </w:rPr>
        <w:t xml:space="preserve"> </w:t>
      </w:r>
      <w:r w:rsidRPr="00D402B1">
        <w:rPr>
          <w:lang w:val="en-US"/>
        </w:rPr>
        <w:t>Rahman,</w:t>
      </w:r>
      <w:r w:rsidR="009A0D86" w:rsidRPr="00D402B1">
        <w:rPr>
          <w:lang w:val="en-US"/>
        </w:rPr>
        <w:t xml:space="preserve"> </w:t>
      </w:r>
      <w:r w:rsidRPr="00D402B1">
        <w:rPr>
          <w:lang w:val="en-US"/>
        </w:rPr>
        <w:t>A.</w:t>
      </w:r>
      <w:r w:rsidR="009A0D86" w:rsidRPr="00D402B1">
        <w:rPr>
          <w:lang w:val="en-US"/>
        </w:rPr>
        <w:t xml:space="preserve"> </w:t>
      </w:r>
      <w:r w:rsidRPr="00D402B1">
        <w:rPr>
          <w:lang w:val="en-US"/>
        </w:rPr>
        <w:t>(2023).</w:t>
      </w:r>
      <w:r w:rsidR="009A0D86" w:rsidRPr="00D402B1">
        <w:rPr>
          <w:lang w:val="en-US"/>
        </w:rPr>
        <w:t xml:space="preserve"> </w:t>
      </w:r>
      <w:r w:rsidRPr="00D402B1">
        <w:rPr>
          <w:lang w:val="en-US"/>
        </w:rPr>
        <w:t>“Cost-Benefit</w:t>
      </w:r>
      <w:r w:rsidR="009A0D86" w:rsidRPr="00D402B1">
        <w:rPr>
          <w:lang w:val="en-US"/>
        </w:rPr>
        <w:t xml:space="preserve"> </w:t>
      </w:r>
      <w:r w:rsidRPr="00D402B1">
        <w:rPr>
          <w:lang w:val="en-US"/>
        </w:rPr>
        <w:t>analysis</w:t>
      </w:r>
      <w:r w:rsidR="009A0D86" w:rsidRPr="00D402B1">
        <w:rPr>
          <w:lang w:val="en-US"/>
        </w:rPr>
        <w:t xml:space="preserve"> </w:t>
      </w:r>
      <w:r w:rsidRPr="00D402B1">
        <w:rPr>
          <w:lang w:val="en-US"/>
        </w:rPr>
        <w:t>of</w:t>
      </w:r>
      <w:r w:rsidR="004D67EA">
        <w:rPr>
          <w:lang w:val="en-US"/>
        </w:rPr>
        <w:t xml:space="preserve"> </w:t>
      </w:r>
      <w:r w:rsidRPr="00D402B1">
        <w:rPr>
          <w:lang w:val="en-US"/>
        </w:rPr>
        <w:t>rehabilitation</w:t>
      </w:r>
      <w:r w:rsidR="009A0D86" w:rsidRPr="00D402B1">
        <w:rPr>
          <w:lang w:val="en-US"/>
        </w:rPr>
        <w:t xml:space="preserve"> </w:t>
      </w:r>
      <w:r w:rsidRPr="00D402B1">
        <w:rPr>
          <w:lang w:val="en-US"/>
        </w:rPr>
        <w:t>approaches</w:t>
      </w:r>
      <w:r w:rsidR="009A0D86" w:rsidRPr="00D402B1">
        <w:rPr>
          <w:lang w:val="en-US"/>
        </w:rPr>
        <w:t xml:space="preserve"> </w:t>
      </w:r>
      <w:r w:rsidRPr="00D402B1">
        <w:rPr>
          <w:lang w:val="en-US"/>
        </w:rPr>
        <w:t>for</w:t>
      </w:r>
      <w:r w:rsidR="009A0D86" w:rsidRPr="00D402B1">
        <w:rPr>
          <w:lang w:val="en-US"/>
        </w:rPr>
        <w:t xml:space="preserve"> </w:t>
      </w:r>
      <w:r w:rsidRPr="00D402B1">
        <w:rPr>
          <w:lang w:val="en-US"/>
        </w:rPr>
        <w:t>water</w:t>
      </w:r>
      <w:r w:rsidR="009A0D86" w:rsidRPr="00D402B1">
        <w:rPr>
          <w:lang w:val="en-US"/>
        </w:rPr>
        <w:t xml:space="preserve"> </w:t>
      </w:r>
      <w:r w:rsidRPr="00D402B1">
        <w:rPr>
          <w:lang w:val="en-US"/>
        </w:rPr>
        <w:t>distribution</w:t>
      </w:r>
      <w:r w:rsidR="009A0D86" w:rsidRPr="00D402B1">
        <w:rPr>
          <w:lang w:val="en-US"/>
        </w:rPr>
        <w:t xml:space="preserve"> </w:t>
      </w:r>
      <w:r w:rsidRPr="00D402B1">
        <w:rPr>
          <w:lang w:val="en-US"/>
        </w:rPr>
        <w:t>networks”,</w:t>
      </w:r>
      <w:r w:rsidR="009A0D86" w:rsidRPr="00D402B1">
        <w:rPr>
          <w:lang w:val="en-US"/>
        </w:rPr>
        <w:t xml:space="preserve"> </w:t>
      </w:r>
      <w:r w:rsidRPr="00D402B1">
        <w:rPr>
          <w:lang w:val="en-US"/>
        </w:rPr>
        <w:t>AIP</w:t>
      </w:r>
      <w:r w:rsidR="009A0D86" w:rsidRPr="00D402B1">
        <w:rPr>
          <w:lang w:val="en-US"/>
        </w:rPr>
        <w:t xml:space="preserve"> </w:t>
      </w:r>
      <w:r w:rsidRPr="00D402B1">
        <w:rPr>
          <w:lang w:val="en-US"/>
        </w:rPr>
        <w:t>Conference</w:t>
      </w:r>
      <w:r w:rsidR="009A0D86" w:rsidRPr="00D402B1">
        <w:rPr>
          <w:lang w:val="en-US"/>
        </w:rPr>
        <w:t xml:space="preserve"> </w:t>
      </w:r>
      <w:r w:rsidRPr="00D402B1">
        <w:rPr>
          <w:lang w:val="en-US"/>
        </w:rPr>
        <w:t>Proceedings</w:t>
      </w:r>
      <w:r w:rsidR="009A0D86" w:rsidRPr="00D402B1">
        <w:rPr>
          <w:lang w:val="en-US"/>
        </w:rPr>
        <w:t xml:space="preserve"> </w:t>
      </w:r>
      <w:r w:rsidRPr="00D402B1">
        <w:rPr>
          <w:lang w:val="en-US"/>
        </w:rPr>
        <w:t>2688.</w:t>
      </w:r>
    </w:p>
    <w:p w14:paraId="1CBF0A5F" w14:textId="10037012" w:rsidR="00D81A67" w:rsidRPr="00D402B1" w:rsidRDefault="004D67EA" w:rsidP="00D402B1">
      <w:pPr>
        <w:pStyle w:val="Ttulo3"/>
        <w:numPr>
          <w:ilvl w:val="2"/>
          <w:numId w:val="1"/>
        </w:numPr>
      </w:pPr>
      <w:bookmarkStart w:id="68" w:name="_Toc221628341"/>
      <w:r w:rsidRPr="004D67EA">
        <w:t>Factores que condicionan la elección de la estrategia</w:t>
      </w:r>
      <w:bookmarkEnd w:id="68"/>
    </w:p>
    <w:p w14:paraId="57EBC5BB" w14:textId="77777777" w:rsidR="009A2077" w:rsidRDefault="009A2077" w:rsidP="009A2077">
      <w:pPr>
        <w:spacing w:after="480"/>
      </w:pPr>
      <w:r>
        <w:t>La revisión bibliográfica evidencia que la selección de una estrategia de rehabilitación está condicionada por múltiples factores interrelacionados, entre los cuales se destacan:</w:t>
      </w:r>
    </w:p>
    <w:p w14:paraId="0B0D6D08" w14:textId="4EAFC67E" w:rsidR="009A2077" w:rsidRDefault="009A2077">
      <w:pPr>
        <w:pStyle w:val="Prrafodelista"/>
        <w:numPr>
          <w:ilvl w:val="0"/>
          <w:numId w:val="5"/>
        </w:numPr>
        <w:spacing w:after="480"/>
      </w:pPr>
      <w:r>
        <w:t>Estado estructural y antigüedad de la red, incluyendo el material y el historial de fallas.</w:t>
      </w:r>
    </w:p>
    <w:p w14:paraId="1D1C7412" w14:textId="7B0B6A07" w:rsidR="009A2077" w:rsidRDefault="009A2077">
      <w:pPr>
        <w:pStyle w:val="Prrafodelista"/>
        <w:numPr>
          <w:ilvl w:val="0"/>
          <w:numId w:val="5"/>
        </w:numPr>
        <w:spacing w:after="480"/>
      </w:pPr>
      <w:r>
        <w:t>Costos de inversión inicial frente a costos de operación y mantenimiento a largo plazo.</w:t>
      </w:r>
    </w:p>
    <w:p w14:paraId="679D97CD" w14:textId="7B4918A5" w:rsidR="009A2077" w:rsidRDefault="009A2077">
      <w:pPr>
        <w:pStyle w:val="Prrafodelista"/>
        <w:numPr>
          <w:ilvl w:val="0"/>
          <w:numId w:val="5"/>
        </w:numPr>
        <w:spacing w:after="480"/>
      </w:pPr>
      <w:r>
        <w:t>Capacidad técnica e institucional, relacionada con la disponibilidad de personal capacitado y tecnología.</w:t>
      </w:r>
    </w:p>
    <w:p w14:paraId="23D57555" w14:textId="51A4F6F7" w:rsidR="009A2077" w:rsidRDefault="009A2077">
      <w:pPr>
        <w:pStyle w:val="Prrafodelista"/>
        <w:numPr>
          <w:ilvl w:val="0"/>
          <w:numId w:val="5"/>
        </w:numPr>
        <w:spacing w:after="480"/>
      </w:pPr>
      <w:r>
        <w:lastRenderedPageBreak/>
        <w:t>Condiciones climáticas y geotécnicas, que influyen en la durabilidad de las soluciones.</w:t>
      </w:r>
    </w:p>
    <w:p w14:paraId="4F02F9E5" w14:textId="42B666D5" w:rsidR="009A2077" w:rsidRDefault="009A2077">
      <w:pPr>
        <w:pStyle w:val="Prrafodelista"/>
        <w:numPr>
          <w:ilvl w:val="0"/>
          <w:numId w:val="5"/>
        </w:numPr>
        <w:spacing w:after="480"/>
      </w:pPr>
      <w:r>
        <w:t>Impacto urbano y social, asociado a interrupciones del servicio, afectaciones a la movilidad y aceptación comunitaria.</w:t>
      </w:r>
    </w:p>
    <w:p w14:paraId="4039B2FD" w14:textId="41A1FC28" w:rsidR="009A2077" w:rsidRDefault="009A2077">
      <w:pPr>
        <w:pStyle w:val="Prrafodelista"/>
        <w:numPr>
          <w:ilvl w:val="0"/>
          <w:numId w:val="5"/>
        </w:numPr>
        <w:spacing w:after="480"/>
      </w:pPr>
      <w:r>
        <w:t>Marco normativo vigente, que define requisitos técnicos y límites de actuación.</w:t>
      </w:r>
    </w:p>
    <w:p w14:paraId="2BF2FE31" w14:textId="009463DD" w:rsidR="009A2077" w:rsidRDefault="009A2077" w:rsidP="009A2077">
      <w:pPr>
        <w:spacing w:after="480"/>
      </w:pPr>
      <w:r>
        <w:t>Estos factores refuerzan la necesidad de adoptar un enfoque integral y contextualizado para la rehabilitación de redes hidráulicas.</w:t>
      </w:r>
    </w:p>
    <w:p w14:paraId="5ECEE1FF" w14:textId="367CDD4A" w:rsidR="00043519" w:rsidRPr="00D402B1" w:rsidRDefault="00952EFF" w:rsidP="00D402B1">
      <w:pPr>
        <w:pStyle w:val="Ttulo3"/>
        <w:numPr>
          <w:ilvl w:val="2"/>
          <w:numId w:val="1"/>
        </w:numPr>
      </w:pPr>
      <w:bookmarkStart w:id="69" w:name="_Toc221628342"/>
      <w:r w:rsidRPr="00952EFF">
        <w:t>Aplicación de estrategias sugeridas para Villavicencio</w:t>
      </w:r>
      <w:bookmarkEnd w:id="69"/>
    </w:p>
    <w:p w14:paraId="058DBDE9" w14:textId="77777777" w:rsidR="00CF4461" w:rsidRDefault="00CF4461" w:rsidP="00CF4461">
      <w:pPr>
        <w:spacing w:after="480"/>
      </w:pPr>
      <w:r>
        <w:t>Con base en los resultados de la revisión bibliográfica y en la caracterización del sistema local, se identifican varias líneas de acción aplicables al contexto de Villavicencio. Entre ellas se destacan la implementación progresiva de detección avanzada de fugas y monitoreo de presiones, el fortalecimiento de la sectorización hidráulica y la priorización de tramos críticos para intervenciones de rehabilitación estructural.</w:t>
      </w:r>
    </w:p>
    <w:p w14:paraId="29BB398F" w14:textId="77777777" w:rsidR="00CF4461" w:rsidRDefault="00CF4461" w:rsidP="00CF4461">
      <w:pPr>
        <w:spacing w:after="480"/>
      </w:pPr>
      <w:r>
        <w:t>Asimismo, la literatura respalda la utilización de tecnologías sin zanja en zonas urbanas densamente pobladas, donde las excavaciones convencionales generan altos impactos sociales. No obstante, su aplicación debe realizarse de manera selectiva, acompañada de análisis costo-beneficio y de evaluaciones técnicas detalladas que garanticen su viabilidad.</w:t>
      </w:r>
    </w:p>
    <w:p w14:paraId="5D8AE027" w14:textId="0E9BF958" w:rsidR="005A4BC3" w:rsidRDefault="00CF4461" w:rsidP="00CF4461">
      <w:pPr>
        <w:spacing w:after="480"/>
      </w:pPr>
      <w:r>
        <w:t>En conjunto, los resultados de la búsqueda bibliográfica confirman que la rehabilitación de redes hidráulicas envejecidas requiere estrategias combinadas, adaptadas a las condiciones locales y sustentadas en criterios técnicos y económicos sólidos, lo que refuerza la pertinencia de este estudio para orientar la toma de decisiones en el sistema de acueducto de Villavicencio.</w:t>
      </w:r>
    </w:p>
    <w:p w14:paraId="3658C1B5" w14:textId="33C62C15" w:rsidR="001A77DA" w:rsidRPr="00D402B1" w:rsidRDefault="001A77DA" w:rsidP="00D402B1">
      <w:pPr>
        <w:spacing w:after="480"/>
      </w:pPr>
      <w:r w:rsidRPr="00D402B1">
        <w:t>Con</w:t>
      </w:r>
      <w:r w:rsidR="009A0D86" w:rsidRPr="00D402B1">
        <w:t xml:space="preserve"> </w:t>
      </w:r>
      <w:r w:rsidRPr="00D402B1">
        <w:t>base</w:t>
      </w:r>
      <w:r w:rsidR="009A0D86" w:rsidRPr="00D402B1">
        <w:t xml:space="preserve"> </w:t>
      </w:r>
      <w:r w:rsidRPr="00D402B1">
        <w:t>en</w:t>
      </w:r>
      <w:r w:rsidR="009A0D86" w:rsidRPr="00D402B1">
        <w:t xml:space="preserve"> </w:t>
      </w:r>
      <w:r w:rsidRPr="00D402B1">
        <w:t>lo</w:t>
      </w:r>
      <w:r w:rsidR="009A0D86" w:rsidRPr="00D402B1">
        <w:t xml:space="preserve"> </w:t>
      </w:r>
      <w:r w:rsidRPr="00D402B1">
        <w:t>anterior</w:t>
      </w:r>
      <w:r w:rsidR="009A0D86" w:rsidRPr="00D402B1">
        <w:t xml:space="preserve"> </w:t>
      </w:r>
      <w:r w:rsidRPr="00D402B1">
        <w:t>y</w:t>
      </w:r>
      <w:r w:rsidR="009A0D86" w:rsidRPr="00D402B1">
        <w:t xml:space="preserve"> </w:t>
      </w:r>
      <w:r w:rsidRPr="00D402B1">
        <w:t>en</w:t>
      </w:r>
      <w:r w:rsidR="009A0D86" w:rsidRPr="00D402B1">
        <w:t xml:space="preserve"> </w:t>
      </w:r>
      <w:r w:rsidRPr="00D402B1">
        <w:t>las</w:t>
      </w:r>
      <w:r w:rsidR="009A0D86" w:rsidRPr="00D402B1">
        <w:t xml:space="preserve"> </w:t>
      </w:r>
      <w:r w:rsidRPr="00D402B1">
        <w:t>condiciones</w:t>
      </w:r>
      <w:r w:rsidR="009A0D86" w:rsidRPr="00D402B1">
        <w:t xml:space="preserve"> </w:t>
      </w:r>
      <w:r w:rsidRPr="00D402B1">
        <w:t>de</w:t>
      </w:r>
      <w:r w:rsidR="009A0D86" w:rsidRPr="00D402B1">
        <w:t xml:space="preserve"> </w:t>
      </w:r>
      <w:r w:rsidRPr="00D402B1">
        <w:t>Villavicencio</w:t>
      </w:r>
      <w:r w:rsidR="009A0D86" w:rsidRPr="00D402B1">
        <w:t xml:space="preserve"> </w:t>
      </w:r>
      <w:r w:rsidRPr="00D402B1">
        <w:t>(red</w:t>
      </w:r>
      <w:r w:rsidR="009A0D86" w:rsidRPr="00D402B1">
        <w:t xml:space="preserve"> </w:t>
      </w:r>
      <w:r w:rsidRPr="00D402B1">
        <w:t>con</w:t>
      </w:r>
      <w:r w:rsidR="009A0D86" w:rsidRPr="00D402B1">
        <w:t xml:space="preserve"> </w:t>
      </w:r>
      <w:r w:rsidRPr="00D402B1">
        <w:t>tuberías</w:t>
      </w:r>
      <w:r w:rsidR="009A0D86" w:rsidRPr="00D402B1">
        <w:t xml:space="preserve"> </w:t>
      </w:r>
      <w:r w:rsidRPr="00D402B1">
        <w:t>antiguas</w:t>
      </w:r>
      <w:r w:rsidR="009A0D86" w:rsidRPr="00D402B1">
        <w:t xml:space="preserve"> </w:t>
      </w:r>
      <w:r w:rsidRPr="00D402B1">
        <w:t>en</w:t>
      </w:r>
      <w:r w:rsidR="009A0D86" w:rsidRPr="00D402B1">
        <w:t xml:space="preserve"> </w:t>
      </w:r>
      <w:r w:rsidRPr="00D402B1">
        <w:t>varios</w:t>
      </w:r>
      <w:r w:rsidR="009A0D86" w:rsidRPr="00D402B1">
        <w:t xml:space="preserve"> </w:t>
      </w:r>
      <w:r w:rsidRPr="00D402B1">
        <w:t>tramos,</w:t>
      </w:r>
      <w:r w:rsidR="009A0D86" w:rsidRPr="00D402B1">
        <w:t xml:space="preserve"> </w:t>
      </w:r>
      <w:r w:rsidRPr="00D402B1">
        <w:t>pérdidas</w:t>
      </w:r>
      <w:r w:rsidR="009A0D86" w:rsidRPr="00D402B1">
        <w:t xml:space="preserve"> </w:t>
      </w:r>
      <w:r w:rsidRPr="00D402B1">
        <w:t>notables,</w:t>
      </w:r>
      <w:r w:rsidR="009A0D86" w:rsidRPr="00D402B1">
        <w:t xml:space="preserve"> </w:t>
      </w:r>
      <w:r w:rsidRPr="00D402B1">
        <w:t>variabilidad</w:t>
      </w:r>
      <w:r w:rsidR="009A0D86" w:rsidRPr="00D402B1">
        <w:t xml:space="preserve"> </w:t>
      </w:r>
      <w:r w:rsidRPr="00D402B1">
        <w:t>en</w:t>
      </w:r>
      <w:r w:rsidR="009A0D86" w:rsidRPr="00D402B1">
        <w:t xml:space="preserve"> </w:t>
      </w:r>
      <w:r w:rsidRPr="00D402B1">
        <w:t>continuidad</w:t>
      </w:r>
      <w:r w:rsidR="009A0D86" w:rsidRPr="00D402B1">
        <w:t xml:space="preserve"> </w:t>
      </w:r>
      <w:r w:rsidRPr="00D402B1">
        <w:t>de</w:t>
      </w:r>
      <w:r w:rsidR="009A0D86" w:rsidRPr="00D402B1">
        <w:t xml:space="preserve"> </w:t>
      </w:r>
      <w:r w:rsidRPr="00D402B1">
        <w:t>servicio,</w:t>
      </w:r>
      <w:r w:rsidR="009A0D86" w:rsidRPr="00D402B1">
        <w:t xml:space="preserve"> </w:t>
      </w:r>
      <w:r w:rsidRPr="00D402B1">
        <w:t>etc.),</w:t>
      </w:r>
      <w:r w:rsidR="009A0D86" w:rsidRPr="00D402B1">
        <w:t xml:space="preserve"> </w:t>
      </w:r>
      <w:r w:rsidRPr="00D402B1">
        <w:t>se</w:t>
      </w:r>
      <w:r w:rsidR="009A0D86" w:rsidRPr="00D402B1">
        <w:t xml:space="preserve"> </w:t>
      </w:r>
      <w:r w:rsidRPr="00D402B1">
        <w:t>sugieren</w:t>
      </w:r>
      <w:r w:rsidR="009A0D86" w:rsidRPr="00D402B1">
        <w:t xml:space="preserve"> </w:t>
      </w:r>
      <w:r w:rsidRPr="00D402B1">
        <w:t>las</w:t>
      </w:r>
      <w:r w:rsidR="009A0D86" w:rsidRPr="00D402B1">
        <w:t xml:space="preserve"> </w:t>
      </w:r>
      <w:r w:rsidRPr="00D402B1">
        <w:t>siguientes</w:t>
      </w:r>
      <w:r w:rsidR="009A0D86" w:rsidRPr="00D402B1">
        <w:t xml:space="preserve"> </w:t>
      </w:r>
      <w:r w:rsidRPr="00D402B1">
        <w:t>líneas</w:t>
      </w:r>
      <w:r w:rsidR="009A0D86" w:rsidRPr="00D402B1">
        <w:t xml:space="preserve"> </w:t>
      </w:r>
      <w:r w:rsidRPr="00D402B1">
        <w:t>de</w:t>
      </w:r>
      <w:r w:rsidR="009A0D86" w:rsidRPr="00D402B1">
        <w:t xml:space="preserve"> </w:t>
      </w:r>
      <w:r w:rsidRPr="00D402B1">
        <w:t>acción:</w:t>
      </w:r>
    </w:p>
    <w:p w14:paraId="6B3BF1E4" w14:textId="348C9C41" w:rsidR="001A77DA" w:rsidRPr="00D402B1" w:rsidRDefault="001A77DA">
      <w:pPr>
        <w:pStyle w:val="Prrafodelista"/>
        <w:numPr>
          <w:ilvl w:val="0"/>
          <w:numId w:val="3"/>
        </w:numPr>
        <w:spacing w:after="480"/>
      </w:pPr>
      <w:r w:rsidRPr="00D402B1">
        <w:lastRenderedPageBreak/>
        <w:t>Realizar</w:t>
      </w:r>
      <w:r w:rsidR="009A0D86" w:rsidRPr="00D402B1">
        <w:t xml:space="preserve"> </w:t>
      </w:r>
      <w:r w:rsidRPr="00D402B1">
        <w:t>un</w:t>
      </w:r>
      <w:r w:rsidR="009A0D86" w:rsidRPr="00D402B1">
        <w:t xml:space="preserve"> </w:t>
      </w:r>
      <w:r w:rsidRPr="00D402B1">
        <w:t>diagnóstico</w:t>
      </w:r>
      <w:r w:rsidR="009A0D86" w:rsidRPr="00D402B1">
        <w:t xml:space="preserve"> </w:t>
      </w:r>
      <w:r w:rsidRPr="00D402B1">
        <w:t>con</w:t>
      </w:r>
      <w:r w:rsidR="009A0D86" w:rsidRPr="00D402B1">
        <w:t xml:space="preserve"> </w:t>
      </w:r>
      <w:r w:rsidRPr="00D402B1">
        <w:t>detección</w:t>
      </w:r>
      <w:r w:rsidR="009A0D86" w:rsidRPr="00D402B1">
        <w:t xml:space="preserve"> </w:t>
      </w:r>
      <w:r w:rsidRPr="00D402B1">
        <w:t>avanzada</w:t>
      </w:r>
      <w:r w:rsidR="009A0D86" w:rsidRPr="00D402B1">
        <w:t xml:space="preserve"> </w:t>
      </w:r>
      <w:r w:rsidRPr="00D402B1">
        <w:t>de</w:t>
      </w:r>
      <w:r w:rsidR="009A0D86" w:rsidRPr="00D402B1">
        <w:t xml:space="preserve"> </w:t>
      </w:r>
      <w:r w:rsidRPr="00D402B1">
        <w:t>fugas</w:t>
      </w:r>
      <w:r w:rsidR="009A0D86" w:rsidRPr="00D402B1">
        <w:t xml:space="preserve"> </w:t>
      </w:r>
      <w:r w:rsidRPr="00D402B1">
        <w:t>+</w:t>
      </w:r>
      <w:r w:rsidR="009A0D86" w:rsidRPr="00D402B1">
        <w:t xml:space="preserve"> </w:t>
      </w:r>
      <w:r w:rsidRPr="00D402B1">
        <w:t>monitoreo</w:t>
      </w:r>
      <w:r w:rsidR="009A0D86" w:rsidRPr="00D402B1">
        <w:t xml:space="preserve"> </w:t>
      </w:r>
      <w:r w:rsidRPr="00D402B1">
        <w:t>de</w:t>
      </w:r>
      <w:r w:rsidR="009A0D86" w:rsidRPr="00D402B1">
        <w:t xml:space="preserve"> </w:t>
      </w:r>
      <w:r w:rsidRPr="00D402B1">
        <w:t>presión</w:t>
      </w:r>
      <w:r w:rsidR="009A0D86" w:rsidRPr="00D402B1">
        <w:t xml:space="preserve"> </w:t>
      </w:r>
      <w:r w:rsidRPr="00D402B1">
        <w:t>por</w:t>
      </w:r>
      <w:r w:rsidR="009A0D86" w:rsidRPr="00D402B1">
        <w:t xml:space="preserve"> </w:t>
      </w:r>
      <w:r w:rsidRPr="00D402B1">
        <w:t>sectores</w:t>
      </w:r>
      <w:r w:rsidR="009A0D86" w:rsidRPr="00D402B1">
        <w:t xml:space="preserve"> </w:t>
      </w:r>
      <w:r w:rsidRPr="00D402B1">
        <w:t>para</w:t>
      </w:r>
      <w:r w:rsidR="009A0D86" w:rsidRPr="00D402B1">
        <w:t xml:space="preserve"> </w:t>
      </w:r>
      <w:r w:rsidRPr="00D402B1">
        <w:t>identificar</w:t>
      </w:r>
      <w:r w:rsidR="009A0D86" w:rsidRPr="00D402B1">
        <w:t xml:space="preserve"> </w:t>
      </w:r>
      <w:r w:rsidRPr="00D402B1">
        <w:t>los</w:t>
      </w:r>
      <w:r w:rsidR="009A0D86" w:rsidRPr="00D402B1">
        <w:t xml:space="preserve"> </w:t>
      </w:r>
      <w:r w:rsidRPr="00D402B1">
        <w:t>tramos</w:t>
      </w:r>
      <w:r w:rsidR="009A0D86" w:rsidRPr="00D402B1">
        <w:t xml:space="preserve"> </w:t>
      </w:r>
      <w:r w:rsidRPr="00D402B1">
        <w:t>con</w:t>
      </w:r>
      <w:r w:rsidR="009A0D86" w:rsidRPr="00D402B1">
        <w:t xml:space="preserve"> </w:t>
      </w:r>
      <w:r w:rsidRPr="00D402B1">
        <w:t>mayor</w:t>
      </w:r>
      <w:r w:rsidR="009A0D86" w:rsidRPr="00D402B1">
        <w:t xml:space="preserve"> </w:t>
      </w:r>
      <w:r w:rsidRPr="00D402B1">
        <w:t>urgencia.</w:t>
      </w:r>
    </w:p>
    <w:p w14:paraId="7F23ABBD" w14:textId="042BAD7E" w:rsidR="001A77DA" w:rsidRPr="00D402B1" w:rsidRDefault="001A77DA">
      <w:pPr>
        <w:pStyle w:val="Prrafodelista"/>
        <w:numPr>
          <w:ilvl w:val="0"/>
          <w:numId w:val="3"/>
        </w:numPr>
        <w:spacing w:after="480"/>
      </w:pPr>
      <w:r w:rsidRPr="00D402B1">
        <w:t>Implementar</w:t>
      </w:r>
      <w:r w:rsidR="009A0D86" w:rsidRPr="00D402B1">
        <w:t xml:space="preserve"> </w:t>
      </w:r>
      <w:r w:rsidRPr="00D402B1">
        <w:t>sectorización</w:t>
      </w:r>
      <w:r w:rsidR="009A0D86" w:rsidRPr="00D402B1">
        <w:t xml:space="preserve"> </w:t>
      </w:r>
      <w:r w:rsidRPr="00D402B1">
        <w:t>hidráulica</w:t>
      </w:r>
      <w:r w:rsidR="009A0D86" w:rsidRPr="00D402B1">
        <w:t xml:space="preserve"> </w:t>
      </w:r>
      <w:r w:rsidRPr="00D402B1">
        <w:t>como</w:t>
      </w:r>
      <w:r w:rsidR="009A0D86" w:rsidRPr="00D402B1">
        <w:t xml:space="preserve"> </w:t>
      </w:r>
      <w:r w:rsidRPr="00D402B1">
        <w:t>medida</w:t>
      </w:r>
      <w:r w:rsidR="009A0D86" w:rsidRPr="00D402B1">
        <w:t xml:space="preserve"> </w:t>
      </w:r>
      <w:r w:rsidRPr="00D402B1">
        <w:t>de</w:t>
      </w:r>
      <w:r w:rsidR="009A0D86" w:rsidRPr="00D402B1">
        <w:t xml:space="preserve"> </w:t>
      </w:r>
      <w:r w:rsidRPr="00D402B1">
        <w:t>gestión</w:t>
      </w:r>
      <w:r w:rsidR="009A0D86" w:rsidRPr="00D402B1">
        <w:t xml:space="preserve"> </w:t>
      </w:r>
      <w:r w:rsidRPr="00D402B1">
        <w:t>operativa</w:t>
      </w:r>
      <w:r w:rsidR="009A0D86" w:rsidRPr="00D402B1">
        <w:t xml:space="preserve"> </w:t>
      </w:r>
      <w:r w:rsidRPr="00D402B1">
        <w:t>para</w:t>
      </w:r>
      <w:r w:rsidR="009A0D86" w:rsidRPr="00D402B1">
        <w:t xml:space="preserve"> </w:t>
      </w:r>
      <w:r w:rsidRPr="00D402B1">
        <w:t>aislar</w:t>
      </w:r>
      <w:r w:rsidR="009A0D86" w:rsidRPr="00D402B1">
        <w:t xml:space="preserve"> </w:t>
      </w:r>
      <w:r w:rsidRPr="00D402B1">
        <w:t>fallas,</w:t>
      </w:r>
      <w:r w:rsidR="009A0D86" w:rsidRPr="00D402B1">
        <w:t xml:space="preserve"> </w:t>
      </w:r>
      <w:r w:rsidRPr="00D402B1">
        <w:t>controlar</w:t>
      </w:r>
      <w:r w:rsidR="009A0D86" w:rsidRPr="00D402B1">
        <w:t xml:space="preserve"> </w:t>
      </w:r>
      <w:r w:rsidRPr="00D402B1">
        <w:t>presión</w:t>
      </w:r>
      <w:r w:rsidR="009A0D86" w:rsidRPr="00D402B1">
        <w:t xml:space="preserve"> </w:t>
      </w:r>
      <w:r w:rsidRPr="00D402B1">
        <w:t>y</w:t>
      </w:r>
      <w:r w:rsidR="009A0D86" w:rsidRPr="00D402B1">
        <w:t xml:space="preserve"> </w:t>
      </w:r>
      <w:r w:rsidRPr="00D402B1">
        <w:t>mejorar</w:t>
      </w:r>
      <w:r w:rsidR="009A0D86" w:rsidRPr="00D402B1">
        <w:t xml:space="preserve"> </w:t>
      </w:r>
      <w:r w:rsidRPr="00D402B1">
        <w:t>continuidad.</w:t>
      </w:r>
    </w:p>
    <w:p w14:paraId="2899A566" w14:textId="6B6A58C1" w:rsidR="001A77DA" w:rsidRPr="00D402B1" w:rsidRDefault="001A77DA">
      <w:pPr>
        <w:pStyle w:val="Prrafodelista"/>
        <w:numPr>
          <w:ilvl w:val="0"/>
          <w:numId w:val="3"/>
        </w:numPr>
        <w:spacing w:after="480"/>
      </w:pPr>
      <w:r w:rsidRPr="00D402B1">
        <w:t>Iniciar</w:t>
      </w:r>
      <w:r w:rsidR="009A0D86" w:rsidRPr="00D402B1">
        <w:t xml:space="preserve"> </w:t>
      </w:r>
      <w:r w:rsidRPr="00D402B1">
        <w:t>intervenciones</w:t>
      </w:r>
      <w:r w:rsidR="009A0D86" w:rsidRPr="00D402B1">
        <w:t xml:space="preserve"> </w:t>
      </w:r>
      <w:r w:rsidRPr="00D402B1">
        <w:t>de</w:t>
      </w:r>
      <w:r w:rsidR="009A0D86" w:rsidRPr="00D402B1">
        <w:t xml:space="preserve"> </w:t>
      </w:r>
      <w:r w:rsidRPr="00D402B1">
        <w:t>limpieza</w:t>
      </w:r>
      <w:r w:rsidR="009A0D86" w:rsidRPr="00D402B1">
        <w:t xml:space="preserve"> </w:t>
      </w:r>
      <w:r w:rsidRPr="00D402B1">
        <w:t>interna</w:t>
      </w:r>
      <w:r w:rsidR="009A0D86" w:rsidRPr="00D402B1">
        <w:t xml:space="preserve"> </w:t>
      </w:r>
      <w:r w:rsidRPr="00D402B1">
        <w:t>en</w:t>
      </w:r>
      <w:r w:rsidR="009A0D86" w:rsidRPr="00D402B1">
        <w:t xml:space="preserve"> </w:t>
      </w:r>
      <w:r w:rsidRPr="00D402B1">
        <w:t>los</w:t>
      </w:r>
      <w:r w:rsidR="009A0D86" w:rsidRPr="00D402B1">
        <w:t xml:space="preserve"> </w:t>
      </w:r>
      <w:r w:rsidRPr="00D402B1">
        <w:t>tramos</w:t>
      </w:r>
      <w:r w:rsidR="009A0D86" w:rsidRPr="00D402B1">
        <w:t xml:space="preserve"> </w:t>
      </w:r>
      <w:r w:rsidRPr="00D402B1">
        <w:t>con</w:t>
      </w:r>
      <w:r w:rsidR="009A0D86" w:rsidRPr="00D402B1">
        <w:t xml:space="preserve"> </w:t>
      </w:r>
      <w:r w:rsidRPr="00D402B1">
        <w:t>incrustaciones</w:t>
      </w:r>
      <w:r w:rsidR="009A0D86" w:rsidRPr="00D402B1">
        <w:t xml:space="preserve"> </w:t>
      </w:r>
      <w:r w:rsidRPr="00D402B1">
        <w:t>visibles</w:t>
      </w:r>
      <w:r w:rsidR="009A0D86" w:rsidRPr="00D402B1">
        <w:t xml:space="preserve"> </w:t>
      </w:r>
      <w:r w:rsidRPr="00D402B1">
        <w:t>para</w:t>
      </w:r>
      <w:r w:rsidR="009A0D86" w:rsidRPr="00D402B1">
        <w:t xml:space="preserve"> </w:t>
      </w:r>
      <w:r w:rsidRPr="00D402B1">
        <w:t>mejorar</w:t>
      </w:r>
      <w:r w:rsidR="009A0D86" w:rsidRPr="00D402B1">
        <w:t xml:space="preserve"> </w:t>
      </w:r>
      <w:r w:rsidRPr="00D402B1">
        <w:t>eficiencia</w:t>
      </w:r>
      <w:r w:rsidR="009A0D86" w:rsidRPr="00D402B1">
        <w:t xml:space="preserve"> </w:t>
      </w:r>
      <w:r w:rsidRPr="00D402B1">
        <w:t>hidráulica</w:t>
      </w:r>
      <w:r w:rsidR="009A0D86" w:rsidRPr="00D402B1">
        <w:t xml:space="preserve"> </w:t>
      </w:r>
      <w:r w:rsidRPr="00D402B1">
        <w:t>sin</w:t>
      </w:r>
      <w:r w:rsidR="009A0D86" w:rsidRPr="00D402B1">
        <w:t xml:space="preserve"> </w:t>
      </w:r>
      <w:r w:rsidRPr="00D402B1">
        <w:t>reemplazo</w:t>
      </w:r>
      <w:r w:rsidR="009A0D86" w:rsidRPr="00D402B1">
        <w:t xml:space="preserve"> </w:t>
      </w:r>
      <w:r w:rsidRPr="00D402B1">
        <w:t>completo</w:t>
      </w:r>
      <w:r w:rsidR="009A0D86" w:rsidRPr="00D402B1">
        <w:t xml:space="preserve"> </w:t>
      </w:r>
      <w:r w:rsidRPr="00D402B1">
        <w:t>inmediato.</w:t>
      </w:r>
    </w:p>
    <w:p w14:paraId="573CFA2B" w14:textId="7E7056FA" w:rsidR="001A77DA" w:rsidRPr="00D402B1" w:rsidRDefault="001A77DA">
      <w:pPr>
        <w:pStyle w:val="Prrafodelista"/>
        <w:numPr>
          <w:ilvl w:val="0"/>
          <w:numId w:val="3"/>
        </w:numPr>
        <w:spacing w:after="480"/>
      </w:pPr>
      <w:r w:rsidRPr="00D402B1">
        <w:t>Planificar</w:t>
      </w:r>
      <w:r w:rsidR="009A0D86" w:rsidRPr="00D402B1">
        <w:t xml:space="preserve"> </w:t>
      </w:r>
      <w:r w:rsidRPr="00D402B1">
        <w:t>reemplazo</w:t>
      </w:r>
      <w:r w:rsidR="009A0D86" w:rsidRPr="00D402B1">
        <w:t xml:space="preserve"> </w:t>
      </w:r>
      <w:r w:rsidRPr="00D402B1">
        <w:t>de</w:t>
      </w:r>
      <w:r w:rsidR="009A0D86" w:rsidRPr="00D402B1">
        <w:t xml:space="preserve"> </w:t>
      </w:r>
      <w:r w:rsidRPr="00D402B1">
        <w:t>los</w:t>
      </w:r>
      <w:r w:rsidR="009A0D86" w:rsidRPr="00D402B1">
        <w:t xml:space="preserve"> </w:t>
      </w:r>
      <w:r w:rsidRPr="00D402B1">
        <w:t>tramos</w:t>
      </w:r>
      <w:r w:rsidR="009A0D86" w:rsidRPr="00D402B1">
        <w:t xml:space="preserve"> </w:t>
      </w:r>
      <w:r w:rsidRPr="00D402B1">
        <w:t>críticos</w:t>
      </w:r>
      <w:r w:rsidR="009A0D86" w:rsidRPr="00D402B1">
        <w:t xml:space="preserve"> </w:t>
      </w:r>
      <w:r w:rsidRPr="00D402B1">
        <w:t>con</w:t>
      </w:r>
      <w:r w:rsidR="009A0D86" w:rsidRPr="00D402B1">
        <w:t xml:space="preserve"> </w:t>
      </w:r>
      <w:r w:rsidRPr="00D402B1">
        <w:t>materiales</w:t>
      </w:r>
      <w:r w:rsidR="009A0D86" w:rsidRPr="00D402B1">
        <w:t xml:space="preserve"> </w:t>
      </w:r>
      <w:r w:rsidRPr="00D402B1">
        <w:t>que</w:t>
      </w:r>
      <w:r w:rsidR="009A0D86" w:rsidRPr="00D402B1">
        <w:t xml:space="preserve"> </w:t>
      </w:r>
      <w:r w:rsidRPr="00D402B1">
        <w:t>cumplan</w:t>
      </w:r>
      <w:r w:rsidR="009A0D86" w:rsidRPr="00D402B1">
        <w:t xml:space="preserve"> </w:t>
      </w:r>
      <w:r w:rsidRPr="00D402B1">
        <w:t>los</w:t>
      </w:r>
      <w:r w:rsidR="009A0D86" w:rsidRPr="00D402B1">
        <w:t xml:space="preserve"> </w:t>
      </w:r>
      <w:r w:rsidRPr="00D402B1">
        <w:t>estándares</w:t>
      </w:r>
      <w:r w:rsidR="009A0D86" w:rsidRPr="00D402B1">
        <w:t xml:space="preserve"> </w:t>
      </w:r>
      <w:r w:rsidRPr="00D402B1">
        <w:t>del</w:t>
      </w:r>
      <w:r w:rsidR="009A0D86" w:rsidRPr="00D402B1">
        <w:t xml:space="preserve"> </w:t>
      </w:r>
      <w:r w:rsidRPr="00D402B1">
        <w:t>Manual</w:t>
      </w:r>
      <w:r w:rsidR="009A0D86" w:rsidRPr="00D402B1">
        <w:t xml:space="preserve"> </w:t>
      </w:r>
      <w:r w:rsidRPr="00D402B1">
        <w:t>Técnico</w:t>
      </w:r>
      <w:r w:rsidR="009A0D86" w:rsidRPr="00D402B1">
        <w:t xml:space="preserve"> </w:t>
      </w:r>
      <w:r w:rsidRPr="00D402B1">
        <w:t>EAAV,</w:t>
      </w:r>
      <w:r w:rsidR="009A0D86" w:rsidRPr="00D402B1">
        <w:t xml:space="preserve"> </w:t>
      </w:r>
      <w:r w:rsidRPr="00D402B1">
        <w:t>priorizando</w:t>
      </w:r>
      <w:r w:rsidR="009A0D86" w:rsidRPr="00D402B1">
        <w:t xml:space="preserve"> </w:t>
      </w:r>
      <w:r w:rsidRPr="00D402B1">
        <w:t>según</w:t>
      </w:r>
      <w:r w:rsidR="009A0D86" w:rsidRPr="00D402B1">
        <w:t xml:space="preserve"> </w:t>
      </w:r>
      <w:r w:rsidRPr="00D402B1">
        <w:t>costo-beneficio</w:t>
      </w:r>
      <w:r w:rsidR="009A0D86" w:rsidRPr="00D402B1">
        <w:t xml:space="preserve"> </w:t>
      </w:r>
      <w:r w:rsidRPr="00D402B1">
        <w:t>y</w:t>
      </w:r>
      <w:r w:rsidR="009A0D86" w:rsidRPr="00D402B1">
        <w:t xml:space="preserve"> </w:t>
      </w:r>
      <w:r w:rsidRPr="00D402B1">
        <w:t>urgencia.</w:t>
      </w:r>
    </w:p>
    <w:p w14:paraId="4E8D5F8A" w14:textId="208BA7DA" w:rsidR="001A77DA" w:rsidRPr="00D402B1" w:rsidRDefault="001A77DA">
      <w:pPr>
        <w:pStyle w:val="Prrafodelista"/>
        <w:numPr>
          <w:ilvl w:val="0"/>
          <w:numId w:val="3"/>
        </w:numPr>
        <w:spacing w:after="480"/>
      </w:pPr>
      <w:r w:rsidRPr="00D402B1">
        <w:t>Usar</w:t>
      </w:r>
      <w:r w:rsidR="009A0D86" w:rsidRPr="00D402B1">
        <w:t xml:space="preserve"> </w:t>
      </w:r>
      <w:r w:rsidRPr="00D402B1">
        <w:t>tecnologías</w:t>
      </w:r>
      <w:r w:rsidR="009A0D86" w:rsidRPr="00D402B1">
        <w:t xml:space="preserve"> </w:t>
      </w:r>
      <w:r w:rsidRPr="00D402B1">
        <w:t>sin</w:t>
      </w:r>
      <w:r w:rsidR="009A0D86" w:rsidRPr="00D402B1">
        <w:t xml:space="preserve"> </w:t>
      </w:r>
      <w:r w:rsidRPr="00D402B1">
        <w:t>zanja</w:t>
      </w:r>
      <w:r w:rsidR="009A0D86" w:rsidRPr="00D402B1">
        <w:t xml:space="preserve"> </w:t>
      </w:r>
      <w:r w:rsidRPr="00D402B1">
        <w:t>en</w:t>
      </w:r>
      <w:r w:rsidR="009A0D86" w:rsidRPr="00D402B1">
        <w:t xml:space="preserve"> </w:t>
      </w:r>
      <w:r w:rsidRPr="00D402B1">
        <w:t>zonas</w:t>
      </w:r>
      <w:r w:rsidR="009A0D86" w:rsidRPr="00D402B1">
        <w:t xml:space="preserve"> </w:t>
      </w:r>
      <w:r w:rsidRPr="00D402B1">
        <w:t>urbanas</w:t>
      </w:r>
      <w:r w:rsidR="009A0D86" w:rsidRPr="00D402B1">
        <w:t xml:space="preserve"> </w:t>
      </w:r>
      <w:r w:rsidRPr="00D402B1">
        <w:t>densas</w:t>
      </w:r>
      <w:r w:rsidR="009A0D86" w:rsidRPr="00D402B1">
        <w:t xml:space="preserve"> </w:t>
      </w:r>
      <w:r w:rsidRPr="00D402B1">
        <w:t>donde</w:t>
      </w:r>
      <w:r w:rsidR="009A0D86" w:rsidRPr="00D402B1">
        <w:t xml:space="preserve"> </w:t>
      </w:r>
      <w:r w:rsidRPr="00D402B1">
        <w:t>abrir</w:t>
      </w:r>
      <w:r w:rsidR="009A0D86" w:rsidRPr="00D402B1">
        <w:t xml:space="preserve"> </w:t>
      </w:r>
      <w:r w:rsidRPr="00D402B1">
        <w:t>zanjas</w:t>
      </w:r>
      <w:r w:rsidR="009A0D86" w:rsidRPr="00D402B1">
        <w:t xml:space="preserve"> </w:t>
      </w:r>
      <w:r w:rsidRPr="00D402B1">
        <w:t>implique</w:t>
      </w:r>
      <w:r w:rsidR="009A0D86" w:rsidRPr="00D402B1">
        <w:t xml:space="preserve"> </w:t>
      </w:r>
      <w:r w:rsidRPr="00D402B1">
        <w:t>alto</w:t>
      </w:r>
      <w:r w:rsidR="009A0D86" w:rsidRPr="00D402B1">
        <w:t xml:space="preserve"> </w:t>
      </w:r>
      <w:r w:rsidRPr="00D402B1">
        <w:t>impacto</w:t>
      </w:r>
      <w:r w:rsidR="009A0D86" w:rsidRPr="00D402B1">
        <w:t xml:space="preserve"> </w:t>
      </w:r>
      <w:r w:rsidRPr="00D402B1">
        <w:t>social/costo.</w:t>
      </w:r>
    </w:p>
    <w:p w14:paraId="1A838B05" w14:textId="616E65D1" w:rsidR="00744559" w:rsidRDefault="001A77DA">
      <w:pPr>
        <w:pStyle w:val="Prrafodelista"/>
        <w:numPr>
          <w:ilvl w:val="0"/>
          <w:numId w:val="3"/>
        </w:numPr>
        <w:spacing w:after="480"/>
      </w:pPr>
      <w:r w:rsidRPr="00D402B1">
        <w:t>Fomentar</w:t>
      </w:r>
      <w:r w:rsidR="009A0D86" w:rsidRPr="00D402B1">
        <w:t xml:space="preserve"> </w:t>
      </w:r>
      <w:r w:rsidRPr="00D402B1">
        <w:t>la</w:t>
      </w:r>
      <w:r w:rsidR="009A0D86" w:rsidRPr="00D402B1">
        <w:t xml:space="preserve"> </w:t>
      </w:r>
      <w:r w:rsidRPr="00D402B1">
        <w:t>digitalización</w:t>
      </w:r>
      <w:r w:rsidR="009A0D86" w:rsidRPr="00D402B1">
        <w:t xml:space="preserve"> </w:t>
      </w:r>
      <w:r w:rsidRPr="00D402B1">
        <w:t>y</w:t>
      </w:r>
      <w:r w:rsidR="009A0D86" w:rsidRPr="00D402B1">
        <w:t xml:space="preserve"> </w:t>
      </w:r>
      <w:r w:rsidRPr="00D402B1">
        <w:t>uso</w:t>
      </w:r>
      <w:r w:rsidR="009A0D86" w:rsidRPr="00D402B1">
        <w:t xml:space="preserve"> </w:t>
      </w:r>
      <w:r w:rsidRPr="00D402B1">
        <w:t>de</w:t>
      </w:r>
      <w:r w:rsidR="009A0D86" w:rsidRPr="00D402B1">
        <w:t xml:space="preserve"> </w:t>
      </w:r>
      <w:r w:rsidRPr="00D402B1">
        <w:t>modelos</w:t>
      </w:r>
      <w:r w:rsidR="009A0D86" w:rsidRPr="00D402B1">
        <w:t xml:space="preserve"> </w:t>
      </w:r>
      <w:r w:rsidRPr="00D402B1">
        <w:t>hidráulicos</w:t>
      </w:r>
      <w:r w:rsidR="009A0D86" w:rsidRPr="00D402B1">
        <w:t xml:space="preserve"> </w:t>
      </w:r>
      <w:r w:rsidRPr="00D402B1">
        <w:t>para</w:t>
      </w:r>
      <w:r w:rsidR="009A0D86" w:rsidRPr="00D402B1">
        <w:t xml:space="preserve"> </w:t>
      </w:r>
      <w:r w:rsidRPr="00D402B1">
        <w:t>simular</w:t>
      </w:r>
      <w:r w:rsidR="009A0D86" w:rsidRPr="00D402B1">
        <w:t xml:space="preserve"> </w:t>
      </w:r>
      <w:r w:rsidRPr="00D402B1">
        <w:t>efectos</w:t>
      </w:r>
      <w:r w:rsidR="009A0D86" w:rsidRPr="00D402B1">
        <w:t xml:space="preserve"> </w:t>
      </w:r>
      <w:r w:rsidRPr="00D402B1">
        <w:t>climáticos</w:t>
      </w:r>
      <w:r w:rsidR="009A0D86" w:rsidRPr="00D402B1">
        <w:t xml:space="preserve"> </w:t>
      </w:r>
      <w:r w:rsidRPr="00D402B1">
        <w:t>extremos</w:t>
      </w:r>
      <w:r w:rsidR="009A0D86" w:rsidRPr="00D402B1">
        <w:t xml:space="preserve"> </w:t>
      </w:r>
      <w:r w:rsidRPr="00D402B1">
        <w:t>(lluvias</w:t>
      </w:r>
      <w:r w:rsidR="009A0D86" w:rsidRPr="00D402B1">
        <w:t xml:space="preserve"> </w:t>
      </w:r>
      <w:r w:rsidRPr="00D402B1">
        <w:t>intensas,</w:t>
      </w:r>
      <w:r w:rsidR="009A0D86" w:rsidRPr="00D402B1">
        <w:t xml:space="preserve"> </w:t>
      </w:r>
      <w:r w:rsidRPr="00D402B1">
        <w:t>etc.)</w:t>
      </w:r>
      <w:r w:rsidR="009A0D86" w:rsidRPr="00D402B1">
        <w:t xml:space="preserve"> </w:t>
      </w:r>
      <w:r w:rsidRPr="00D402B1">
        <w:t>y</w:t>
      </w:r>
      <w:r w:rsidR="009A0D86" w:rsidRPr="00D402B1">
        <w:t xml:space="preserve"> </w:t>
      </w:r>
      <w:r w:rsidRPr="00D402B1">
        <w:t>planificar</w:t>
      </w:r>
      <w:r w:rsidR="009A0D86" w:rsidRPr="00D402B1">
        <w:t xml:space="preserve"> </w:t>
      </w:r>
      <w:r w:rsidRPr="00D402B1">
        <w:t>resiliencia.</w:t>
      </w:r>
    </w:p>
    <w:p w14:paraId="59D29633" w14:textId="3E3AB675" w:rsidR="00CE3A5C" w:rsidRPr="00D402B1" w:rsidRDefault="00CE3A5C" w:rsidP="00CE3A5C">
      <w:pPr>
        <w:spacing w:after="480"/>
      </w:pPr>
      <w:r w:rsidRPr="00D402B1">
        <w:rPr>
          <w:b/>
          <w:bCs/>
        </w:rPr>
        <w:t>Objetivo 3</w:t>
      </w:r>
      <w:r w:rsidRPr="00D402B1">
        <w:t>. Identificar obstáculos técnicos, económicos y sociales en la implementación de estrategias de rehabilitación, mediante el análisis comparativo de lecciones aprendidas en estudios de caso nacionales e internacionales con contextos similares a Villavicencio.</w:t>
      </w:r>
    </w:p>
    <w:p w14:paraId="1BABB74C" w14:textId="7348172B" w:rsidR="00B3100A" w:rsidRDefault="00B3100A" w:rsidP="00D402B1">
      <w:pPr>
        <w:pStyle w:val="Ttulo2"/>
      </w:pPr>
      <w:bookmarkStart w:id="70" w:name="_Toc221628343"/>
      <w:r w:rsidRPr="00D402B1">
        <w:t>Interpretación</w:t>
      </w:r>
      <w:r w:rsidR="009A0D86" w:rsidRPr="00D402B1">
        <w:t xml:space="preserve"> </w:t>
      </w:r>
      <w:r w:rsidRPr="00D402B1">
        <w:t>de</w:t>
      </w:r>
      <w:r w:rsidR="009A0D86" w:rsidRPr="00D402B1">
        <w:t xml:space="preserve"> </w:t>
      </w:r>
      <w:r w:rsidRPr="00D402B1">
        <w:t>resultados</w:t>
      </w:r>
      <w:r w:rsidR="00904C51" w:rsidRPr="00D402B1">
        <w:t>.</w:t>
      </w:r>
      <w:bookmarkEnd w:id="70"/>
    </w:p>
    <w:p w14:paraId="73D594CF" w14:textId="227A60B2" w:rsidR="00FF3A71" w:rsidRPr="00FF3A71" w:rsidRDefault="00FF3A71" w:rsidP="00FF3A71">
      <w:pPr>
        <w:spacing w:after="480"/>
      </w:pPr>
      <w:r w:rsidRPr="00FF3A71">
        <w:t>La interpretación de los resultados se desarrolla a partir de la integración entre la caracterización del sistema de acueducto de Villavicencio y los hallazgos obtenidos en la revisión de literatura y estudios de caso. Este análisis permite identificar patrones comunes, extraer lecciones aplicables y reconocer las barreras que han condicionado la implementación efectiva de estrategias de rehabilitación de redes hidráulicas en contextos urbanos similares.</w:t>
      </w:r>
    </w:p>
    <w:p w14:paraId="004019FE" w14:textId="39A51EC5" w:rsidR="00AE0FAA" w:rsidRPr="00D402B1" w:rsidRDefault="000E1F50" w:rsidP="00D402B1">
      <w:pPr>
        <w:pStyle w:val="Ttulo3"/>
        <w:numPr>
          <w:ilvl w:val="2"/>
          <w:numId w:val="1"/>
        </w:numPr>
      </w:pPr>
      <w:bookmarkStart w:id="71" w:name="_Toc221628344"/>
      <w:r w:rsidRPr="000E1F50">
        <w:t>Lecciones aprendidas y recomendaciones para la implementación efectiva de estrategias de rehabilitación en Villavicencio</w:t>
      </w:r>
      <w:bookmarkEnd w:id="71"/>
    </w:p>
    <w:p w14:paraId="1764720F" w14:textId="77777777" w:rsidR="00682C93" w:rsidRDefault="00682C93" w:rsidP="00682C93">
      <w:pPr>
        <w:spacing w:after="480"/>
      </w:pPr>
      <w:r>
        <w:t xml:space="preserve">Uno de los principales aprendizajes derivados del análisis comparativo es que las intervenciones exitosas en redes hidráulicas envejecidas no dependen exclusivamente de la tecnología empleada, sino de la forma en que esta se integra dentro de una estrategia de gestión integral del sistema. Los casos revisados evidencian que la rehabilitación resulta más </w:t>
      </w:r>
      <w:r>
        <w:lastRenderedPageBreak/>
        <w:t>efectiva cuando se articula con programas de control de pérdidas, sectorización hidráulica y monitoreo continuo, en lugar de aplicarse como una solución aislada.</w:t>
      </w:r>
    </w:p>
    <w:p w14:paraId="03785B0E" w14:textId="77777777" w:rsidR="00682C93" w:rsidRDefault="00682C93" w:rsidP="00682C93">
      <w:pPr>
        <w:spacing w:after="480"/>
      </w:pPr>
      <w:r>
        <w:t>Asimismo, la literatura muestra que la priorización de tramos críticos, basada en indicadores técnicos como antigüedad, frecuencia de fallas y niveles de presión, permite optimizar el uso de los recursos disponibles y maximizar el impacto de las intervenciones. En este sentido, la experiencia internacional sugiere que la combinación de detección avanzada de fugas y control de presiones puede retrasar la necesidad de reemplazos masivos de tuberías, reduciendo costos y afectaciones urbanas.</w:t>
      </w:r>
    </w:p>
    <w:p w14:paraId="3AFE24BE" w14:textId="32671CD3" w:rsidR="008A0744" w:rsidRPr="00D402B1" w:rsidRDefault="00682C93" w:rsidP="00FB6532">
      <w:pPr>
        <w:spacing w:after="480"/>
      </w:pPr>
      <w:r>
        <w:t>Para el contexto de Villavicencio, estas lecciones indican la conveniencia de fortalecer los sistemas de información y monitoreo del acueducto, con el fin de contar con datos confiables que respalden la toma de decisiones. La implementación gradual de tecnologías de detección y la mejora de la sectorización hidráulica se perfilan como acciones prioritarias que pueden generar beneficios a corto y mediano plazo.</w:t>
      </w:r>
    </w:p>
    <w:p w14:paraId="402146D4" w14:textId="67B86139" w:rsidR="00B033AE" w:rsidRDefault="00663357" w:rsidP="00D402B1">
      <w:pPr>
        <w:pStyle w:val="Ttulo3"/>
        <w:numPr>
          <w:ilvl w:val="2"/>
          <w:numId w:val="1"/>
        </w:numPr>
      </w:pPr>
      <w:bookmarkStart w:id="72" w:name="_Toc221628345"/>
      <w:r w:rsidRPr="00663357">
        <w:t>Lecciones aprendidas de casos comparables</w:t>
      </w:r>
      <w:bookmarkEnd w:id="72"/>
    </w:p>
    <w:p w14:paraId="716D347E" w14:textId="77777777" w:rsidR="00663357" w:rsidRDefault="00663357" w:rsidP="00663357">
      <w:pPr>
        <w:spacing w:after="480"/>
      </w:pPr>
      <w:r>
        <w:t>El análisis de casos nacionales e internacionales con condiciones similares a Villavicencio pone de manifiesto que las ciudades intermedias enfrentan desafíos comunes relacionados con la coexistencia de redes antiguas y expansiones recientes, así como con limitaciones presupuestales para la renovación integral de la infraestructura. En estos contextos, las estrategias de rehabilitación selectiva han demostrado ser más viables que los programas de reemplazo total.</w:t>
      </w:r>
    </w:p>
    <w:p w14:paraId="0583B173" w14:textId="77777777" w:rsidR="00663357" w:rsidRDefault="00663357" w:rsidP="00663357">
      <w:pPr>
        <w:spacing w:after="480"/>
      </w:pPr>
      <w:r>
        <w:t>Los estudios revisados destacan que las tecnologías sin zanja ofrecen ventajas significativas en zonas urbanas densamente pobladas, al reducir los tiempos de ejecución y minimizar el impacto sobre la movilidad y la actividad económica. No obstante, también se resalta la importancia de evaluar cuidadosamente la condición estructural de las tuberías existentes, ya que estas tecnologías no resultan adecuadas cuando el deterioro es severo o cuando existen deformaciones significativas en la conducción.</w:t>
      </w:r>
    </w:p>
    <w:p w14:paraId="0CE5E238" w14:textId="77777777" w:rsidR="005B5C32" w:rsidRDefault="00663357" w:rsidP="00D402B1">
      <w:pPr>
        <w:spacing w:after="480"/>
      </w:pPr>
      <w:r>
        <w:lastRenderedPageBreak/>
        <w:t>Otro aprendizaje relevante es la necesidad de adaptar las estrategias de rehabilitación a las condiciones climáticas y geotécnicas locales. En ciudades con suelos expansivos y altos niveles de precipitación, como Villavicencio, la selección de materiales flexibles y resistentes a la corrosión, así como el control de presiones, se convierten en factores determinantes para la durabilidad de las intervenciones.</w:t>
      </w:r>
    </w:p>
    <w:p w14:paraId="14FE3F9D" w14:textId="32B68B97" w:rsidR="00B9101F" w:rsidRPr="00D402B1" w:rsidRDefault="00BD793B" w:rsidP="005B5C32">
      <w:pPr>
        <w:spacing w:after="480"/>
      </w:pPr>
      <w:r w:rsidRPr="00D402B1">
        <w:t>Teniendo</w:t>
      </w:r>
      <w:r w:rsidR="009A0D86" w:rsidRPr="00D402B1">
        <w:t xml:space="preserve"> </w:t>
      </w:r>
      <w:r w:rsidRPr="00D402B1">
        <w:t>en</w:t>
      </w:r>
      <w:r w:rsidR="009A0D86" w:rsidRPr="00D402B1">
        <w:t xml:space="preserve"> </w:t>
      </w:r>
      <w:r w:rsidRPr="00D402B1">
        <w:t>cuenta</w:t>
      </w:r>
      <w:r w:rsidR="009A0D86" w:rsidRPr="00D402B1">
        <w:t xml:space="preserve"> </w:t>
      </w:r>
      <w:r w:rsidRPr="00D402B1">
        <w:t>las</w:t>
      </w:r>
      <w:r w:rsidR="009A0D86" w:rsidRPr="00D402B1">
        <w:t xml:space="preserve"> </w:t>
      </w:r>
      <w:r w:rsidR="00B033AE" w:rsidRPr="00D402B1">
        <w:t>lecciones</w:t>
      </w:r>
      <w:r w:rsidR="009A0D86" w:rsidRPr="00D402B1">
        <w:t xml:space="preserve"> </w:t>
      </w:r>
      <w:r w:rsidR="00B033AE" w:rsidRPr="00D402B1">
        <w:t>aprendidas</w:t>
      </w:r>
      <w:r w:rsidR="009A0D86" w:rsidRPr="00D402B1">
        <w:t xml:space="preserve"> </w:t>
      </w:r>
      <w:r w:rsidR="00B033AE" w:rsidRPr="00D402B1">
        <w:t>extraídas</w:t>
      </w:r>
      <w:r w:rsidR="009A0D86" w:rsidRPr="00D402B1">
        <w:t xml:space="preserve"> </w:t>
      </w:r>
      <w:r w:rsidR="00B033AE" w:rsidRPr="00D402B1">
        <w:t>de</w:t>
      </w:r>
      <w:r w:rsidR="009A0D86" w:rsidRPr="00D402B1">
        <w:t xml:space="preserve"> </w:t>
      </w:r>
      <w:r w:rsidR="00B033AE" w:rsidRPr="00D402B1">
        <w:t>experiencias</w:t>
      </w:r>
      <w:r w:rsidR="009A0D86" w:rsidRPr="00D402B1">
        <w:t xml:space="preserve"> </w:t>
      </w:r>
      <w:r w:rsidR="00B033AE" w:rsidRPr="00D402B1">
        <w:t>nacionales</w:t>
      </w:r>
      <w:r w:rsidR="009A0D86" w:rsidRPr="00D402B1">
        <w:t xml:space="preserve"> </w:t>
      </w:r>
      <w:r w:rsidR="00B033AE" w:rsidRPr="00D402B1">
        <w:t>e</w:t>
      </w:r>
      <w:r w:rsidR="009A0D86" w:rsidRPr="00D402B1">
        <w:t xml:space="preserve"> </w:t>
      </w:r>
      <w:r w:rsidR="00B033AE" w:rsidRPr="00D402B1">
        <w:t>internacionales</w:t>
      </w:r>
      <w:r w:rsidR="009A0D86" w:rsidRPr="00D402B1">
        <w:t xml:space="preserve"> </w:t>
      </w:r>
      <w:r w:rsidR="00B033AE" w:rsidRPr="00D402B1">
        <w:t>que</w:t>
      </w:r>
      <w:r w:rsidR="009A0D86" w:rsidRPr="00D402B1">
        <w:t xml:space="preserve"> </w:t>
      </w:r>
      <w:r w:rsidR="00B033AE" w:rsidRPr="00D402B1">
        <w:t>pueden</w:t>
      </w:r>
      <w:r w:rsidR="009A0D86" w:rsidRPr="00D402B1">
        <w:t xml:space="preserve"> </w:t>
      </w:r>
      <w:r w:rsidR="00B033AE" w:rsidRPr="00D402B1">
        <w:t>resultar</w:t>
      </w:r>
      <w:r w:rsidR="009A0D86" w:rsidRPr="00D402B1">
        <w:t xml:space="preserve"> </w:t>
      </w:r>
      <w:r w:rsidR="00B033AE" w:rsidRPr="00D402B1">
        <w:t>pertinentes</w:t>
      </w:r>
      <w:r w:rsidR="009A0D86" w:rsidRPr="00D402B1">
        <w:t xml:space="preserve"> </w:t>
      </w:r>
      <w:r w:rsidR="00B033AE" w:rsidRPr="00D402B1">
        <w:t>para</w:t>
      </w:r>
      <w:r w:rsidR="009A0D86" w:rsidRPr="00D402B1">
        <w:t xml:space="preserve"> </w:t>
      </w:r>
      <w:r w:rsidR="00B033AE" w:rsidRPr="00D402B1">
        <w:t>Villavicencio:</w:t>
      </w:r>
    </w:p>
    <w:p w14:paraId="09EDE9DB" w14:textId="31D3153E" w:rsidR="005B5C32" w:rsidRPr="005B5C32" w:rsidRDefault="005B5C32" w:rsidP="005B5C32">
      <w:pPr>
        <w:pStyle w:val="Descripcin"/>
        <w:keepNext/>
        <w:spacing w:after="480"/>
        <w:ind w:firstLine="0"/>
        <w:jc w:val="center"/>
        <w:rPr>
          <w:i w:val="0"/>
          <w:iCs w:val="0"/>
          <w:color w:val="auto"/>
          <w:sz w:val="22"/>
          <w:szCs w:val="22"/>
        </w:rPr>
      </w:pPr>
      <w:bookmarkStart w:id="73" w:name="_Toc221629669"/>
      <w:r w:rsidRPr="005B5C32">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9</w:t>
      </w:r>
      <w:r w:rsidR="004038A1">
        <w:rPr>
          <w:b/>
          <w:bCs/>
          <w:i w:val="0"/>
          <w:iCs w:val="0"/>
          <w:color w:val="auto"/>
          <w:sz w:val="22"/>
          <w:szCs w:val="22"/>
        </w:rPr>
        <w:fldChar w:fldCharType="end"/>
      </w:r>
      <w:r w:rsidRPr="005B5C32">
        <w:rPr>
          <w:b/>
          <w:bCs/>
          <w:i w:val="0"/>
          <w:iCs w:val="0"/>
          <w:color w:val="auto"/>
          <w:sz w:val="22"/>
          <w:szCs w:val="22"/>
        </w:rPr>
        <w:br/>
      </w:r>
      <w:r w:rsidRPr="005B5C32">
        <w:rPr>
          <w:i w:val="0"/>
          <w:iCs w:val="0"/>
          <w:color w:val="auto"/>
          <w:sz w:val="22"/>
          <w:szCs w:val="22"/>
        </w:rPr>
        <w:t>Matriz de lecciones aprendidas vs relevancia local para Villavicencio</w:t>
      </w:r>
      <w:bookmarkEnd w:id="73"/>
    </w:p>
    <w:tbl>
      <w:tblPr>
        <w:tblStyle w:val="APA7ma"/>
        <w:tblW w:w="9214" w:type="dxa"/>
        <w:tblLook w:val="04A0" w:firstRow="1" w:lastRow="0" w:firstColumn="1" w:lastColumn="0" w:noHBand="0" w:noVBand="1"/>
      </w:tblPr>
      <w:tblGrid>
        <w:gridCol w:w="2630"/>
        <w:gridCol w:w="3580"/>
        <w:gridCol w:w="3004"/>
      </w:tblGrid>
      <w:tr w:rsidR="0088199B" w:rsidRPr="00D402B1" w14:paraId="29944E8D" w14:textId="77777777" w:rsidTr="005B5C32">
        <w:trPr>
          <w:cnfStyle w:val="100000000000" w:firstRow="1" w:lastRow="0" w:firstColumn="0" w:lastColumn="0" w:oddVBand="0" w:evenVBand="0" w:oddHBand="0" w:evenHBand="0" w:firstRowFirstColumn="0" w:firstRowLastColumn="0" w:lastRowFirstColumn="0" w:lastRowLastColumn="0"/>
          <w:trHeight w:val="334"/>
          <w:tblHeader/>
        </w:trPr>
        <w:tc>
          <w:tcPr>
            <w:tcW w:w="2630" w:type="dxa"/>
            <w:hideMark/>
          </w:tcPr>
          <w:p w14:paraId="19A7131F" w14:textId="6C36CF51" w:rsidR="0088199B" w:rsidRPr="00D402B1" w:rsidRDefault="0088199B"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Caso</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origen</w:t>
            </w:r>
          </w:p>
        </w:tc>
        <w:tc>
          <w:tcPr>
            <w:tcW w:w="3580" w:type="dxa"/>
            <w:hideMark/>
          </w:tcPr>
          <w:p w14:paraId="39955E62" w14:textId="0D543BC7" w:rsidR="0088199B" w:rsidRPr="00D402B1" w:rsidRDefault="0088199B"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Lección</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aprendida</w:t>
            </w:r>
          </w:p>
        </w:tc>
        <w:tc>
          <w:tcPr>
            <w:tcW w:w="3004" w:type="dxa"/>
            <w:hideMark/>
          </w:tcPr>
          <w:p w14:paraId="3252B270" w14:textId="77777777" w:rsidR="0088199B" w:rsidRPr="00D402B1" w:rsidRDefault="0088199B"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Fuente</w:t>
            </w:r>
          </w:p>
        </w:tc>
      </w:tr>
      <w:tr w:rsidR="0088199B" w:rsidRPr="00D402B1" w14:paraId="6C87D0E0" w14:textId="77777777" w:rsidTr="005B5C32">
        <w:trPr>
          <w:trHeight w:val="1058"/>
        </w:trPr>
        <w:tc>
          <w:tcPr>
            <w:tcW w:w="2630" w:type="dxa"/>
            <w:hideMark/>
          </w:tcPr>
          <w:p w14:paraId="39964539" w14:textId="3DA8C7FE"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Cuba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“Beneficios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económicos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rehabilitación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distribución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potable”</w:t>
            </w:r>
          </w:p>
        </w:tc>
        <w:tc>
          <w:tcPr>
            <w:tcW w:w="3580" w:type="dxa"/>
            <w:hideMark/>
          </w:tcPr>
          <w:p w14:paraId="54EA78EB" w14:textId="3E0E678B"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Las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técnicas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rehabilitación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zanja,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cuando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aplicables,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pueden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reducir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significativamente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sociales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interrupción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urbano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frente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métodos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tradicionales.</w:t>
            </w:r>
          </w:p>
        </w:tc>
        <w:tc>
          <w:tcPr>
            <w:tcW w:w="3004" w:type="dxa"/>
            <w:hideMark/>
          </w:tcPr>
          <w:p w14:paraId="422DA7B6" w14:textId="17C0DD81"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Pérez</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Monteagudo,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“Beneficios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económicos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rehabilitación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distribución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potable”.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Revista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TYCA.</w:t>
            </w:r>
            <w:r w:rsidR="00282B2E" w:rsidRPr="00D402B1">
              <w:rPr>
                <w:rStyle w:val="Refdenotaalpie"/>
                <w:rFonts w:eastAsia="Times New Roman" w:cs="Arial"/>
                <w:color w:val="000000"/>
                <w:sz w:val="18"/>
                <w:szCs w:val="18"/>
                <w:lang w:eastAsia="es-CO"/>
              </w:rPr>
              <w:footnoteReference w:id="7"/>
            </w:r>
          </w:p>
        </w:tc>
      </w:tr>
      <w:tr w:rsidR="0088199B" w:rsidRPr="00D402B1" w14:paraId="28E273C3" w14:textId="77777777" w:rsidTr="005B5C32">
        <w:trPr>
          <w:trHeight w:val="1058"/>
        </w:trPr>
        <w:tc>
          <w:tcPr>
            <w:tcW w:w="2630" w:type="dxa"/>
            <w:hideMark/>
          </w:tcPr>
          <w:p w14:paraId="31650076" w14:textId="463CDD8E"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Costa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comunales</w:t>
            </w:r>
          </w:p>
        </w:tc>
        <w:tc>
          <w:tcPr>
            <w:tcW w:w="3580" w:type="dxa"/>
            <w:hideMark/>
          </w:tcPr>
          <w:p w14:paraId="0ACF75AE" w14:textId="23FAF5C5"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Gobernabilidad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comunitaria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participación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mejoran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sostenibilidad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proyectos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rehabilitación;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involucrar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comunidad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mantenimiento,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gestión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vigilancia.</w:t>
            </w:r>
          </w:p>
        </w:tc>
        <w:tc>
          <w:tcPr>
            <w:tcW w:w="3004" w:type="dxa"/>
            <w:hideMark/>
          </w:tcPr>
          <w:p w14:paraId="53E23A46" w14:textId="0B396DF2"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“Sostenibilidad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acueductos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comunales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desafíos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pendientes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gobernabilidad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hídrica”.</w:t>
            </w:r>
            <w:r w:rsidR="006C2A74" w:rsidRPr="00D402B1">
              <w:rPr>
                <w:rStyle w:val="Refdenotaalpie"/>
                <w:rFonts w:eastAsia="Times New Roman" w:cs="Arial"/>
                <w:color w:val="000000"/>
                <w:sz w:val="18"/>
                <w:szCs w:val="18"/>
                <w:lang w:eastAsia="es-CO"/>
              </w:rPr>
              <w:footnoteReference w:id="8"/>
            </w:r>
          </w:p>
        </w:tc>
      </w:tr>
      <w:tr w:rsidR="0088199B" w:rsidRPr="00D402B1" w14:paraId="7C9CCAB0" w14:textId="77777777" w:rsidTr="005B5C32">
        <w:trPr>
          <w:trHeight w:val="851"/>
        </w:trPr>
        <w:tc>
          <w:tcPr>
            <w:tcW w:w="2630" w:type="dxa"/>
            <w:hideMark/>
          </w:tcPr>
          <w:p w14:paraId="127FBBA3" w14:textId="3AA54F56"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América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Latina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Buenas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prácticas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IADB</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manejo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riesgo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hidroclimático</w:t>
            </w:r>
          </w:p>
        </w:tc>
        <w:tc>
          <w:tcPr>
            <w:tcW w:w="3580" w:type="dxa"/>
            <w:hideMark/>
          </w:tcPr>
          <w:p w14:paraId="494E0DBE" w14:textId="6BD58C1D"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Integrar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resiliencia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climática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(variaciones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hidrológicas,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eventos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extremos)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desde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diseño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inicial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rehabilitación;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monitoreo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continuo;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lastRenderedPageBreak/>
              <w:t>financiamiento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que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contemple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períodos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inundaciones.</w:t>
            </w:r>
          </w:p>
        </w:tc>
        <w:tc>
          <w:tcPr>
            <w:tcW w:w="3004" w:type="dxa"/>
            <w:hideMark/>
          </w:tcPr>
          <w:p w14:paraId="52720E56" w14:textId="5DC25B47"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lastRenderedPageBreak/>
              <w:t>Bases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generales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desarrollo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estudios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reducción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riesgos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hidroclimáticos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ciudades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emergentes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lastRenderedPageBreak/>
              <w:t>sostenibles.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IADB</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América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Latina.</w:t>
            </w:r>
            <w:r w:rsidR="002E7F61" w:rsidRPr="00D402B1">
              <w:rPr>
                <w:rStyle w:val="Refdenotaalpie"/>
                <w:rFonts w:eastAsia="Times New Roman" w:cs="Arial"/>
                <w:color w:val="000000"/>
                <w:sz w:val="18"/>
                <w:szCs w:val="18"/>
                <w:lang w:eastAsia="es-CO"/>
              </w:rPr>
              <w:footnoteReference w:id="9"/>
            </w:r>
          </w:p>
        </w:tc>
      </w:tr>
      <w:tr w:rsidR="0088199B" w:rsidRPr="00D402B1" w14:paraId="5098B04C" w14:textId="77777777" w:rsidTr="005B5C32">
        <w:trPr>
          <w:trHeight w:val="1058"/>
        </w:trPr>
        <w:tc>
          <w:tcPr>
            <w:tcW w:w="2630" w:type="dxa"/>
            <w:hideMark/>
          </w:tcPr>
          <w:p w14:paraId="2618ACCA" w14:textId="0AFABDBE"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lastRenderedPageBreak/>
              <w:t>Colombia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Conflictos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jurídicos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territoriales</w:t>
            </w:r>
          </w:p>
        </w:tc>
        <w:tc>
          <w:tcPr>
            <w:tcW w:w="3580" w:type="dxa"/>
            <w:hideMark/>
          </w:tcPr>
          <w:p w14:paraId="1BA975C3" w14:textId="3BA813EF"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aspectos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legales,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usos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suelo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derechos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agua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pueden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generar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demoras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impedimentos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gestionan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claridad;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coordinación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institucional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clave.</w:t>
            </w:r>
          </w:p>
        </w:tc>
        <w:tc>
          <w:tcPr>
            <w:tcW w:w="3004" w:type="dxa"/>
            <w:hideMark/>
          </w:tcPr>
          <w:p w14:paraId="4F176C0B" w14:textId="2B9B9BC5"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“Conflictos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jurídico-ambientales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territoriales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sistemas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Muñoz</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Rev.</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Sociojurídicos.</w:t>
            </w:r>
            <w:r w:rsidR="009A0D86" w:rsidRPr="00D402B1">
              <w:rPr>
                <w:rFonts w:eastAsia="Times New Roman" w:cs="Arial"/>
                <w:color w:val="000000"/>
                <w:sz w:val="18"/>
                <w:szCs w:val="18"/>
                <w:lang w:eastAsia="es-CO"/>
              </w:rPr>
              <w:t xml:space="preserve"> </w:t>
            </w:r>
            <w:r w:rsidR="003120EE" w:rsidRPr="00D402B1">
              <w:rPr>
                <w:rStyle w:val="Refdenotaalpie"/>
                <w:rFonts w:eastAsia="Times New Roman" w:cs="Arial"/>
                <w:color w:val="000000"/>
                <w:sz w:val="18"/>
                <w:szCs w:val="18"/>
                <w:lang w:eastAsia="es-CO"/>
              </w:rPr>
              <w:footnoteReference w:id="10"/>
            </w:r>
          </w:p>
        </w:tc>
      </w:tr>
      <w:tr w:rsidR="0088199B" w:rsidRPr="00D402B1" w14:paraId="59973395" w14:textId="77777777" w:rsidTr="005B5C32">
        <w:trPr>
          <w:trHeight w:val="1323"/>
        </w:trPr>
        <w:tc>
          <w:tcPr>
            <w:tcW w:w="2630" w:type="dxa"/>
            <w:hideMark/>
          </w:tcPr>
          <w:p w14:paraId="0CB02655" w14:textId="3C9E88DB"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Colombia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Tecnologías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zanja</w:t>
            </w:r>
          </w:p>
        </w:tc>
        <w:tc>
          <w:tcPr>
            <w:tcW w:w="3580" w:type="dxa"/>
            <w:hideMark/>
          </w:tcPr>
          <w:p w14:paraId="5CBB52BC" w14:textId="0B1A06FE"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Colombia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ha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avanzado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experiencias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tecnologías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zanja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para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rehabilitación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incluyen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disponibilidad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equipamiento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especializado,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iniciales,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mantenimiento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óptimo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capacitación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técnica.</w:t>
            </w:r>
          </w:p>
        </w:tc>
        <w:tc>
          <w:tcPr>
            <w:tcW w:w="3004" w:type="dxa"/>
            <w:hideMark/>
          </w:tcPr>
          <w:p w14:paraId="1961D78E" w14:textId="3738E593" w:rsidR="0088199B" w:rsidRPr="00D402B1" w:rsidRDefault="0088199B" w:rsidP="00D402B1">
            <w:pPr>
              <w:spacing w:after="480" w:line="240" w:lineRule="auto"/>
              <w:rPr>
                <w:rFonts w:eastAsia="Times New Roman" w:cs="Arial"/>
                <w:color w:val="000000"/>
                <w:sz w:val="18"/>
                <w:szCs w:val="18"/>
                <w:lang w:eastAsia="es-CO"/>
              </w:rPr>
            </w:pPr>
            <w:r w:rsidRPr="00D402B1">
              <w:rPr>
                <w:rFonts w:eastAsia="Times New Roman" w:cs="Arial"/>
                <w:color w:val="000000"/>
                <w:sz w:val="18"/>
                <w:szCs w:val="18"/>
                <w:lang w:eastAsia="es-CO"/>
              </w:rPr>
              <w:t>Estudio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“Tecnología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zanja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Colombia”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citado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fuentes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sobre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TSZ.</w:t>
            </w:r>
            <w:r w:rsidR="009A0D86" w:rsidRPr="00D402B1">
              <w:rPr>
                <w:rFonts w:eastAsia="Times New Roman" w:cs="Arial"/>
                <w:color w:val="000000"/>
                <w:sz w:val="18"/>
                <w:szCs w:val="18"/>
                <w:lang w:eastAsia="es-CO"/>
              </w:rPr>
              <w:t xml:space="preserve"> </w:t>
            </w:r>
          </w:p>
        </w:tc>
      </w:tr>
    </w:tbl>
    <w:p w14:paraId="6439E202" w14:textId="0ADB3577" w:rsidR="00220AE1" w:rsidRPr="00D402B1" w:rsidRDefault="008E3F89" w:rsidP="00D402B1">
      <w:pPr>
        <w:pStyle w:val="EstilosNotasTablaAPA"/>
      </w:pPr>
      <w:r w:rsidRPr="00D402B1">
        <w:t>Nota:</w:t>
      </w:r>
      <w:r w:rsidR="009A0D86" w:rsidRPr="00D402B1">
        <w:t xml:space="preserve"> </w:t>
      </w:r>
      <w:r w:rsidR="003F5882" w:rsidRPr="00D402B1">
        <w:t>La</w:t>
      </w:r>
      <w:r w:rsidR="009A0D86" w:rsidRPr="00D402B1">
        <w:t xml:space="preserve"> </w:t>
      </w:r>
      <w:r w:rsidR="003F5882" w:rsidRPr="00D402B1">
        <w:t>tabla</w:t>
      </w:r>
      <w:r w:rsidR="009A0D86" w:rsidRPr="00D402B1">
        <w:t xml:space="preserve"> </w:t>
      </w:r>
      <w:r w:rsidR="003F5882" w:rsidRPr="00D402B1">
        <w:t>resume</w:t>
      </w:r>
      <w:r w:rsidR="009A0D86" w:rsidRPr="00D402B1">
        <w:t xml:space="preserve"> </w:t>
      </w:r>
      <w:r w:rsidR="003F5882" w:rsidRPr="00D402B1">
        <w:t>lecciones</w:t>
      </w:r>
      <w:r w:rsidR="009A0D86" w:rsidRPr="00D402B1">
        <w:t xml:space="preserve"> </w:t>
      </w:r>
      <w:r w:rsidR="003F5882" w:rsidRPr="00D402B1">
        <w:t>aprendidas</w:t>
      </w:r>
      <w:r w:rsidR="009A0D86" w:rsidRPr="00D402B1">
        <w:t xml:space="preserve"> </w:t>
      </w:r>
      <w:r w:rsidR="003F5882" w:rsidRPr="00D402B1">
        <w:t>de</w:t>
      </w:r>
      <w:r w:rsidR="009A0D86" w:rsidRPr="00D402B1">
        <w:t xml:space="preserve"> </w:t>
      </w:r>
      <w:r w:rsidR="003F5882" w:rsidRPr="00D402B1">
        <w:t>diferentes</w:t>
      </w:r>
      <w:r w:rsidR="009A0D86" w:rsidRPr="00D402B1">
        <w:t xml:space="preserve"> </w:t>
      </w:r>
      <w:r w:rsidR="003F5882" w:rsidRPr="00D402B1">
        <w:t>casos</w:t>
      </w:r>
      <w:r w:rsidR="009A0D86" w:rsidRPr="00D402B1">
        <w:t xml:space="preserve"> </w:t>
      </w:r>
      <w:r w:rsidR="003F5882" w:rsidRPr="00D402B1">
        <w:t>internacionales.</w:t>
      </w:r>
    </w:p>
    <w:p w14:paraId="4C7215FA" w14:textId="15309425" w:rsidR="00687D05" w:rsidRPr="00D402B1" w:rsidRDefault="002D0ABB" w:rsidP="00D402B1">
      <w:pPr>
        <w:pStyle w:val="Ttulo3"/>
        <w:numPr>
          <w:ilvl w:val="2"/>
          <w:numId w:val="1"/>
        </w:numPr>
      </w:pPr>
      <w:bookmarkStart w:id="74" w:name="_Toc221628346"/>
      <w:r w:rsidRPr="002D0ABB">
        <w:t>Barreras comunes y factores críticos de éxito</w:t>
      </w:r>
      <w:bookmarkEnd w:id="74"/>
    </w:p>
    <w:p w14:paraId="5D752323" w14:textId="77777777" w:rsidR="002D0ABB" w:rsidRPr="002D0ABB" w:rsidRDefault="002D0ABB" w:rsidP="002D0ABB">
      <w:pPr>
        <w:spacing w:after="480"/>
        <w:rPr>
          <w:rFonts w:cs="Arial"/>
        </w:rPr>
      </w:pPr>
      <w:r w:rsidRPr="002D0ABB">
        <w:rPr>
          <w:rFonts w:cs="Arial"/>
        </w:rPr>
        <w:t>La interpretación de los resultados permitió identificar un conjunto de barreras recurrentes que han limitado la implementación efectiva de estrategias de rehabilitación de redes hidráulicas. Entre las principales barreras técnicas se encuentran la falta de información actualizada sobre el estado real de la red, la limitada instrumentación para el monitoreo continuo y la dependencia de intervenciones correctivas de corto plazo.</w:t>
      </w:r>
    </w:p>
    <w:p w14:paraId="71D1E4D5" w14:textId="77777777" w:rsidR="002D0ABB" w:rsidRPr="002D0ABB" w:rsidRDefault="002D0ABB" w:rsidP="002D0ABB">
      <w:pPr>
        <w:spacing w:after="480"/>
        <w:rPr>
          <w:rFonts w:cs="Arial"/>
        </w:rPr>
      </w:pPr>
      <w:r w:rsidRPr="002D0ABB">
        <w:rPr>
          <w:rFonts w:cs="Arial"/>
        </w:rPr>
        <w:t xml:space="preserve">Desde el punto de vista económico, los altos costos iniciales asociados a algunas tecnologías de rehabilitación, en especial las sin zanja, constituyen un obstáculo significativo para su adopción en ciudades con restricciones presupuestales. La literatura evidencia que, en </w:t>
      </w:r>
      <w:r w:rsidRPr="002D0ABB">
        <w:rPr>
          <w:rFonts w:cs="Arial"/>
        </w:rPr>
        <w:lastRenderedPageBreak/>
        <w:t>ausencia de análisis costo-beneficio de largo plazo, estas inversiones suelen ser postergadas, aun cuando resulten más eficientes que las reparaciones recurrentes.</w:t>
      </w:r>
    </w:p>
    <w:p w14:paraId="15CB1C40" w14:textId="1C44A788" w:rsidR="002D0ABB" w:rsidRDefault="002D0ABB" w:rsidP="002D0ABB">
      <w:pPr>
        <w:spacing w:after="480"/>
        <w:rPr>
          <w:rFonts w:cs="Arial"/>
        </w:rPr>
      </w:pPr>
      <w:r w:rsidRPr="002D0ABB">
        <w:rPr>
          <w:rFonts w:cs="Arial"/>
        </w:rPr>
        <w:t>En el ámbito social e institucional, se identifican barreras relacionadas con la aceptación comunitaria de las obras, la percepción negativa frente a interrupciones del servicio y la resistencia al cambio por parte de los actores involucrados. Estos factores resaltan la importancia de una adecuada comunicación con la comunidad y de la coordinación interinstitucional como elementos clave para el éxito de los proyectos de rehabilitación.</w:t>
      </w:r>
    </w:p>
    <w:p w14:paraId="3DA3D9D6" w14:textId="3D2EB1BE" w:rsidR="00B9101F" w:rsidRPr="00E503D7" w:rsidRDefault="00687D05" w:rsidP="00E503D7">
      <w:pPr>
        <w:spacing w:after="480"/>
        <w:rPr>
          <w:rFonts w:cs="Arial"/>
        </w:rPr>
      </w:pPr>
      <w:r w:rsidRPr="00D402B1">
        <w:rPr>
          <w:rFonts w:cs="Arial"/>
        </w:rPr>
        <w:t>Basado</w:t>
      </w:r>
      <w:r w:rsidR="009A0D86" w:rsidRPr="00D402B1">
        <w:rPr>
          <w:rFonts w:cs="Arial"/>
        </w:rPr>
        <w:t xml:space="preserve"> </w:t>
      </w:r>
      <w:r w:rsidRPr="00D402B1">
        <w:rPr>
          <w:rFonts w:cs="Arial"/>
        </w:rPr>
        <w:t>en</w:t>
      </w:r>
      <w:r w:rsidR="009A0D86" w:rsidRPr="00D402B1">
        <w:rPr>
          <w:rFonts w:cs="Arial"/>
        </w:rPr>
        <w:t xml:space="preserve"> </w:t>
      </w:r>
      <w:r w:rsidRPr="00D402B1">
        <w:rPr>
          <w:rFonts w:cs="Arial"/>
        </w:rPr>
        <w:t>los</w:t>
      </w:r>
      <w:r w:rsidR="009A0D86" w:rsidRPr="00D402B1">
        <w:rPr>
          <w:rFonts w:cs="Arial"/>
        </w:rPr>
        <w:t xml:space="preserve"> </w:t>
      </w:r>
      <w:r w:rsidRPr="00D402B1">
        <w:rPr>
          <w:rFonts w:cs="Arial"/>
        </w:rPr>
        <w:t>casos</w:t>
      </w:r>
      <w:r w:rsidR="009A0D86" w:rsidRPr="00D402B1">
        <w:rPr>
          <w:rFonts w:cs="Arial"/>
        </w:rPr>
        <w:t xml:space="preserve"> </w:t>
      </w:r>
      <w:r w:rsidRPr="00D402B1">
        <w:rPr>
          <w:rFonts w:cs="Arial"/>
        </w:rPr>
        <w:t>estudiados,</w:t>
      </w:r>
      <w:r w:rsidR="009A0D86" w:rsidRPr="00D402B1">
        <w:rPr>
          <w:rFonts w:cs="Arial"/>
        </w:rPr>
        <w:t xml:space="preserve"> </w:t>
      </w:r>
      <w:r w:rsidRPr="00D402B1">
        <w:rPr>
          <w:rFonts w:cs="Arial"/>
        </w:rPr>
        <w:t>éstas</w:t>
      </w:r>
      <w:r w:rsidR="009A0D86" w:rsidRPr="00D402B1">
        <w:rPr>
          <w:rFonts w:cs="Arial"/>
        </w:rPr>
        <w:t xml:space="preserve"> </w:t>
      </w:r>
      <w:r w:rsidRPr="00D402B1">
        <w:rPr>
          <w:rFonts w:cs="Arial"/>
        </w:rPr>
        <w:t>son</w:t>
      </w:r>
      <w:r w:rsidR="009A0D86" w:rsidRPr="00D402B1">
        <w:rPr>
          <w:rFonts w:cs="Arial"/>
        </w:rPr>
        <w:t xml:space="preserve"> </w:t>
      </w:r>
      <w:r w:rsidRPr="00D402B1">
        <w:rPr>
          <w:rFonts w:cs="Arial"/>
        </w:rPr>
        <w:t>las</w:t>
      </w:r>
      <w:r w:rsidR="009A0D86" w:rsidRPr="00D402B1">
        <w:rPr>
          <w:rFonts w:cs="Arial"/>
        </w:rPr>
        <w:t xml:space="preserve"> </w:t>
      </w:r>
      <w:r w:rsidRPr="00D402B1">
        <w:rPr>
          <w:rFonts w:cs="Arial"/>
        </w:rPr>
        <w:t>barreras</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con</w:t>
      </w:r>
      <w:r w:rsidR="009A0D86" w:rsidRPr="00D402B1">
        <w:rPr>
          <w:rFonts w:cs="Arial"/>
        </w:rPr>
        <w:t xml:space="preserve"> </w:t>
      </w:r>
      <w:r w:rsidRPr="00D402B1">
        <w:rPr>
          <w:rFonts w:cs="Arial"/>
        </w:rPr>
        <w:t>frecuencia</w:t>
      </w:r>
      <w:r w:rsidR="009A0D86" w:rsidRPr="00D402B1">
        <w:rPr>
          <w:rFonts w:cs="Arial"/>
        </w:rPr>
        <w:t xml:space="preserve"> </w:t>
      </w:r>
      <w:r w:rsidRPr="00D402B1">
        <w:rPr>
          <w:rFonts w:cs="Arial"/>
        </w:rPr>
        <w:t>limitan</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eficacia</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rehabilitación,</w:t>
      </w:r>
      <w:r w:rsidR="009A0D86" w:rsidRPr="00D402B1">
        <w:rPr>
          <w:rFonts w:cs="Arial"/>
        </w:rPr>
        <w:t xml:space="preserve"> </w:t>
      </w:r>
      <w:r w:rsidRPr="00D402B1">
        <w:rPr>
          <w:rFonts w:cs="Arial"/>
        </w:rPr>
        <w:t>y</w:t>
      </w:r>
      <w:r w:rsidR="009A0D86" w:rsidRPr="00D402B1">
        <w:rPr>
          <w:rFonts w:cs="Arial"/>
        </w:rPr>
        <w:t xml:space="preserve"> </w:t>
      </w:r>
      <w:r w:rsidRPr="00D402B1">
        <w:rPr>
          <w:rFonts w:cs="Arial"/>
        </w:rPr>
        <w:t>los</w:t>
      </w:r>
      <w:r w:rsidR="009A0D86" w:rsidRPr="00D402B1">
        <w:rPr>
          <w:rFonts w:cs="Arial"/>
        </w:rPr>
        <w:t xml:space="preserve"> </w:t>
      </w:r>
      <w:r w:rsidRPr="00D402B1">
        <w:rPr>
          <w:rFonts w:cs="Arial"/>
        </w:rPr>
        <w:t>factores</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favorecen:</w:t>
      </w:r>
    </w:p>
    <w:p w14:paraId="036783DF" w14:textId="112060ED" w:rsidR="00E503D7" w:rsidRPr="00E503D7" w:rsidRDefault="00E503D7" w:rsidP="00E503D7">
      <w:pPr>
        <w:pStyle w:val="Descripcin"/>
        <w:keepNext/>
        <w:spacing w:after="480"/>
        <w:ind w:firstLine="0"/>
        <w:jc w:val="center"/>
        <w:rPr>
          <w:i w:val="0"/>
          <w:iCs w:val="0"/>
          <w:color w:val="auto"/>
          <w:sz w:val="22"/>
          <w:szCs w:val="22"/>
        </w:rPr>
      </w:pPr>
      <w:bookmarkStart w:id="75" w:name="_Toc221629670"/>
      <w:r w:rsidRPr="00E503D7">
        <w:rPr>
          <w:b/>
          <w:bCs/>
          <w:i w:val="0"/>
          <w:iCs w:val="0"/>
          <w:color w:val="auto"/>
          <w:sz w:val="22"/>
          <w:szCs w:val="22"/>
        </w:rPr>
        <w:t xml:space="preserve">Tabla </w:t>
      </w:r>
      <w:r w:rsidR="004038A1">
        <w:rPr>
          <w:b/>
          <w:bCs/>
          <w:i w:val="0"/>
          <w:iCs w:val="0"/>
          <w:color w:val="auto"/>
          <w:sz w:val="22"/>
          <w:szCs w:val="22"/>
        </w:rPr>
        <w:fldChar w:fldCharType="begin"/>
      </w:r>
      <w:r w:rsidR="004038A1">
        <w:rPr>
          <w:b/>
          <w:bCs/>
          <w:i w:val="0"/>
          <w:iCs w:val="0"/>
          <w:color w:val="auto"/>
          <w:sz w:val="22"/>
          <w:szCs w:val="22"/>
        </w:rPr>
        <w:instrText xml:space="preserve"> STYLEREF 1 \s </w:instrText>
      </w:r>
      <w:r w:rsidR="004038A1">
        <w:rPr>
          <w:b/>
          <w:bCs/>
          <w:i w:val="0"/>
          <w:iCs w:val="0"/>
          <w:color w:val="auto"/>
          <w:sz w:val="22"/>
          <w:szCs w:val="22"/>
        </w:rPr>
        <w:fldChar w:fldCharType="separate"/>
      </w:r>
      <w:r w:rsidR="004038A1">
        <w:rPr>
          <w:b/>
          <w:bCs/>
          <w:i w:val="0"/>
          <w:iCs w:val="0"/>
          <w:noProof/>
          <w:color w:val="auto"/>
          <w:sz w:val="22"/>
          <w:szCs w:val="22"/>
        </w:rPr>
        <w:t>4</w:t>
      </w:r>
      <w:r w:rsidR="004038A1">
        <w:rPr>
          <w:b/>
          <w:bCs/>
          <w:i w:val="0"/>
          <w:iCs w:val="0"/>
          <w:color w:val="auto"/>
          <w:sz w:val="22"/>
          <w:szCs w:val="22"/>
        </w:rPr>
        <w:fldChar w:fldCharType="end"/>
      </w:r>
      <w:r w:rsidR="004038A1">
        <w:rPr>
          <w:b/>
          <w:bCs/>
          <w:i w:val="0"/>
          <w:iCs w:val="0"/>
          <w:color w:val="auto"/>
          <w:sz w:val="22"/>
          <w:szCs w:val="22"/>
        </w:rPr>
        <w:noBreakHyphen/>
      </w:r>
      <w:r w:rsidR="004038A1">
        <w:rPr>
          <w:b/>
          <w:bCs/>
          <w:i w:val="0"/>
          <w:iCs w:val="0"/>
          <w:color w:val="auto"/>
          <w:sz w:val="22"/>
          <w:szCs w:val="22"/>
        </w:rPr>
        <w:fldChar w:fldCharType="begin"/>
      </w:r>
      <w:r w:rsidR="004038A1">
        <w:rPr>
          <w:b/>
          <w:bCs/>
          <w:i w:val="0"/>
          <w:iCs w:val="0"/>
          <w:color w:val="auto"/>
          <w:sz w:val="22"/>
          <w:szCs w:val="22"/>
        </w:rPr>
        <w:instrText xml:space="preserve"> SEQ Tabla \* ARABIC \s 1 </w:instrText>
      </w:r>
      <w:r w:rsidR="004038A1">
        <w:rPr>
          <w:b/>
          <w:bCs/>
          <w:i w:val="0"/>
          <w:iCs w:val="0"/>
          <w:color w:val="auto"/>
          <w:sz w:val="22"/>
          <w:szCs w:val="22"/>
        </w:rPr>
        <w:fldChar w:fldCharType="separate"/>
      </w:r>
      <w:r w:rsidR="004038A1">
        <w:rPr>
          <w:b/>
          <w:bCs/>
          <w:i w:val="0"/>
          <w:iCs w:val="0"/>
          <w:noProof/>
          <w:color w:val="auto"/>
          <w:sz w:val="22"/>
          <w:szCs w:val="22"/>
        </w:rPr>
        <w:t>10</w:t>
      </w:r>
      <w:r w:rsidR="004038A1">
        <w:rPr>
          <w:b/>
          <w:bCs/>
          <w:i w:val="0"/>
          <w:iCs w:val="0"/>
          <w:color w:val="auto"/>
          <w:sz w:val="22"/>
          <w:szCs w:val="22"/>
        </w:rPr>
        <w:fldChar w:fldCharType="end"/>
      </w:r>
      <w:r w:rsidRPr="00E503D7">
        <w:rPr>
          <w:i w:val="0"/>
          <w:iCs w:val="0"/>
          <w:color w:val="auto"/>
          <w:sz w:val="22"/>
          <w:szCs w:val="22"/>
        </w:rPr>
        <w:br/>
        <w:t>Barreras comunes y factores críticos de éxito en rehabilitación de redes hidráulicas</w:t>
      </w:r>
      <w:bookmarkEnd w:id="75"/>
    </w:p>
    <w:tbl>
      <w:tblPr>
        <w:tblStyle w:val="APA7ma"/>
        <w:tblW w:w="8789" w:type="dxa"/>
        <w:jc w:val="center"/>
        <w:tblLook w:val="04A0" w:firstRow="1" w:lastRow="0" w:firstColumn="1" w:lastColumn="0" w:noHBand="0" w:noVBand="1"/>
      </w:tblPr>
      <w:tblGrid>
        <w:gridCol w:w="3919"/>
        <w:gridCol w:w="4870"/>
      </w:tblGrid>
      <w:tr w:rsidR="000432FB" w:rsidRPr="00D402B1" w14:paraId="3769DF23" w14:textId="77777777" w:rsidTr="00E503D7">
        <w:trPr>
          <w:cnfStyle w:val="100000000000" w:firstRow="1" w:lastRow="0" w:firstColumn="0" w:lastColumn="0" w:oddVBand="0" w:evenVBand="0" w:oddHBand="0" w:evenHBand="0" w:firstRowFirstColumn="0" w:firstRowLastColumn="0" w:lastRowFirstColumn="0" w:lastRowLastColumn="0"/>
          <w:trHeight w:val="267"/>
          <w:tblHeader/>
          <w:jc w:val="center"/>
        </w:trPr>
        <w:tc>
          <w:tcPr>
            <w:tcW w:w="3919" w:type="dxa"/>
            <w:hideMark/>
          </w:tcPr>
          <w:p w14:paraId="000D18A9" w14:textId="13C9309B" w:rsidR="000432FB" w:rsidRPr="00D402B1" w:rsidRDefault="000432FB"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Barreras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comunes</w:t>
            </w:r>
          </w:p>
        </w:tc>
        <w:tc>
          <w:tcPr>
            <w:tcW w:w="4870" w:type="dxa"/>
            <w:hideMark/>
          </w:tcPr>
          <w:p w14:paraId="1177AE64" w14:textId="775AE06B" w:rsidR="000432FB" w:rsidRPr="00D402B1" w:rsidRDefault="000432FB" w:rsidP="00D402B1">
            <w:pPr>
              <w:spacing w:after="480" w:line="240" w:lineRule="auto"/>
              <w:rPr>
                <w:rFonts w:eastAsia="Times New Roman" w:cs="Arial"/>
                <w:b/>
                <w:bCs/>
                <w:color w:val="000000"/>
                <w:sz w:val="18"/>
                <w:szCs w:val="18"/>
                <w:lang w:eastAsia="es-CO"/>
              </w:rPr>
            </w:pPr>
            <w:r w:rsidRPr="00D402B1">
              <w:rPr>
                <w:rFonts w:eastAsia="Times New Roman" w:cs="Arial"/>
                <w:b/>
                <w:bCs/>
                <w:color w:val="000000"/>
                <w:sz w:val="18"/>
                <w:szCs w:val="18"/>
                <w:lang w:eastAsia="es-CO"/>
              </w:rPr>
              <w:t>Factores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críticos</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de</w:t>
            </w:r>
            <w:r w:rsidR="009A0D86" w:rsidRPr="00D402B1">
              <w:rPr>
                <w:rFonts w:eastAsia="Times New Roman" w:cs="Arial"/>
                <w:b/>
                <w:bCs/>
                <w:color w:val="000000"/>
                <w:sz w:val="18"/>
                <w:szCs w:val="18"/>
                <w:lang w:eastAsia="es-CO"/>
              </w:rPr>
              <w:t xml:space="preserve"> </w:t>
            </w:r>
            <w:r w:rsidRPr="00D402B1">
              <w:rPr>
                <w:rFonts w:eastAsia="Times New Roman" w:cs="Arial"/>
                <w:b/>
                <w:bCs/>
                <w:color w:val="000000"/>
                <w:sz w:val="18"/>
                <w:szCs w:val="18"/>
                <w:lang w:eastAsia="es-CO"/>
              </w:rPr>
              <w:t>éxito</w:t>
            </w:r>
          </w:p>
        </w:tc>
      </w:tr>
      <w:tr w:rsidR="000432FB" w:rsidRPr="00D402B1" w14:paraId="13A9F143" w14:textId="77777777" w:rsidTr="00E503D7">
        <w:trPr>
          <w:trHeight w:val="636"/>
          <w:jc w:val="center"/>
        </w:trPr>
        <w:tc>
          <w:tcPr>
            <w:tcW w:w="3919" w:type="dxa"/>
            <w:hideMark/>
          </w:tcPr>
          <w:p w14:paraId="73A21AAC" w14:textId="5BBB4926"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Costos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iniciales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financiamiento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limitado.</w:t>
            </w:r>
          </w:p>
        </w:tc>
        <w:tc>
          <w:tcPr>
            <w:tcW w:w="4870" w:type="dxa"/>
            <w:hideMark/>
          </w:tcPr>
          <w:p w14:paraId="2CE621C3" w14:textId="5514DF45"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Disponibilidad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fondos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modelos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financiamiento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creativo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(asociaciones,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subvenciones,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financiamiento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externo).</w:t>
            </w:r>
          </w:p>
        </w:tc>
      </w:tr>
      <w:tr w:rsidR="000432FB" w:rsidRPr="00D402B1" w14:paraId="6E2247BF" w14:textId="77777777" w:rsidTr="00E503D7">
        <w:trPr>
          <w:trHeight w:val="636"/>
          <w:jc w:val="center"/>
        </w:trPr>
        <w:tc>
          <w:tcPr>
            <w:tcW w:w="3919" w:type="dxa"/>
            <w:hideMark/>
          </w:tcPr>
          <w:p w14:paraId="79994C63" w14:textId="73B83EE4"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Falta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datos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confiables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sobre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antigüedad,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materiales,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pérdidas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sector.</w:t>
            </w:r>
          </w:p>
        </w:tc>
        <w:tc>
          <w:tcPr>
            <w:tcW w:w="4870" w:type="dxa"/>
            <w:hideMark/>
          </w:tcPr>
          <w:p w14:paraId="091462E3" w14:textId="1EB9E629"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Inventarios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actualizados,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sistema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gestión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activos,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monitoreo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continuo.</w:t>
            </w:r>
          </w:p>
        </w:tc>
      </w:tr>
      <w:tr w:rsidR="000432FB" w:rsidRPr="00D402B1" w14:paraId="61FB4178" w14:textId="77777777" w:rsidTr="00E503D7">
        <w:trPr>
          <w:trHeight w:val="636"/>
          <w:jc w:val="center"/>
        </w:trPr>
        <w:tc>
          <w:tcPr>
            <w:tcW w:w="3919" w:type="dxa"/>
            <w:hideMark/>
          </w:tcPr>
          <w:p w14:paraId="34276DD0" w14:textId="5D7E62E4"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Resistencia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institucional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política;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burocracia,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licencias,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permisos,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coordinación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interinstitucional.</w:t>
            </w:r>
          </w:p>
        </w:tc>
        <w:tc>
          <w:tcPr>
            <w:tcW w:w="4870" w:type="dxa"/>
            <w:hideMark/>
          </w:tcPr>
          <w:p w14:paraId="67AC8F1D" w14:textId="44611F58"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Liderazgo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institucional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claro;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políticas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que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simplifiquen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trámites;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coordinación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entre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EAAV,</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municipio,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reguladores.</w:t>
            </w:r>
          </w:p>
        </w:tc>
      </w:tr>
      <w:tr w:rsidR="000432FB" w:rsidRPr="00D402B1" w14:paraId="18317284" w14:textId="77777777" w:rsidTr="00E503D7">
        <w:trPr>
          <w:trHeight w:val="848"/>
          <w:jc w:val="center"/>
        </w:trPr>
        <w:tc>
          <w:tcPr>
            <w:tcW w:w="3919" w:type="dxa"/>
            <w:hideMark/>
          </w:tcPr>
          <w:p w14:paraId="7F0B950C" w14:textId="27C1EC4D"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Limitaciones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técnicas: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falta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personal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capacitado,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tecnologías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no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disponibles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localmente,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accesos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complicados.</w:t>
            </w:r>
          </w:p>
        </w:tc>
        <w:tc>
          <w:tcPr>
            <w:tcW w:w="4870" w:type="dxa"/>
            <w:hideMark/>
          </w:tcPr>
          <w:p w14:paraId="7A61E23F" w14:textId="54237886"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Capacitaciones,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alianzas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entidades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técnicas,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transferencia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tecnología,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talleres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prácticos.</w:t>
            </w:r>
          </w:p>
        </w:tc>
      </w:tr>
      <w:tr w:rsidR="000432FB" w:rsidRPr="00D402B1" w14:paraId="7043926E" w14:textId="77777777" w:rsidTr="00E503D7">
        <w:trPr>
          <w:trHeight w:val="636"/>
          <w:jc w:val="center"/>
        </w:trPr>
        <w:tc>
          <w:tcPr>
            <w:tcW w:w="3919" w:type="dxa"/>
            <w:hideMark/>
          </w:tcPr>
          <w:p w14:paraId="3C02ED86" w14:textId="7C78A28A"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Impacto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social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durante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obras: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interrupciones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servicio,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molestias,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daños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molestias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comunitarias.</w:t>
            </w:r>
          </w:p>
        </w:tc>
        <w:tc>
          <w:tcPr>
            <w:tcW w:w="4870" w:type="dxa"/>
            <w:hideMark/>
          </w:tcPr>
          <w:p w14:paraId="575EF0AA" w14:textId="57E2A217"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Planes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mitigación,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comunicación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efectiva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comunidades,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fases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trabajo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que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minimicen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perturbaciones.</w:t>
            </w:r>
          </w:p>
        </w:tc>
      </w:tr>
      <w:tr w:rsidR="000432FB" w:rsidRPr="00D402B1" w14:paraId="766F5DCF" w14:textId="77777777" w:rsidTr="00E503D7">
        <w:trPr>
          <w:trHeight w:val="848"/>
          <w:jc w:val="center"/>
        </w:trPr>
        <w:tc>
          <w:tcPr>
            <w:tcW w:w="3919" w:type="dxa"/>
            <w:hideMark/>
          </w:tcPr>
          <w:p w14:paraId="6B557CA5" w14:textId="54378702"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lastRenderedPageBreak/>
              <w:t>Condiciones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climáticas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adversas: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lluvias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intensas,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inundaciones,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sequías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que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afectan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obras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y</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operación.</w:t>
            </w:r>
          </w:p>
        </w:tc>
        <w:tc>
          <w:tcPr>
            <w:tcW w:w="4870" w:type="dxa"/>
            <w:hideMark/>
          </w:tcPr>
          <w:p w14:paraId="499BBB5B" w14:textId="1046B739" w:rsidR="000432FB" w:rsidRPr="00D402B1" w:rsidRDefault="000432FB" w:rsidP="00D402B1">
            <w:pPr>
              <w:spacing w:after="480" w:line="240" w:lineRule="auto"/>
              <w:jc w:val="left"/>
              <w:rPr>
                <w:rFonts w:eastAsia="Times New Roman" w:cs="Arial"/>
                <w:color w:val="000000"/>
                <w:sz w:val="18"/>
                <w:szCs w:val="18"/>
                <w:lang w:eastAsia="es-CO"/>
              </w:rPr>
            </w:pPr>
            <w:r w:rsidRPr="00D402B1">
              <w:rPr>
                <w:rFonts w:eastAsia="Times New Roman" w:cs="Arial"/>
                <w:color w:val="000000"/>
                <w:sz w:val="18"/>
                <w:szCs w:val="18"/>
                <w:lang w:eastAsia="es-CO"/>
              </w:rPr>
              <w:t>Planificación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climática,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diseño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resiliente,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considerar</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variabilidad</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estacional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en</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cronograma,</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uso</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de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materiales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resistentes</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al</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ambiente</w:t>
            </w:r>
            <w:r w:rsidR="009A0D86" w:rsidRPr="00D402B1">
              <w:rPr>
                <w:rFonts w:eastAsia="Times New Roman" w:cs="Arial"/>
                <w:color w:val="000000"/>
                <w:sz w:val="18"/>
                <w:szCs w:val="18"/>
                <w:lang w:eastAsia="es-CO"/>
              </w:rPr>
              <w:t xml:space="preserve"> </w:t>
            </w:r>
            <w:r w:rsidRPr="00D402B1">
              <w:rPr>
                <w:rFonts w:eastAsia="Times New Roman" w:cs="Arial"/>
                <w:color w:val="000000"/>
                <w:sz w:val="18"/>
                <w:szCs w:val="18"/>
                <w:lang w:eastAsia="es-CO"/>
              </w:rPr>
              <w:t>local.</w:t>
            </w:r>
          </w:p>
        </w:tc>
      </w:tr>
    </w:tbl>
    <w:p w14:paraId="5F496BC3" w14:textId="202112DD" w:rsidR="000432FB" w:rsidRPr="00D402B1" w:rsidRDefault="00F8445C" w:rsidP="00D402B1">
      <w:pPr>
        <w:pStyle w:val="EstilosNotasTablaAPA"/>
      </w:pPr>
      <w:r w:rsidRPr="00D402B1">
        <w:t>Nota:</w:t>
      </w:r>
      <w:r w:rsidR="009A0D86" w:rsidRPr="00D402B1">
        <w:t xml:space="preserve"> </w:t>
      </w:r>
      <w:r w:rsidR="003F5882" w:rsidRPr="00D402B1">
        <w:t>Basado</w:t>
      </w:r>
      <w:r w:rsidR="009A0D86" w:rsidRPr="00D402B1">
        <w:t xml:space="preserve"> </w:t>
      </w:r>
      <w:r w:rsidR="003F5882" w:rsidRPr="00D402B1">
        <w:t>en</w:t>
      </w:r>
      <w:r w:rsidR="009A0D86" w:rsidRPr="00D402B1">
        <w:t xml:space="preserve"> </w:t>
      </w:r>
      <w:r w:rsidR="003F5882" w:rsidRPr="00D402B1">
        <w:t>una</w:t>
      </w:r>
      <w:r w:rsidR="009A0D86" w:rsidRPr="00D402B1">
        <w:t xml:space="preserve"> </w:t>
      </w:r>
      <w:r w:rsidR="003F5882" w:rsidRPr="00D402B1">
        <w:t>revisión</w:t>
      </w:r>
      <w:r w:rsidR="009A0D86" w:rsidRPr="00D402B1">
        <w:t xml:space="preserve"> </w:t>
      </w:r>
      <w:r w:rsidR="003F5882" w:rsidRPr="00D402B1">
        <w:t>de</w:t>
      </w:r>
      <w:r w:rsidR="009A0D86" w:rsidRPr="00D402B1">
        <w:t xml:space="preserve"> </w:t>
      </w:r>
      <w:r w:rsidR="003F5882" w:rsidRPr="00D402B1">
        <w:t>literatura</w:t>
      </w:r>
      <w:r w:rsidR="009A0D86" w:rsidRPr="00D402B1">
        <w:t xml:space="preserve"> </w:t>
      </w:r>
      <w:r w:rsidR="003F5882" w:rsidRPr="00D402B1">
        <w:t>internacional</w:t>
      </w:r>
      <w:r w:rsidR="009A0D86" w:rsidRPr="00D402B1">
        <w:t xml:space="preserve"> </w:t>
      </w:r>
      <w:r w:rsidR="003F5882" w:rsidRPr="00D402B1">
        <w:t>comparativa</w:t>
      </w:r>
    </w:p>
    <w:p w14:paraId="65F4716C" w14:textId="2686C6D1" w:rsidR="00854204" w:rsidRPr="00D402B1" w:rsidRDefault="00B62CEC" w:rsidP="00D402B1">
      <w:pPr>
        <w:pStyle w:val="Ttulo3"/>
        <w:numPr>
          <w:ilvl w:val="2"/>
          <w:numId w:val="1"/>
        </w:numPr>
      </w:pPr>
      <w:bookmarkStart w:id="76" w:name="_Toc221628347"/>
      <w:r w:rsidRPr="00B62CEC">
        <w:t>Recomendaciones adaptadas para Villavicencio</w:t>
      </w:r>
      <w:bookmarkEnd w:id="76"/>
    </w:p>
    <w:p w14:paraId="7C565046" w14:textId="77777777" w:rsidR="00B62CEC" w:rsidRPr="00B62CEC" w:rsidRDefault="00B62CEC" w:rsidP="00B62CEC">
      <w:pPr>
        <w:spacing w:after="480"/>
        <w:rPr>
          <w:rFonts w:cs="Arial"/>
        </w:rPr>
      </w:pPr>
      <w:r w:rsidRPr="00B62CEC">
        <w:rPr>
          <w:rFonts w:cs="Arial"/>
        </w:rPr>
        <w:t>A partir de la interpretación de los resultados, se plantean recomendaciones específicas orientadas a mejorar la gestión y rehabilitación de las redes hidráulicas en Villavicencio. En primer lugar, se recomienda priorizar la implementación de sistemas de detección avanzada de fugas y monitoreo de presiones en sectores críticos, como una estrategia de bajo impacto urbano y alto retorno operativo.</w:t>
      </w:r>
    </w:p>
    <w:p w14:paraId="16529773" w14:textId="77777777" w:rsidR="00B62CEC" w:rsidRPr="00B62CEC" w:rsidRDefault="00B62CEC" w:rsidP="00B62CEC">
      <w:pPr>
        <w:spacing w:after="480"/>
        <w:rPr>
          <w:rFonts w:cs="Arial"/>
        </w:rPr>
      </w:pPr>
      <w:r w:rsidRPr="00B62CEC">
        <w:rPr>
          <w:rFonts w:cs="Arial"/>
        </w:rPr>
        <w:t>En segundo lugar, se sugiere fortalecer la sectorización hidráulica existente, complementándola con criterios de gestión de activos que permitan identificar tramos donde la rehabilitación estructural resulte más conveniente que la reparación repetitiva. Esta priorización debe apoyarse en indicadores técnicos y económicos claros, alineados con los lineamientos normativos vigentes.</w:t>
      </w:r>
    </w:p>
    <w:p w14:paraId="7EE5906B" w14:textId="7988E0BA" w:rsidR="00B62CEC" w:rsidRDefault="00B62CEC" w:rsidP="00B62CEC">
      <w:pPr>
        <w:spacing w:after="480"/>
        <w:rPr>
          <w:rFonts w:cs="Arial"/>
        </w:rPr>
      </w:pPr>
      <w:r w:rsidRPr="00B62CEC">
        <w:rPr>
          <w:rFonts w:cs="Arial"/>
        </w:rPr>
        <w:t>Finalmente, se recomienda evaluar de manera selectiva la aplicación de tecnologías sin zanja en zonas urbanas densamente pobladas, acompañando estas intervenciones de análisis costo-beneficio y estrategias de socialización con la comunidad. La adopción gradual de estas soluciones, integrada a una planificación de largo plazo, permitiría avanzar hacia un sistema de acueducto más eficiente, resiliente y sostenible para Villavicencio.</w:t>
      </w:r>
    </w:p>
    <w:p w14:paraId="61267B10" w14:textId="1B86011E" w:rsidR="00E0789C" w:rsidRPr="00D402B1" w:rsidRDefault="00854204" w:rsidP="00D402B1">
      <w:pPr>
        <w:spacing w:after="480"/>
        <w:rPr>
          <w:rFonts w:cs="Arial"/>
        </w:rPr>
      </w:pPr>
      <w:r w:rsidRPr="00D402B1">
        <w:rPr>
          <w:rFonts w:cs="Arial"/>
        </w:rPr>
        <w:t>Con</w:t>
      </w:r>
      <w:r w:rsidR="009A0D86" w:rsidRPr="00D402B1">
        <w:rPr>
          <w:rFonts w:cs="Arial"/>
        </w:rPr>
        <w:t xml:space="preserve"> </w:t>
      </w:r>
      <w:r w:rsidRPr="00D402B1">
        <w:rPr>
          <w:rFonts w:cs="Arial"/>
        </w:rPr>
        <w:t>base</w:t>
      </w:r>
      <w:r w:rsidR="009A0D86" w:rsidRPr="00D402B1">
        <w:rPr>
          <w:rFonts w:cs="Arial"/>
        </w:rPr>
        <w:t xml:space="preserve"> </w:t>
      </w:r>
      <w:r w:rsidRPr="00D402B1">
        <w:rPr>
          <w:rFonts w:cs="Arial"/>
        </w:rPr>
        <w:t>en</w:t>
      </w:r>
      <w:r w:rsidR="009A0D86" w:rsidRPr="00D402B1">
        <w:rPr>
          <w:rFonts w:cs="Arial"/>
        </w:rPr>
        <w:t xml:space="preserve"> </w:t>
      </w:r>
      <w:r w:rsidRPr="00D402B1">
        <w:rPr>
          <w:rFonts w:cs="Arial"/>
        </w:rPr>
        <w:t>lo</w:t>
      </w:r>
      <w:r w:rsidR="009A0D86" w:rsidRPr="00D402B1">
        <w:rPr>
          <w:rFonts w:cs="Arial"/>
        </w:rPr>
        <w:t xml:space="preserve"> </w:t>
      </w:r>
      <w:r w:rsidRPr="00D402B1">
        <w:rPr>
          <w:rFonts w:cs="Arial"/>
        </w:rPr>
        <w:t>anterior</w:t>
      </w:r>
      <w:r w:rsidR="009A0D86" w:rsidRPr="00D402B1">
        <w:rPr>
          <w:rFonts w:cs="Arial"/>
        </w:rPr>
        <w:t xml:space="preserve"> </w:t>
      </w:r>
      <w:r w:rsidRPr="00D402B1">
        <w:rPr>
          <w:rFonts w:cs="Arial"/>
        </w:rPr>
        <w:t>y</w:t>
      </w:r>
      <w:r w:rsidR="009A0D86" w:rsidRPr="00D402B1">
        <w:rPr>
          <w:rFonts w:cs="Arial"/>
        </w:rPr>
        <w:t xml:space="preserve"> </w:t>
      </w:r>
      <w:r w:rsidRPr="00D402B1">
        <w:rPr>
          <w:rFonts w:cs="Arial"/>
        </w:rPr>
        <w:t>los</w:t>
      </w:r>
      <w:r w:rsidR="009A0D86" w:rsidRPr="00D402B1">
        <w:rPr>
          <w:rFonts w:cs="Arial"/>
        </w:rPr>
        <w:t xml:space="preserve"> </w:t>
      </w:r>
      <w:r w:rsidRPr="00D402B1">
        <w:rPr>
          <w:rFonts w:cs="Arial"/>
        </w:rPr>
        <w:t>diagnósticos</w:t>
      </w:r>
      <w:r w:rsidR="009A0D86" w:rsidRPr="00D402B1">
        <w:rPr>
          <w:rFonts w:cs="Arial"/>
        </w:rPr>
        <w:t xml:space="preserve"> </w:t>
      </w:r>
      <w:r w:rsidRPr="00D402B1">
        <w:rPr>
          <w:rFonts w:cs="Arial"/>
        </w:rPr>
        <w:t>previos</w:t>
      </w:r>
      <w:r w:rsidR="009A0D86" w:rsidRPr="00D402B1">
        <w:rPr>
          <w:rFonts w:cs="Arial"/>
        </w:rPr>
        <w:t xml:space="preserve"> </w:t>
      </w:r>
      <w:r w:rsidRPr="00D402B1">
        <w:rPr>
          <w:rFonts w:cs="Arial"/>
        </w:rPr>
        <w:t>del</w:t>
      </w:r>
      <w:r w:rsidR="009A0D86" w:rsidRPr="00D402B1">
        <w:rPr>
          <w:rFonts w:cs="Arial"/>
        </w:rPr>
        <w:t xml:space="preserve"> </w:t>
      </w:r>
      <w:r w:rsidRPr="00D402B1">
        <w:rPr>
          <w:rFonts w:cs="Arial"/>
        </w:rPr>
        <w:t>estado</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red</w:t>
      </w:r>
      <w:r w:rsidR="009A0D86" w:rsidRPr="00D402B1">
        <w:rPr>
          <w:rFonts w:cs="Arial"/>
        </w:rPr>
        <w:t xml:space="preserve"> </w:t>
      </w:r>
      <w:r w:rsidRPr="00D402B1">
        <w:rPr>
          <w:rFonts w:cs="Arial"/>
        </w:rPr>
        <w:t>en</w:t>
      </w:r>
      <w:r w:rsidR="009A0D86" w:rsidRPr="00D402B1">
        <w:rPr>
          <w:rFonts w:cs="Arial"/>
        </w:rPr>
        <w:t xml:space="preserve"> </w:t>
      </w:r>
      <w:r w:rsidRPr="00D402B1">
        <w:rPr>
          <w:rFonts w:cs="Arial"/>
        </w:rPr>
        <w:t>Villavicencio,</w:t>
      </w:r>
      <w:r w:rsidR="009A0D86" w:rsidRPr="00D402B1">
        <w:rPr>
          <w:rFonts w:cs="Arial"/>
        </w:rPr>
        <w:t xml:space="preserve"> </w:t>
      </w:r>
      <w:r w:rsidRPr="00D402B1">
        <w:rPr>
          <w:rFonts w:cs="Arial"/>
        </w:rPr>
        <w:t>se</w:t>
      </w:r>
      <w:r w:rsidR="009A0D86" w:rsidRPr="00D402B1">
        <w:rPr>
          <w:rFonts w:cs="Arial"/>
        </w:rPr>
        <w:t xml:space="preserve"> </w:t>
      </w:r>
      <w:r w:rsidRPr="00D402B1">
        <w:rPr>
          <w:rFonts w:cs="Arial"/>
        </w:rPr>
        <w:t>proponen</w:t>
      </w:r>
      <w:r w:rsidR="009A0D86" w:rsidRPr="00D402B1">
        <w:rPr>
          <w:rFonts w:cs="Arial"/>
        </w:rPr>
        <w:t xml:space="preserve"> </w:t>
      </w:r>
      <w:r w:rsidRPr="00D402B1">
        <w:rPr>
          <w:rFonts w:cs="Arial"/>
        </w:rPr>
        <w:t>las</w:t>
      </w:r>
      <w:r w:rsidR="009A0D86" w:rsidRPr="00D402B1">
        <w:rPr>
          <w:rFonts w:cs="Arial"/>
        </w:rPr>
        <w:t xml:space="preserve"> </w:t>
      </w:r>
      <w:r w:rsidRPr="00D402B1">
        <w:rPr>
          <w:rFonts w:cs="Arial"/>
        </w:rPr>
        <w:t>siguientes</w:t>
      </w:r>
      <w:r w:rsidR="009A0D86" w:rsidRPr="00D402B1">
        <w:rPr>
          <w:rFonts w:cs="Arial"/>
        </w:rPr>
        <w:t xml:space="preserve"> </w:t>
      </w:r>
      <w:r w:rsidRPr="00D402B1">
        <w:rPr>
          <w:rFonts w:cs="Arial"/>
        </w:rPr>
        <w:t>recomendaciones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las</w:t>
      </w:r>
      <w:r w:rsidR="009A0D86" w:rsidRPr="00D402B1">
        <w:rPr>
          <w:rFonts w:cs="Arial"/>
        </w:rPr>
        <w:t xml:space="preserve"> </w:t>
      </w:r>
      <w:r w:rsidRPr="00D402B1">
        <w:rPr>
          <w:rFonts w:cs="Arial"/>
        </w:rPr>
        <w:t>estrategias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rehabilitación</w:t>
      </w:r>
      <w:r w:rsidR="009A0D86" w:rsidRPr="00D402B1">
        <w:rPr>
          <w:rFonts w:cs="Arial"/>
        </w:rPr>
        <w:t xml:space="preserve"> </w:t>
      </w:r>
      <w:r w:rsidRPr="00D402B1">
        <w:rPr>
          <w:rFonts w:cs="Arial"/>
        </w:rPr>
        <w:t>se</w:t>
      </w:r>
      <w:r w:rsidR="009A0D86" w:rsidRPr="00D402B1">
        <w:rPr>
          <w:rFonts w:cs="Arial"/>
        </w:rPr>
        <w:t xml:space="preserve"> </w:t>
      </w:r>
      <w:r w:rsidRPr="00D402B1">
        <w:rPr>
          <w:rFonts w:cs="Arial"/>
        </w:rPr>
        <w:t>implementen</w:t>
      </w:r>
      <w:r w:rsidR="009A0D86" w:rsidRPr="00D402B1">
        <w:rPr>
          <w:rFonts w:cs="Arial"/>
        </w:rPr>
        <w:t xml:space="preserve"> </w:t>
      </w:r>
      <w:r w:rsidRPr="00D402B1">
        <w:rPr>
          <w:rFonts w:cs="Arial"/>
        </w:rPr>
        <w:t>efectivamente:</w:t>
      </w:r>
    </w:p>
    <w:p w14:paraId="3C8AE546" w14:textId="616BDE92" w:rsidR="00E0789C" w:rsidRPr="00D402B1" w:rsidRDefault="00854204">
      <w:pPr>
        <w:pStyle w:val="Prrafodelista"/>
        <w:numPr>
          <w:ilvl w:val="0"/>
          <w:numId w:val="4"/>
        </w:numPr>
        <w:spacing w:after="480"/>
        <w:rPr>
          <w:rFonts w:cs="Arial"/>
          <w:b/>
          <w:bCs/>
        </w:rPr>
      </w:pPr>
      <w:r w:rsidRPr="00D402B1">
        <w:rPr>
          <w:rFonts w:cs="Arial"/>
          <w:b/>
          <w:bCs/>
        </w:rPr>
        <w:t>Desarrollar</w:t>
      </w:r>
      <w:r w:rsidR="009A0D86" w:rsidRPr="00D402B1">
        <w:rPr>
          <w:rFonts w:cs="Arial"/>
          <w:b/>
          <w:bCs/>
        </w:rPr>
        <w:t xml:space="preserve"> </w:t>
      </w:r>
      <w:r w:rsidRPr="00D402B1">
        <w:rPr>
          <w:rFonts w:cs="Arial"/>
          <w:b/>
          <w:bCs/>
        </w:rPr>
        <w:t>un</w:t>
      </w:r>
      <w:r w:rsidR="009A0D86" w:rsidRPr="00D402B1">
        <w:rPr>
          <w:rFonts w:cs="Arial"/>
          <w:b/>
          <w:bCs/>
        </w:rPr>
        <w:t xml:space="preserve"> </w:t>
      </w:r>
      <w:r w:rsidRPr="00D402B1">
        <w:rPr>
          <w:rFonts w:cs="Arial"/>
          <w:b/>
          <w:bCs/>
        </w:rPr>
        <w:t>inventario</w:t>
      </w:r>
      <w:r w:rsidR="009A0D86" w:rsidRPr="00D402B1">
        <w:rPr>
          <w:rFonts w:cs="Arial"/>
          <w:b/>
          <w:bCs/>
        </w:rPr>
        <w:t xml:space="preserve"> </w:t>
      </w:r>
      <w:r w:rsidRPr="00D402B1">
        <w:rPr>
          <w:rFonts w:cs="Arial"/>
          <w:b/>
          <w:bCs/>
        </w:rPr>
        <w:t>detallado</w:t>
      </w:r>
      <w:r w:rsidR="009A0D86" w:rsidRPr="00D402B1">
        <w:rPr>
          <w:rFonts w:cs="Arial"/>
          <w:b/>
          <w:bCs/>
        </w:rPr>
        <w:t xml:space="preserve"> </w:t>
      </w:r>
      <w:r w:rsidRPr="00D402B1">
        <w:rPr>
          <w:rFonts w:cs="Arial"/>
          <w:b/>
          <w:bCs/>
        </w:rPr>
        <w:t>y</w:t>
      </w:r>
      <w:r w:rsidR="009A0D86" w:rsidRPr="00D402B1">
        <w:rPr>
          <w:rFonts w:cs="Arial"/>
          <w:b/>
          <w:bCs/>
        </w:rPr>
        <w:t xml:space="preserve"> </w:t>
      </w:r>
      <w:r w:rsidRPr="00D402B1">
        <w:rPr>
          <w:rFonts w:cs="Arial"/>
          <w:b/>
          <w:bCs/>
        </w:rPr>
        <w:t>actualizado</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activos</w:t>
      </w:r>
    </w:p>
    <w:p w14:paraId="4C6C8F83" w14:textId="62EDD528" w:rsidR="00E0789C" w:rsidRPr="00D402B1" w:rsidRDefault="00854204">
      <w:pPr>
        <w:pStyle w:val="Prrafodelista"/>
        <w:numPr>
          <w:ilvl w:val="1"/>
          <w:numId w:val="4"/>
        </w:numPr>
        <w:spacing w:after="480"/>
        <w:rPr>
          <w:rFonts w:cs="Arial"/>
        </w:rPr>
      </w:pPr>
      <w:r w:rsidRPr="00D402B1">
        <w:rPr>
          <w:rFonts w:cs="Arial"/>
        </w:rPr>
        <w:t>Registrar</w:t>
      </w:r>
      <w:r w:rsidR="009A0D86" w:rsidRPr="00D402B1">
        <w:rPr>
          <w:rFonts w:cs="Arial"/>
        </w:rPr>
        <w:t xml:space="preserve"> </w:t>
      </w:r>
      <w:r w:rsidRPr="00D402B1">
        <w:rPr>
          <w:rFonts w:cs="Arial"/>
        </w:rPr>
        <w:t>edad,</w:t>
      </w:r>
      <w:r w:rsidR="009A0D86" w:rsidRPr="00D402B1">
        <w:rPr>
          <w:rFonts w:cs="Arial"/>
        </w:rPr>
        <w:t xml:space="preserve"> </w:t>
      </w:r>
      <w:r w:rsidRPr="00D402B1">
        <w:rPr>
          <w:rFonts w:cs="Arial"/>
        </w:rPr>
        <w:t>material,</w:t>
      </w:r>
      <w:r w:rsidR="009A0D86" w:rsidRPr="00D402B1">
        <w:rPr>
          <w:rFonts w:cs="Arial"/>
        </w:rPr>
        <w:t xml:space="preserve"> </w:t>
      </w:r>
      <w:r w:rsidRPr="00D402B1">
        <w:rPr>
          <w:rFonts w:cs="Arial"/>
        </w:rPr>
        <w:t>diámetro,</w:t>
      </w:r>
      <w:r w:rsidR="009A0D86" w:rsidRPr="00D402B1">
        <w:rPr>
          <w:rFonts w:cs="Arial"/>
        </w:rPr>
        <w:t xml:space="preserve"> </w:t>
      </w:r>
      <w:r w:rsidRPr="00D402B1">
        <w:rPr>
          <w:rFonts w:cs="Arial"/>
        </w:rPr>
        <w:t>estado</w:t>
      </w:r>
      <w:r w:rsidR="009A0D86" w:rsidRPr="00D402B1">
        <w:rPr>
          <w:rFonts w:cs="Arial"/>
        </w:rPr>
        <w:t xml:space="preserve"> </w:t>
      </w:r>
      <w:r w:rsidRPr="00D402B1">
        <w:rPr>
          <w:rFonts w:cs="Arial"/>
        </w:rPr>
        <w:t>físico</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tuberías,</w:t>
      </w:r>
      <w:r w:rsidR="009A0D86" w:rsidRPr="00D402B1">
        <w:rPr>
          <w:rFonts w:cs="Arial"/>
        </w:rPr>
        <w:t xml:space="preserve"> </w:t>
      </w:r>
      <w:r w:rsidRPr="00D402B1">
        <w:rPr>
          <w:rFonts w:cs="Arial"/>
        </w:rPr>
        <w:t>número</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roturas</w:t>
      </w:r>
      <w:r w:rsidR="009A0D86" w:rsidRPr="00D402B1">
        <w:rPr>
          <w:rFonts w:cs="Arial"/>
        </w:rPr>
        <w:t xml:space="preserve"> </w:t>
      </w:r>
      <w:r w:rsidRPr="00D402B1">
        <w:rPr>
          <w:rFonts w:cs="Arial"/>
        </w:rPr>
        <w:t>por</w:t>
      </w:r>
      <w:r w:rsidR="009A0D86" w:rsidRPr="00D402B1">
        <w:rPr>
          <w:rFonts w:cs="Arial"/>
        </w:rPr>
        <w:t xml:space="preserve"> </w:t>
      </w:r>
      <w:r w:rsidRPr="00D402B1">
        <w:rPr>
          <w:rFonts w:cs="Arial"/>
        </w:rPr>
        <w:t>tramo/sector,</w:t>
      </w:r>
      <w:r w:rsidR="009A0D86" w:rsidRPr="00D402B1">
        <w:rPr>
          <w:rFonts w:cs="Arial"/>
        </w:rPr>
        <w:t xml:space="preserve"> </w:t>
      </w:r>
      <w:r w:rsidRPr="00D402B1">
        <w:rPr>
          <w:rFonts w:cs="Arial"/>
        </w:rPr>
        <w:t>pérdidas</w:t>
      </w:r>
      <w:r w:rsidR="009A0D86" w:rsidRPr="00D402B1">
        <w:rPr>
          <w:rFonts w:cs="Arial"/>
        </w:rPr>
        <w:t xml:space="preserve"> </w:t>
      </w:r>
      <w:r w:rsidRPr="00D402B1">
        <w:rPr>
          <w:rFonts w:cs="Arial"/>
        </w:rPr>
        <w:t>por</w:t>
      </w:r>
      <w:r w:rsidR="009A0D86" w:rsidRPr="00D402B1">
        <w:rPr>
          <w:rFonts w:cs="Arial"/>
        </w:rPr>
        <w:t xml:space="preserve"> </w:t>
      </w:r>
      <w:r w:rsidRPr="00D402B1">
        <w:rPr>
          <w:rFonts w:cs="Arial"/>
        </w:rPr>
        <w:t>sector.</w:t>
      </w:r>
    </w:p>
    <w:p w14:paraId="73A868E5" w14:textId="42D15E76" w:rsidR="00E0789C" w:rsidRPr="00D402B1" w:rsidRDefault="00854204">
      <w:pPr>
        <w:pStyle w:val="Prrafodelista"/>
        <w:numPr>
          <w:ilvl w:val="1"/>
          <w:numId w:val="4"/>
        </w:numPr>
        <w:spacing w:after="480"/>
        <w:rPr>
          <w:rFonts w:cs="Arial"/>
        </w:rPr>
      </w:pPr>
      <w:r w:rsidRPr="00D402B1">
        <w:rPr>
          <w:rFonts w:cs="Arial"/>
        </w:rPr>
        <w:lastRenderedPageBreak/>
        <w:t>Usar</w:t>
      </w:r>
      <w:r w:rsidR="009A0D86" w:rsidRPr="00D402B1">
        <w:rPr>
          <w:rFonts w:cs="Arial"/>
        </w:rPr>
        <w:t xml:space="preserve"> </w:t>
      </w:r>
      <w:r w:rsidRPr="00D402B1">
        <w:rPr>
          <w:rFonts w:cs="Arial"/>
        </w:rPr>
        <w:t>GIS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mapear</w:t>
      </w:r>
      <w:r w:rsidR="009A0D86" w:rsidRPr="00D402B1">
        <w:rPr>
          <w:rFonts w:cs="Arial"/>
        </w:rPr>
        <w:t xml:space="preserve"> </w:t>
      </w:r>
      <w:r w:rsidRPr="00D402B1">
        <w:rPr>
          <w:rFonts w:cs="Arial"/>
        </w:rPr>
        <w:t>los</w:t>
      </w:r>
      <w:r w:rsidR="009A0D86" w:rsidRPr="00D402B1">
        <w:rPr>
          <w:rFonts w:cs="Arial"/>
        </w:rPr>
        <w:t xml:space="preserve"> </w:t>
      </w:r>
      <w:r w:rsidRPr="00D402B1">
        <w:rPr>
          <w:rFonts w:cs="Arial"/>
        </w:rPr>
        <w:t>sectores</w:t>
      </w:r>
      <w:r w:rsidR="009A0D86" w:rsidRPr="00D402B1">
        <w:rPr>
          <w:rFonts w:cs="Arial"/>
        </w:rPr>
        <w:t xml:space="preserve"> </w:t>
      </w:r>
      <w:r w:rsidRPr="00D402B1">
        <w:rPr>
          <w:rFonts w:cs="Arial"/>
        </w:rPr>
        <w:t>críticos.</w:t>
      </w:r>
    </w:p>
    <w:p w14:paraId="69B93542" w14:textId="1D940170" w:rsidR="00E0789C" w:rsidRPr="00D402B1" w:rsidRDefault="00854204">
      <w:pPr>
        <w:pStyle w:val="Prrafodelista"/>
        <w:numPr>
          <w:ilvl w:val="0"/>
          <w:numId w:val="4"/>
        </w:numPr>
        <w:spacing w:after="480"/>
        <w:rPr>
          <w:rFonts w:cs="Arial"/>
          <w:b/>
          <w:bCs/>
        </w:rPr>
      </w:pPr>
      <w:r w:rsidRPr="00D402B1">
        <w:rPr>
          <w:rFonts w:cs="Arial"/>
          <w:b/>
          <w:bCs/>
        </w:rPr>
        <w:t>Establecer</w:t>
      </w:r>
      <w:r w:rsidR="009A0D86" w:rsidRPr="00D402B1">
        <w:rPr>
          <w:rFonts w:cs="Arial"/>
          <w:b/>
          <w:bCs/>
        </w:rPr>
        <w:t xml:space="preserve"> </w:t>
      </w:r>
      <w:r w:rsidRPr="00D402B1">
        <w:rPr>
          <w:rFonts w:cs="Arial"/>
          <w:b/>
          <w:bCs/>
        </w:rPr>
        <w:t>un</w:t>
      </w:r>
      <w:r w:rsidR="009A0D86" w:rsidRPr="00D402B1">
        <w:rPr>
          <w:rFonts w:cs="Arial"/>
          <w:b/>
          <w:bCs/>
        </w:rPr>
        <w:t xml:space="preserve"> </w:t>
      </w:r>
      <w:r w:rsidRPr="00D402B1">
        <w:rPr>
          <w:rFonts w:cs="Arial"/>
          <w:b/>
          <w:bCs/>
        </w:rPr>
        <w:t>programa</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monitoreo</w:t>
      </w:r>
      <w:r w:rsidR="009A0D86" w:rsidRPr="00D402B1">
        <w:rPr>
          <w:rFonts w:cs="Arial"/>
          <w:b/>
          <w:bCs/>
        </w:rPr>
        <w:t xml:space="preserve"> </w:t>
      </w:r>
      <w:r w:rsidRPr="00D402B1">
        <w:rPr>
          <w:rFonts w:cs="Arial"/>
          <w:b/>
          <w:bCs/>
        </w:rPr>
        <w:t>continuo</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pérdidas</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agua</w:t>
      </w:r>
      <w:r w:rsidR="009A0D86" w:rsidRPr="00D402B1">
        <w:rPr>
          <w:rFonts w:cs="Arial"/>
          <w:b/>
          <w:bCs/>
        </w:rPr>
        <w:t xml:space="preserve"> </w:t>
      </w:r>
      <w:r w:rsidRPr="00D402B1">
        <w:rPr>
          <w:rFonts w:cs="Arial"/>
          <w:b/>
          <w:bCs/>
        </w:rPr>
        <w:t>y</w:t>
      </w:r>
      <w:r w:rsidR="009A0D86" w:rsidRPr="00D402B1">
        <w:rPr>
          <w:rFonts w:cs="Arial"/>
          <w:b/>
          <w:bCs/>
        </w:rPr>
        <w:t xml:space="preserve"> </w:t>
      </w:r>
      <w:r w:rsidRPr="00D402B1">
        <w:rPr>
          <w:rFonts w:cs="Arial"/>
          <w:b/>
          <w:bCs/>
        </w:rPr>
        <w:t>presión</w:t>
      </w:r>
    </w:p>
    <w:p w14:paraId="6186A143" w14:textId="00CB1311" w:rsidR="00E0789C" w:rsidRPr="00D402B1" w:rsidRDefault="00854204">
      <w:pPr>
        <w:pStyle w:val="Prrafodelista"/>
        <w:numPr>
          <w:ilvl w:val="1"/>
          <w:numId w:val="4"/>
        </w:numPr>
        <w:spacing w:after="480"/>
        <w:rPr>
          <w:rFonts w:cs="Arial"/>
        </w:rPr>
      </w:pPr>
      <w:r w:rsidRPr="00D402B1">
        <w:rPr>
          <w:rFonts w:cs="Arial"/>
        </w:rPr>
        <w:t>Instalar</w:t>
      </w:r>
      <w:r w:rsidR="009A0D86" w:rsidRPr="00D402B1">
        <w:rPr>
          <w:rFonts w:cs="Arial"/>
        </w:rPr>
        <w:t xml:space="preserve"> </w:t>
      </w:r>
      <w:r w:rsidRPr="00D402B1">
        <w:rPr>
          <w:rFonts w:cs="Arial"/>
        </w:rPr>
        <w:t>macro</w:t>
      </w:r>
      <w:r w:rsidR="009A0D86" w:rsidRPr="00D402B1">
        <w:rPr>
          <w:rFonts w:cs="Arial"/>
        </w:rPr>
        <w:t xml:space="preserve"> </w:t>
      </w:r>
      <w:r w:rsidRPr="00D402B1">
        <w:rPr>
          <w:rFonts w:cs="Arial"/>
        </w:rPr>
        <w:t>medidores</w:t>
      </w:r>
      <w:r w:rsidR="009A0D86" w:rsidRPr="00D402B1">
        <w:rPr>
          <w:rFonts w:cs="Arial"/>
        </w:rPr>
        <w:t xml:space="preserve"> </w:t>
      </w:r>
      <w:r w:rsidRPr="00D402B1">
        <w:rPr>
          <w:rFonts w:cs="Arial"/>
        </w:rPr>
        <w:t>en</w:t>
      </w:r>
      <w:r w:rsidR="009A0D86" w:rsidRPr="00D402B1">
        <w:rPr>
          <w:rFonts w:cs="Arial"/>
        </w:rPr>
        <w:t xml:space="preserve"> </w:t>
      </w:r>
      <w:r w:rsidRPr="00D402B1">
        <w:rPr>
          <w:rFonts w:cs="Arial"/>
        </w:rPr>
        <w:t>líneas</w:t>
      </w:r>
      <w:r w:rsidR="009A0D86" w:rsidRPr="00D402B1">
        <w:rPr>
          <w:rFonts w:cs="Arial"/>
        </w:rPr>
        <w:t xml:space="preserve"> </w:t>
      </w:r>
      <w:r w:rsidRPr="00D402B1">
        <w:rPr>
          <w:rFonts w:cs="Arial"/>
        </w:rPr>
        <w:t>principales;</w:t>
      </w:r>
      <w:r w:rsidR="009A0D86" w:rsidRPr="00D402B1">
        <w:rPr>
          <w:rFonts w:cs="Arial"/>
        </w:rPr>
        <w:t xml:space="preserve"> </w:t>
      </w:r>
      <w:r w:rsidRPr="00D402B1">
        <w:rPr>
          <w:rFonts w:cs="Arial"/>
        </w:rPr>
        <w:t>micro</w:t>
      </w:r>
      <w:r w:rsidR="009A0D86" w:rsidRPr="00D402B1">
        <w:rPr>
          <w:rFonts w:cs="Arial"/>
        </w:rPr>
        <w:t xml:space="preserve"> </w:t>
      </w:r>
      <w:r w:rsidRPr="00D402B1">
        <w:rPr>
          <w:rFonts w:cs="Arial"/>
        </w:rPr>
        <w:t>medición</w:t>
      </w:r>
      <w:r w:rsidR="009A0D86" w:rsidRPr="00D402B1">
        <w:rPr>
          <w:rFonts w:cs="Arial"/>
        </w:rPr>
        <w:t xml:space="preserve"> </w:t>
      </w:r>
      <w:r w:rsidRPr="00D402B1">
        <w:rPr>
          <w:rFonts w:cs="Arial"/>
        </w:rPr>
        <w:t>domiciliaria</w:t>
      </w:r>
      <w:r w:rsidR="009A0D86" w:rsidRPr="00D402B1">
        <w:rPr>
          <w:rFonts w:cs="Arial"/>
        </w:rPr>
        <w:t xml:space="preserve"> </w:t>
      </w:r>
      <w:r w:rsidRPr="00D402B1">
        <w:rPr>
          <w:rFonts w:cs="Arial"/>
        </w:rPr>
        <w:t>donde</w:t>
      </w:r>
      <w:r w:rsidR="009A0D86" w:rsidRPr="00D402B1">
        <w:rPr>
          <w:rFonts w:cs="Arial"/>
        </w:rPr>
        <w:t xml:space="preserve"> </w:t>
      </w:r>
      <w:r w:rsidRPr="00D402B1">
        <w:rPr>
          <w:rFonts w:cs="Arial"/>
        </w:rPr>
        <w:t>sea</w:t>
      </w:r>
      <w:r w:rsidR="009A0D86" w:rsidRPr="00D402B1">
        <w:rPr>
          <w:rFonts w:cs="Arial"/>
        </w:rPr>
        <w:t xml:space="preserve"> </w:t>
      </w:r>
      <w:r w:rsidRPr="00D402B1">
        <w:rPr>
          <w:rFonts w:cs="Arial"/>
        </w:rPr>
        <w:t>viable.</w:t>
      </w:r>
    </w:p>
    <w:p w14:paraId="3E4C5098" w14:textId="46879735" w:rsidR="00CF5486" w:rsidRPr="00D402B1" w:rsidRDefault="00854204">
      <w:pPr>
        <w:pStyle w:val="Prrafodelista"/>
        <w:numPr>
          <w:ilvl w:val="1"/>
          <w:numId w:val="4"/>
        </w:numPr>
        <w:spacing w:after="480"/>
        <w:rPr>
          <w:rFonts w:cs="Arial"/>
        </w:rPr>
      </w:pPr>
      <w:r w:rsidRPr="00D402B1">
        <w:rPr>
          <w:rFonts w:cs="Arial"/>
        </w:rPr>
        <w:t>Monitoreo</w:t>
      </w:r>
      <w:r w:rsidR="009A0D86" w:rsidRPr="00D402B1">
        <w:rPr>
          <w:rFonts w:cs="Arial"/>
        </w:rPr>
        <w:t xml:space="preserve"> </w:t>
      </w:r>
      <w:r w:rsidRPr="00D402B1">
        <w:rPr>
          <w:rFonts w:cs="Arial"/>
        </w:rPr>
        <w:t>automatizado/telemetría</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permitir</w:t>
      </w:r>
      <w:r w:rsidR="009A0D86" w:rsidRPr="00D402B1">
        <w:rPr>
          <w:rFonts w:cs="Arial"/>
        </w:rPr>
        <w:t xml:space="preserve"> </w:t>
      </w:r>
      <w:r w:rsidRPr="00D402B1">
        <w:rPr>
          <w:rFonts w:cs="Arial"/>
        </w:rPr>
        <w:t>intervenciones</w:t>
      </w:r>
      <w:r w:rsidR="009A0D86" w:rsidRPr="00D402B1">
        <w:rPr>
          <w:rFonts w:cs="Arial"/>
        </w:rPr>
        <w:t xml:space="preserve"> </w:t>
      </w:r>
      <w:r w:rsidRPr="00D402B1">
        <w:rPr>
          <w:rFonts w:cs="Arial"/>
        </w:rPr>
        <w:t>tempranas.</w:t>
      </w:r>
    </w:p>
    <w:p w14:paraId="44A06554" w14:textId="1D8C3B06" w:rsidR="00CF5486" w:rsidRPr="00D402B1" w:rsidRDefault="00854204">
      <w:pPr>
        <w:pStyle w:val="Prrafodelista"/>
        <w:numPr>
          <w:ilvl w:val="0"/>
          <w:numId w:val="4"/>
        </w:numPr>
        <w:spacing w:after="480"/>
        <w:rPr>
          <w:rFonts w:cs="Arial"/>
          <w:b/>
          <w:bCs/>
        </w:rPr>
      </w:pPr>
      <w:r w:rsidRPr="00D402B1">
        <w:rPr>
          <w:rFonts w:cs="Arial"/>
          <w:b/>
          <w:bCs/>
        </w:rPr>
        <w:t>Establecer</w:t>
      </w:r>
      <w:r w:rsidR="009A0D86" w:rsidRPr="00D402B1">
        <w:rPr>
          <w:rFonts w:cs="Arial"/>
          <w:b/>
          <w:bCs/>
        </w:rPr>
        <w:t xml:space="preserve"> </w:t>
      </w:r>
      <w:r w:rsidRPr="00D402B1">
        <w:rPr>
          <w:rFonts w:cs="Arial"/>
          <w:b/>
          <w:bCs/>
        </w:rPr>
        <w:t>un</w:t>
      </w:r>
      <w:r w:rsidR="009A0D86" w:rsidRPr="00D402B1">
        <w:rPr>
          <w:rFonts w:cs="Arial"/>
          <w:b/>
          <w:bCs/>
        </w:rPr>
        <w:t xml:space="preserve"> </w:t>
      </w:r>
      <w:r w:rsidRPr="00D402B1">
        <w:rPr>
          <w:rFonts w:cs="Arial"/>
          <w:b/>
          <w:bCs/>
        </w:rPr>
        <w:t>marco</w:t>
      </w:r>
      <w:r w:rsidR="009A0D86" w:rsidRPr="00D402B1">
        <w:rPr>
          <w:rFonts w:cs="Arial"/>
          <w:b/>
          <w:bCs/>
        </w:rPr>
        <w:t xml:space="preserve"> </w:t>
      </w:r>
      <w:r w:rsidRPr="00D402B1">
        <w:rPr>
          <w:rFonts w:cs="Arial"/>
          <w:b/>
          <w:bCs/>
        </w:rPr>
        <w:t>institucional</w:t>
      </w:r>
      <w:r w:rsidR="009A0D86" w:rsidRPr="00D402B1">
        <w:rPr>
          <w:rFonts w:cs="Arial"/>
          <w:b/>
          <w:bCs/>
        </w:rPr>
        <w:t xml:space="preserve"> </w:t>
      </w:r>
      <w:r w:rsidRPr="00D402B1">
        <w:rPr>
          <w:rFonts w:cs="Arial"/>
          <w:b/>
          <w:bCs/>
        </w:rPr>
        <w:t>y</w:t>
      </w:r>
      <w:r w:rsidR="009A0D86" w:rsidRPr="00D402B1">
        <w:rPr>
          <w:rFonts w:cs="Arial"/>
          <w:b/>
          <w:bCs/>
        </w:rPr>
        <w:t xml:space="preserve"> </w:t>
      </w:r>
      <w:r w:rsidRPr="00D402B1">
        <w:rPr>
          <w:rFonts w:cs="Arial"/>
          <w:b/>
          <w:bCs/>
        </w:rPr>
        <w:t>regulatorio</w:t>
      </w:r>
      <w:r w:rsidR="009A0D86" w:rsidRPr="00D402B1">
        <w:rPr>
          <w:rFonts w:cs="Arial"/>
          <w:b/>
          <w:bCs/>
        </w:rPr>
        <w:t xml:space="preserve"> </w:t>
      </w:r>
      <w:r w:rsidRPr="00D402B1">
        <w:rPr>
          <w:rFonts w:cs="Arial"/>
          <w:b/>
          <w:bCs/>
        </w:rPr>
        <w:t>claro</w:t>
      </w:r>
    </w:p>
    <w:p w14:paraId="3477ACFA" w14:textId="49A3B4A5" w:rsidR="00CF5486" w:rsidRPr="00D402B1" w:rsidRDefault="00854204">
      <w:pPr>
        <w:pStyle w:val="Prrafodelista"/>
        <w:numPr>
          <w:ilvl w:val="1"/>
          <w:numId w:val="4"/>
        </w:numPr>
        <w:spacing w:after="480"/>
        <w:rPr>
          <w:rFonts w:cs="Arial"/>
        </w:rPr>
      </w:pPr>
      <w:r w:rsidRPr="00D402B1">
        <w:rPr>
          <w:rFonts w:cs="Arial"/>
        </w:rPr>
        <w:t>Definir</w:t>
      </w:r>
      <w:r w:rsidR="009A0D86" w:rsidRPr="00D402B1">
        <w:rPr>
          <w:rFonts w:cs="Arial"/>
        </w:rPr>
        <w:t xml:space="preserve"> </w:t>
      </w:r>
      <w:r w:rsidRPr="00D402B1">
        <w:rPr>
          <w:rFonts w:cs="Arial"/>
        </w:rPr>
        <w:t>responsabilidades</w:t>
      </w:r>
      <w:r w:rsidR="009A0D86" w:rsidRPr="00D402B1">
        <w:rPr>
          <w:rFonts w:cs="Arial"/>
        </w:rPr>
        <w:t xml:space="preserve"> </w:t>
      </w:r>
      <w:r w:rsidRPr="00D402B1">
        <w:rPr>
          <w:rFonts w:cs="Arial"/>
        </w:rPr>
        <w:t>entre</w:t>
      </w:r>
      <w:r w:rsidR="009A0D86" w:rsidRPr="00D402B1">
        <w:rPr>
          <w:rFonts w:cs="Arial"/>
        </w:rPr>
        <w:t xml:space="preserve"> </w:t>
      </w:r>
      <w:r w:rsidRPr="00D402B1">
        <w:rPr>
          <w:rFonts w:cs="Arial"/>
        </w:rPr>
        <w:t>EAAV,</w:t>
      </w:r>
      <w:r w:rsidR="009A0D86" w:rsidRPr="00D402B1">
        <w:rPr>
          <w:rFonts w:cs="Arial"/>
        </w:rPr>
        <w:t xml:space="preserve"> </w:t>
      </w:r>
      <w:r w:rsidRPr="00D402B1">
        <w:rPr>
          <w:rFonts w:cs="Arial"/>
        </w:rPr>
        <w:t>municipio,</w:t>
      </w:r>
      <w:r w:rsidR="009A0D86" w:rsidRPr="00D402B1">
        <w:rPr>
          <w:rFonts w:cs="Arial"/>
        </w:rPr>
        <w:t xml:space="preserve"> </w:t>
      </w:r>
      <w:r w:rsidRPr="00D402B1">
        <w:rPr>
          <w:rFonts w:cs="Arial"/>
        </w:rPr>
        <w:t>entidades</w:t>
      </w:r>
      <w:r w:rsidR="009A0D86" w:rsidRPr="00D402B1">
        <w:rPr>
          <w:rFonts w:cs="Arial"/>
        </w:rPr>
        <w:t xml:space="preserve"> </w:t>
      </w:r>
      <w:r w:rsidRPr="00D402B1">
        <w:rPr>
          <w:rFonts w:cs="Arial"/>
        </w:rPr>
        <w:t>regulatorias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permisos,</w:t>
      </w:r>
      <w:r w:rsidR="009A0D86" w:rsidRPr="00D402B1">
        <w:rPr>
          <w:rFonts w:cs="Arial"/>
        </w:rPr>
        <w:t xml:space="preserve"> </w:t>
      </w:r>
      <w:r w:rsidRPr="00D402B1">
        <w:rPr>
          <w:rFonts w:cs="Arial"/>
        </w:rPr>
        <w:t>licencias,</w:t>
      </w:r>
      <w:r w:rsidR="009A0D86" w:rsidRPr="00D402B1">
        <w:rPr>
          <w:rFonts w:cs="Arial"/>
        </w:rPr>
        <w:t xml:space="preserve"> </w:t>
      </w:r>
      <w:r w:rsidRPr="00D402B1">
        <w:rPr>
          <w:rFonts w:cs="Arial"/>
        </w:rPr>
        <w:t>redes</w:t>
      </w:r>
      <w:r w:rsidR="009A0D86" w:rsidRPr="00D402B1">
        <w:rPr>
          <w:rFonts w:cs="Arial"/>
        </w:rPr>
        <w:t xml:space="preserve"> </w:t>
      </w:r>
      <w:r w:rsidRPr="00D402B1">
        <w:rPr>
          <w:rFonts w:cs="Arial"/>
        </w:rPr>
        <w:t>nuevas</w:t>
      </w:r>
      <w:r w:rsidR="009A0D86" w:rsidRPr="00D402B1">
        <w:rPr>
          <w:rFonts w:cs="Arial"/>
        </w:rPr>
        <w:t xml:space="preserve"> </w:t>
      </w:r>
      <w:r w:rsidRPr="00D402B1">
        <w:rPr>
          <w:rFonts w:cs="Arial"/>
        </w:rPr>
        <w:t>vs</w:t>
      </w:r>
      <w:r w:rsidR="009A0D86" w:rsidRPr="00D402B1">
        <w:rPr>
          <w:rFonts w:cs="Arial"/>
        </w:rPr>
        <w:t xml:space="preserve"> </w:t>
      </w:r>
      <w:r w:rsidRPr="00D402B1">
        <w:rPr>
          <w:rFonts w:cs="Arial"/>
        </w:rPr>
        <w:t>rehabilitación.</w:t>
      </w:r>
    </w:p>
    <w:p w14:paraId="56F306E4" w14:textId="654B37DF" w:rsidR="00CF5486" w:rsidRPr="00D402B1" w:rsidRDefault="00854204">
      <w:pPr>
        <w:pStyle w:val="Prrafodelista"/>
        <w:numPr>
          <w:ilvl w:val="1"/>
          <w:numId w:val="4"/>
        </w:numPr>
        <w:spacing w:after="480"/>
        <w:rPr>
          <w:rFonts w:cs="Arial"/>
        </w:rPr>
      </w:pPr>
      <w:r w:rsidRPr="00D402B1">
        <w:rPr>
          <w:rFonts w:cs="Arial"/>
        </w:rPr>
        <w:t>Simplificar</w:t>
      </w:r>
      <w:r w:rsidR="009A0D86" w:rsidRPr="00D402B1">
        <w:rPr>
          <w:rFonts w:cs="Arial"/>
        </w:rPr>
        <w:t xml:space="preserve"> </w:t>
      </w:r>
      <w:r w:rsidRPr="00D402B1">
        <w:rPr>
          <w:rFonts w:cs="Arial"/>
        </w:rPr>
        <w:t>trámites</w:t>
      </w:r>
      <w:r w:rsidR="009A0D86" w:rsidRPr="00D402B1">
        <w:rPr>
          <w:rFonts w:cs="Arial"/>
        </w:rPr>
        <w:t xml:space="preserve"> </w:t>
      </w:r>
      <w:r w:rsidRPr="00D402B1">
        <w:rPr>
          <w:rFonts w:cs="Arial"/>
        </w:rPr>
        <w:t>administrativos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intervenciones</w:t>
      </w:r>
      <w:r w:rsidR="009A0D86" w:rsidRPr="00D402B1">
        <w:rPr>
          <w:rFonts w:cs="Arial"/>
        </w:rPr>
        <w:t xml:space="preserve"> </w:t>
      </w:r>
      <w:r w:rsidRPr="00D402B1">
        <w:rPr>
          <w:rFonts w:cs="Arial"/>
        </w:rPr>
        <w:t>rehabilitadoras.</w:t>
      </w:r>
    </w:p>
    <w:p w14:paraId="64A8F616" w14:textId="20B24F1F" w:rsidR="00CF5486" w:rsidRPr="00D402B1" w:rsidRDefault="00854204">
      <w:pPr>
        <w:pStyle w:val="Prrafodelista"/>
        <w:numPr>
          <w:ilvl w:val="0"/>
          <w:numId w:val="4"/>
        </w:numPr>
        <w:spacing w:after="480"/>
        <w:rPr>
          <w:rFonts w:cs="Arial"/>
          <w:b/>
          <w:bCs/>
        </w:rPr>
      </w:pPr>
      <w:r w:rsidRPr="00D402B1">
        <w:rPr>
          <w:rFonts w:cs="Arial"/>
          <w:b/>
          <w:bCs/>
        </w:rPr>
        <w:t>Asignar</w:t>
      </w:r>
      <w:r w:rsidR="009A0D86" w:rsidRPr="00D402B1">
        <w:rPr>
          <w:rFonts w:cs="Arial"/>
          <w:b/>
          <w:bCs/>
        </w:rPr>
        <w:t xml:space="preserve"> </w:t>
      </w:r>
      <w:r w:rsidRPr="00D402B1">
        <w:rPr>
          <w:rFonts w:cs="Arial"/>
          <w:b/>
          <w:bCs/>
        </w:rPr>
        <w:t>financiamiento</w:t>
      </w:r>
      <w:r w:rsidR="009A0D86" w:rsidRPr="00D402B1">
        <w:rPr>
          <w:rFonts w:cs="Arial"/>
          <w:b/>
          <w:bCs/>
        </w:rPr>
        <w:t xml:space="preserve"> </w:t>
      </w:r>
      <w:r w:rsidRPr="00D402B1">
        <w:rPr>
          <w:rFonts w:cs="Arial"/>
          <w:b/>
          <w:bCs/>
        </w:rPr>
        <w:t>sostenible</w:t>
      </w:r>
    </w:p>
    <w:p w14:paraId="25E785FB" w14:textId="72EDC2A1" w:rsidR="00CF5486" w:rsidRPr="00D402B1" w:rsidRDefault="00854204">
      <w:pPr>
        <w:pStyle w:val="Prrafodelista"/>
        <w:numPr>
          <w:ilvl w:val="1"/>
          <w:numId w:val="4"/>
        </w:numPr>
        <w:spacing w:after="480"/>
        <w:rPr>
          <w:rFonts w:cs="Arial"/>
        </w:rPr>
      </w:pPr>
      <w:r w:rsidRPr="00D402B1">
        <w:rPr>
          <w:rFonts w:cs="Arial"/>
        </w:rPr>
        <w:t>Buscar</w:t>
      </w:r>
      <w:r w:rsidR="009A0D86" w:rsidRPr="00D402B1">
        <w:rPr>
          <w:rFonts w:cs="Arial"/>
        </w:rPr>
        <w:t xml:space="preserve"> </w:t>
      </w:r>
      <w:r w:rsidRPr="00D402B1">
        <w:rPr>
          <w:rFonts w:cs="Arial"/>
        </w:rPr>
        <w:t>fuentes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financiamiento</w:t>
      </w:r>
      <w:r w:rsidR="009A0D86" w:rsidRPr="00D402B1">
        <w:rPr>
          <w:rFonts w:cs="Arial"/>
        </w:rPr>
        <w:t xml:space="preserve"> </w:t>
      </w:r>
      <w:r w:rsidRPr="00D402B1">
        <w:rPr>
          <w:rFonts w:cs="Arial"/>
        </w:rPr>
        <w:t>externo,</w:t>
      </w:r>
      <w:r w:rsidR="009A0D86" w:rsidRPr="00D402B1">
        <w:rPr>
          <w:rFonts w:cs="Arial"/>
        </w:rPr>
        <w:t xml:space="preserve"> </w:t>
      </w:r>
      <w:r w:rsidRPr="00D402B1">
        <w:rPr>
          <w:rFonts w:cs="Arial"/>
        </w:rPr>
        <w:t>alianzas,</w:t>
      </w:r>
      <w:r w:rsidR="009A0D86" w:rsidRPr="00D402B1">
        <w:rPr>
          <w:rFonts w:cs="Arial"/>
        </w:rPr>
        <w:t xml:space="preserve"> </w:t>
      </w:r>
      <w:r w:rsidRPr="00D402B1">
        <w:rPr>
          <w:rFonts w:cs="Arial"/>
        </w:rPr>
        <w:t>subvenciones</w:t>
      </w:r>
      <w:r w:rsidR="009A0D86" w:rsidRPr="00D402B1">
        <w:rPr>
          <w:rFonts w:cs="Arial"/>
        </w:rPr>
        <w:t xml:space="preserve"> </w:t>
      </w:r>
      <w:r w:rsidRPr="00D402B1">
        <w:rPr>
          <w:rFonts w:cs="Arial"/>
        </w:rPr>
        <w:t>nacionales/internacionales.</w:t>
      </w:r>
    </w:p>
    <w:p w14:paraId="37A51B44" w14:textId="58AA866F" w:rsidR="00CF5486" w:rsidRPr="00D402B1" w:rsidRDefault="00854204">
      <w:pPr>
        <w:pStyle w:val="Prrafodelista"/>
        <w:numPr>
          <w:ilvl w:val="1"/>
          <w:numId w:val="4"/>
        </w:numPr>
        <w:spacing w:after="480"/>
        <w:rPr>
          <w:rFonts w:cs="Arial"/>
        </w:rPr>
      </w:pPr>
      <w:r w:rsidRPr="00D402B1">
        <w:rPr>
          <w:rFonts w:cs="Arial"/>
        </w:rPr>
        <w:t>Incluir</w:t>
      </w:r>
      <w:r w:rsidR="009A0D86" w:rsidRPr="00D402B1">
        <w:rPr>
          <w:rFonts w:cs="Arial"/>
        </w:rPr>
        <w:t xml:space="preserve"> </w:t>
      </w:r>
      <w:r w:rsidRPr="00D402B1">
        <w:rPr>
          <w:rFonts w:cs="Arial"/>
        </w:rPr>
        <w:t>estimaciones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costo</w:t>
      </w:r>
      <w:r w:rsidR="009A0D86" w:rsidRPr="00D402B1">
        <w:rPr>
          <w:rFonts w:cs="Arial"/>
        </w:rPr>
        <w:t xml:space="preserve"> </w:t>
      </w:r>
      <w:r w:rsidRPr="00D402B1">
        <w:rPr>
          <w:rFonts w:cs="Arial"/>
        </w:rPr>
        <w:t>a</w:t>
      </w:r>
      <w:r w:rsidR="009A0D86" w:rsidRPr="00D402B1">
        <w:rPr>
          <w:rFonts w:cs="Arial"/>
        </w:rPr>
        <w:t xml:space="preserve"> </w:t>
      </w:r>
      <w:r w:rsidRPr="00D402B1">
        <w:rPr>
          <w:rFonts w:cs="Arial"/>
        </w:rPr>
        <w:t>largo</w:t>
      </w:r>
      <w:r w:rsidR="009A0D86" w:rsidRPr="00D402B1">
        <w:rPr>
          <w:rFonts w:cs="Arial"/>
        </w:rPr>
        <w:t xml:space="preserve"> </w:t>
      </w:r>
      <w:r w:rsidRPr="00D402B1">
        <w:rPr>
          <w:rFonts w:cs="Arial"/>
        </w:rPr>
        <w:t>plazo</w:t>
      </w:r>
      <w:r w:rsidR="009A0D86" w:rsidRPr="00D402B1">
        <w:rPr>
          <w:rFonts w:cs="Arial"/>
        </w:rPr>
        <w:t xml:space="preserve"> </w:t>
      </w:r>
      <w:r w:rsidRPr="00D402B1">
        <w:rPr>
          <w:rFonts w:cs="Arial"/>
        </w:rPr>
        <w:t>(Costo</w:t>
      </w:r>
      <w:r w:rsidR="009A0D86" w:rsidRPr="00D402B1">
        <w:rPr>
          <w:rFonts w:cs="Arial"/>
        </w:rPr>
        <w:t xml:space="preserve"> </w:t>
      </w:r>
      <w:r w:rsidRPr="00D402B1">
        <w:rPr>
          <w:rFonts w:cs="Arial"/>
        </w:rPr>
        <w:t>total</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propiedad),</w:t>
      </w:r>
      <w:r w:rsidR="009A0D86" w:rsidRPr="00D402B1">
        <w:rPr>
          <w:rFonts w:cs="Arial"/>
        </w:rPr>
        <w:t xml:space="preserve"> </w:t>
      </w:r>
      <w:r w:rsidRPr="00D402B1">
        <w:rPr>
          <w:rFonts w:cs="Arial"/>
        </w:rPr>
        <w:t>no</w:t>
      </w:r>
      <w:r w:rsidR="009A0D86" w:rsidRPr="00D402B1">
        <w:rPr>
          <w:rFonts w:cs="Arial"/>
        </w:rPr>
        <w:t xml:space="preserve"> </w:t>
      </w:r>
      <w:r w:rsidRPr="00D402B1">
        <w:rPr>
          <w:rFonts w:cs="Arial"/>
        </w:rPr>
        <w:t>solo</w:t>
      </w:r>
      <w:r w:rsidR="009A0D86" w:rsidRPr="00D402B1">
        <w:rPr>
          <w:rFonts w:cs="Arial"/>
        </w:rPr>
        <w:t xml:space="preserve"> </w:t>
      </w:r>
      <w:r w:rsidRPr="00D402B1">
        <w:rPr>
          <w:rFonts w:cs="Arial"/>
        </w:rPr>
        <w:t>inversión</w:t>
      </w:r>
      <w:r w:rsidR="009A0D86" w:rsidRPr="00D402B1">
        <w:rPr>
          <w:rFonts w:cs="Arial"/>
        </w:rPr>
        <w:t xml:space="preserve"> </w:t>
      </w:r>
      <w:r w:rsidRPr="00D402B1">
        <w:rPr>
          <w:rFonts w:cs="Arial"/>
        </w:rPr>
        <w:t>inicial.</w:t>
      </w:r>
    </w:p>
    <w:p w14:paraId="7AACE3DB" w14:textId="23E1ADBE" w:rsidR="00CF5486" w:rsidRPr="00D402B1" w:rsidRDefault="00854204">
      <w:pPr>
        <w:pStyle w:val="Prrafodelista"/>
        <w:numPr>
          <w:ilvl w:val="0"/>
          <w:numId w:val="4"/>
        </w:numPr>
        <w:spacing w:after="480"/>
        <w:rPr>
          <w:rFonts w:cs="Arial"/>
          <w:b/>
          <w:bCs/>
        </w:rPr>
      </w:pPr>
      <w:r w:rsidRPr="00D402B1">
        <w:rPr>
          <w:rFonts w:cs="Arial"/>
          <w:b/>
          <w:bCs/>
        </w:rPr>
        <w:t>Capacitación</w:t>
      </w:r>
      <w:r w:rsidR="009A0D86" w:rsidRPr="00D402B1">
        <w:rPr>
          <w:rFonts w:cs="Arial"/>
          <w:b/>
          <w:bCs/>
        </w:rPr>
        <w:t xml:space="preserve"> </w:t>
      </w:r>
      <w:r w:rsidRPr="00D402B1">
        <w:rPr>
          <w:rFonts w:cs="Arial"/>
          <w:b/>
          <w:bCs/>
        </w:rPr>
        <w:t>técnica</w:t>
      </w:r>
      <w:r w:rsidR="009A0D86" w:rsidRPr="00D402B1">
        <w:rPr>
          <w:rFonts w:cs="Arial"/>
          <w:b/>
          <w:bCs/>
        </w:rPr>
        <w:t xml:space="preserve"> </w:t>
      </w:r>
      <w:r w:rsidRPr="00D402B1">
        <w:rPr>
          <w:rFonts w:cs="Arial"/>
          <w:b/>
          <w:bCs/>
        </w:rPr>
        <w:t>y</w:t>
      </w:r>
      <w:r w:rsidR="009A0D86" w:rsidRPr="00D402B1">
        <w:rPr>
          <w:rFonts w:cs="Arial"/>
          <w:b/>
          <w:bCs/>
        </w:rPr>
        <w:t xml:space="preserve"> </w:t>
      </w:r>
      <w:r w:rsidRPr="00D402B1">
        <w:rPr>
          <w:rFonts w:cs="Arial"/>
          <w:b/>
          <w:bCs/>
        </w:rPr>
        <w:t>transferencia</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tecnología</w:t>
      </w:r>
    </w:p>
    <w:p w14:paraId="63B39030" w14:textId="1153D852" w:rsidR="00CF5486" w:rsidRPr="00D402B1" w:rsidRDefault="00854204">
      <w:pPr>
        <w:pStyle w:val="Prrafodelista"/>
        <w:numPr>
          <w:ilvl w:val="1"/>
          <w:numId w:val="4"/>
        </w:numPr>
        <w:spacing w:after="480"/>
        <w:rPr>
          <w:rFonts w:cs="Arial"/>
        </w:rPr>
      </w:pPr>
      <w:r w:rsidRPr="00D402B1">
        <w:rPr>
          <w:rFonts w:cs="Arial"/>
        </w:rPr>
        <w:t>Formar</w:t>
      </w:r>
      <w:r w:rsidR="009A0D86" w:rsidRPr="00D402B1">
        <w:rPr>
          <w:rFonts w:cs="Arial"/>
        </w:rPr>
        <w:t xml:space="preserve"> </w:t>
      </w:r>
      <w:r w:rsidRPr="00D402B1">
        <w:rPr>
          <w:rFonts w:cs="Arial"/>
        </w:rPr>
        <w:t>al</w:t>
      </w:r>
      <w:r w:rsidR="009A0D86" w:rsidRPr="00D402B1">
        <w:rPr>
          <w:rFonts w:cs="Arial"/>
        </w:rPr>
        <w:t xml:space="preserve"> </w:t>
      </w:r>
      <w:r w:rsidRPr="00D402B1">
        <w:rPr>
          <w:rFonts w:cs="Arial"/>
        </w:rPr>
        <w:t>personal</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EAAV</w:t>
      </w:r>
      <w:r w:rsidR="009A0D86" w:rsidRPr="00D402B1">
        <w:rPr>
          <w:rFonts w:cs="Arial"/>
        </w:rPr>
        <w:t xml:space="preserve"> </w:t>
      </w:r>
      <w:r w:rsidRPr="00D402B1">
        <w:rPr>
          <w:rFonts w:cs="Arial"/>
        </w:rPr>
        <w:t>en</w:t>
      </w:r>
      <w:r w:rsidR="009A0D86" w:rsidRPr="00D402B1">
        <w:rPr>
          <w:rFonts w:cs="Arial"/>
        </w:rPr>
        <w:t xml:space="preserve"> </w:t>
      </w:r>
      <w:r w:rsidRPr="00D402B1">
        <w:rPr>
          <w:rFonts w:cs="Arial"/>
        </w:rPr>
        <w:t>tecnologías</w:t>
      </w:r>
      <w:r w:rsidR="009A0D86" w:rsidRPr="00D402B1">
        <w:rPr>
          <w:rFonts w:cs="Arial"/>
        </w:rPr>
        <w:t xml:space="preserve"> </w:t>
      </w:r>
      <w:r w:rsidRPr="00D402B1">
        <w:rPr>
          <w:rFonts w:cs="Arial"/>
        </w:rPr>
        <w:t>innovadoras</w:t>
      </w:r>
      <w:r w:rsidR="009A0D86" w:rsidRPr="00D402B1">
        <w:rPr>
          <w:rFonts w:cs="Arial"/>
        </w:rPr>
        <w:t xml:space="preserve"> </w:t>
      </w:r>
      <w:r w:rsidRPr="00D402B1">
        <w:rPr>
          <w:rFonts w:cs="Arial"/>
        </w:rPr>
        <w:t>(p.ej.</w:t>
      </w:r>
      <w:r w:rsidR="009A0D86" w:rsidRPr="00D402B1">
        <w:rPr>
          <w:rFonts w:cs="Arial"/>
        </w:rPr>
        <w:t xml:space="preserve"> </w:t>
      </w:r>
      <w:r w:rsidRPr="00D402B1">
        <w:rPr>
          <w:rFonts w:cs="Arial"/>
        </w:rPr>
        <w:t>sin</w:t>
      </w:r>
      <w:r w:rsidR="009A0D86" w:rsidRPr="00D402B1">
        <w:rPr>
          <w:rFonts w:cs="Arial"/>
        </w:rPr>
        <w:t xml:space="preserve"> </w:t>
      </w:r>
      <w:r w:rsidRPr="00D402B1">
        <w:rPr>
          <w:rFonts w:cs="Arial"/>
        </w:rPr>
        <w:t>zanja,</w:t>
      </w:r>
      <w:r w:rsidR="009A0D86" w:rsidRPr="00D402B1">
        <w:rPr>
          <w:rFonts w:cs="Arial"/>
        </w:rPr>
        <w:t xml:space="preserve"> </w:t>
      </w:r>
      <w:r w:rsidRPr="00D402B1">
        <w:rPr>
          <w:rFonts w:cs="Arial"/>
        </w:rPr>
        <w:t>sensores,</w:t>
      </w:r>
      <w:r w:rsidR="009A0D86" w:rsidRPr="00D402B1">
        <w:rPr>
          <w:rFonts w:cs="Arial"/>
        </w:rPr>
        <w:t xml:space="preserve"> </w:t>
      </w:r>
      <w:r w:rsidRPr="00D402B1">
        <w:rPr>
          <w:rFonts w:cs="Arial"/>
        </w:rPr>
        <w:t>modelado</w:t>
      </w:r>
      <w:r w:rsidR="009A0D86" w:rsidRPr="00D402B1">
        <w:rPr>
          <w:rFonts w:cs="Arial"/>
        </w:rPr>
        <w:t xml:space="preserve"> </w:t>
      </w:r>
      <w:r w:rsidRPr="00D402B1">
        <w:rPr>
          <w:rFonts w:cs="Arial"/>
        </w:rPr>
        <w:t>predictivo).</w:t>
      </w:r>
    </w:p>
    <w:p w14:paraId="771A2082" w14:textId="371EBF27" w:rsidR="00CF5486" w:rsidRPr="00D402B1" w:rsidRDefault="00854204">
      <w:pPr>
        <w:pStyle w:val="Prrafodelista"/>
        <w:numPr>
          <w:ilvl w:val="1"/>
          <w:numId w:val="4"/>
        </w:numPr>
        <w:spacing w:after="480"/>
        <w:rPr>
          <w:rFonts w:cs="Arial"/>
        </w:rPr>
      </w:pPr>
      <w:r w:rsidRPr="00D402B1">
        <w:rPr>
          <w:rFonts w:cs="Arial"/>
        </w:rPr>
        <w:t>Establecer</w:t>
      </w:r>
      <w:r w:rsidR="009A0D86" w:rsidRPr="00D402B1">
        <w:rPr>
          <w:rFonts w:cs="Arial"/>
        </w:rPr>
        <w:t xml:space="preserve"> </w:t>
      </w:r>
      <w:r w:rsidRPr="00D402B1">
        <w:rPr>
          <w:rFonts w:cs="Arial"/>
        </w:rPr>
        <w:t>alianzas</w:t>
      </w:r>
      <w:r w:rsidR="009A0D86" w:rsidRPr="00D402B1">
        <w:rPr>
          <w:rFonts w:cs="Arial"/>
        </w:rPr>
        <w:t xml:space="preserve"> </w:t>
      </w:r>
      <w:r w:rsidRPr="00D402B1">
        <w:rPr>
          <w:rFonts w:cs="Arial"/>
        </w:rPr>
        <w:t>con</w:t>
      </w:r>
      <w:r w:rsidR="009A0D86" w:rsidRPr="00D402B1">
        <w:rPr>
          <w:rFonts w:cs="Arial"/>
        </w:rPr>
        <w:t xml:space="preserve"> </w:t>
      </w:r>
      <w:r w:rsidRPr="00D402B1">
        <w:rPr>
          <w:rFonts w:cs="Arial"/>
        </w:rPr>
        <w:t>universidades</w:t>
      </w:r>
      <w:r w:rsidR="009A0D86" w:rsidRPr="00D402B1">
        <w:rPr>
          <w:rFonts w:cs="Arial"/>
        </w:rPr>
        <w:t xml:space="preserve"> </w:t>
      </w:r>
      <w:r w:rsidRPr="00D402B1">
        <w:rPr>
          <w:rFonts w:cs="Arial"/>
        </w:rPr>
        <w:t>u</w:t>
      </w:r>
      <w:r w:rsidR="009A0D86" w:rsidRPr="00D402B1">
        <w:rPr>
          <w:rFonts w:cs="Arial"/>
        </w:rPr>
        <w:t xml:space="preserve"> </w:t>
      </w:r>
      <w:r w:rsidRPr="00D402B1">
        <w:rPr>
          <w:rFonts w:cs="Arial"/>
        </w:rPr>
        <w:t>organismos</w:t>
      </w:r>
      <w:r w:rsidR="009A0D86" w:rsidRPr="00D402B1">
        <w:rPr>
          <w:rFonts w:cs="Arial"/>
        </w:rPr>
        <w:t xml:space="preserve"> </w:t>
      </w:r>
      <w:r w:rsidRPr="00D402B1">
        <w:rPr>
          <w:rFonts w:cs="Arial"/>
        </w:rPr>
        <w:t>técnicos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investigación</w:t>
      </w:r>
      <w:r w:rsidR="009A0D86" w:rsidRPr="00D402B1">
        <w:rPr>
          <w:rFonts w:cs="Arial"/>
        </w:rPr>
        <w:t xml:space="preserve"> </w:t>
      </w:r>
      <w:r w:rsidRPr="00D402B1">
        <w:rPr>
          <w:rFonts w:cs="Arial"/>
        </w:rPr>
        <w:t>aplicada.</w:t>
      </w:r>
    </w:p>
    <w:p w14:paraId="366A6931" w14:textId="61FE0BBE" w:rsidR="00CF5486" w:rsidRPr="00D402B1" w:rsidRDefault="00854204">
      <w:pPr>
        <w:pStyle w:val="Prrafodelista"/>
        <w:numPr>
          <w:ilvl w:val="0"/>
          <w:numId w:val="4"/>
        </w:numPr>
        <w:spacing w:after="480"/>
        <w:rPr>
          <w:rFonts w:cs="Arial"/>
          <w:b/>
          <w:bCs/>
        </w:rPr>
      </w:pPr>
      <w:r w:rsidRPr="00D402B1">
        <w:rPr>
          <w:rFonts w:cs="Arial"/>
          <w:b/>
          <w:bCs/>
        </w:rPr>
        <w:t>Planificación</w:t>
      </w:r>
      <w:r w:rsidR="009A0D86" w:rsidRPr="00D402B1">
        <w:rPr>
          <w:rFonts w:cs="Arial"/>
          <w:b/>
          <w:bCs/>
        </w:rPr>
        <w:t xml:space="preserve"> </w:t>
      </w:r>
      <w:r w:rsidRPr="00D402B1">
        <w:rPr>
          <w:rFonts w:cs="Arial"/>
          <w:b/>
          <w:bCs/>
        </w:rPr>
        <w:t>resiliente</w:t>
      </w:r>
      <w:r w:rsidR="009A0D86" w:rsidRPr="00D402B1">
        <w:rPr>
          <w:rFonts w:cs="Arial"/>
          <w:b/>
          <w:bCs/>
        </w:rPr>
        <w:t xml:space="preserve"> </w:t>
      </w:r>
      <w:r w:rsidRPr="00D402B1">
        <w:rPr>
          <w:rFonts w:cs="Arial"/>
          <w:b/>
          <w:bCs/>
        </w:rPr>
        <w:t>al</w:t>
      </w:r>
      <w:r w:rsidR="009A0D86" w:rsidRPr="00D402B1">
        <w:rPr>
          <w:rFonts w:cs="Arial"/>
          <w:b/>
          <w:bCs/>
        </w:rPr>
        <w:t xml:space="preserve"> </w:t>
      </w:r>
      <w:r w:rsidRPr="00D402B1">
        <w:rPr>
          <w:rFonts w:cs="Arial"/>
          <w:b/>
          <w:bCs/>
        </w:rPr>
        <w:t>clima</w:t>
      </w:r>
    </w:p>
    <w:p w14:paraId="135EA2F4" w14:textId="2DCFE074" w:rsidR="00CF5486" w:rsidRPr="00D402B1" w:rsidRDefault="00854204">
      <w:pPr>
        <w:pStyle w:val="Prrafodelista"/>
        <w:numPr>
          <w:ilvl w:val="1"/>
          <w:numId w:val="4"/>
        </w:numPr>
        <w:spacing w:after="480"/>
        <w:rPr>
          <w:rFonts w:cs="Arial"/>
        </w:rPr>
      </w:pPr>
      <w:r w:rsidRPr="00D402B1">
        <w:rPr>
          <w:rFonts w:cs="Arial"/>
        </w:rPr>
        <w:t>Evaluar</w:t>
      </w:r>
      <w:r w:rsidR="009A0D86" w:rsidRPr="00D402B1">
        <w:rPr>
          <w:rFonts w:cs="Arial"/>
        </w:rPr>
        <w:t xml:space="preserve"> </w:t>
      </w:r>
      <w:r w:rsidRPr="00D402B1">
        <w:rPr>
          <w:rFonts w:cs="Arial"/>
        </w:rPr>
        <w:t>escenarios</w:t>
      </w:r>
      <w:r w:rsidR="009A0D86" w:rsidRPr="00D402B1">
        <w:rPr>
          <w:rFonts w:cs="Arial"/>
        </w:rPr>
        <w:t xml:space="preserve"> </w:t>
      </w:r>
      <w:r w:rsidRPr="00D402B1">
        <w:rPr>
          <w:rFonts w:cs="Arial"/>
        </w:rPr>
        <w:t>climáticos</w:t>
      </w:r>
      <w:r w:rsidR="009A0D86" w:rsidRPr="00D402B1">
        <w:rPr>
          <w:rFonts w:cs="Arial"/>
        </w:rPr>
        <w:t xml:space="preserve"> </w:t>
      </w:r>
      <w:r w:rsidRPr="00D402B1">
        <w:rPr>
          <w:rFonts w:cs="Arial"/>
        </w:rPr>
        <w:t>locales:</w:t>
      </w:r>
      <w:r w:rsidR="009A0D86" w:rsidRPr="00D402B1">
        <w:rPr>
          <w:rFonts w:cs="Arial"/>
        </w:rPr>
        <w:t xml:space="preserve"> </w:t>
      </w:r>
      <w:r w:rsidRPr="00D402B1">
        <w:rPr>
          <w:rFonts w:cs="Arial"/>
        </w:rPr>
        <w:t>temporadas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lluvias</w:t>
      </w:r>
      <w:r w:rsidR="009A0D86" w:rsidRPr="00D402B1">
        <w:rPr>
          <w:rFonts w:cs="Arial"/>
        </w:rPr>
        <w:t xml:space="preserve"> </w:t>
      </w:r>
      <w:r w:rsidRPr="00D402B1">
        <w:rPr>
          <w:rFonts w:cs="Arial"/>
        </w:rPr>
        <w:t>intensas,</w:t>
      </w:r>
      <w:r w:rsidR="009A0D86" w:rsidRPr="00D402B1">
        <w:rPr>
          <w:rFonts w:cs="Arial"/>
        </w:rPr>
        <w:t xml:space="preserve"> </w:t>
      </w:r>
      <w:r w:rsidRPr="00D402B1">
        <w:rPr>
          <w:rFonts w:cs="Arial"/>
        </w:rPr>
        <w:t>inundaciones,</w:t>
      </w:r>
      <w:r w:rsidR="009A0D86" w:rsidRPr="00D402B1">
        <w:rPr>
          <w:rFonts w:cs="Arial"/>
        </w:rPr>
        <w:t xml:space="preserve"> </w:t>
      </w:r>
      <w:r w:rsidRPr="00D402B1">
        <w:rPr>
          <w:rFonts w:cs="Arial"/>
        </w:rPr>
        <w:t>sequías.</w:t>
      </w:r>
    </w:p>
    <w:p w14:paraId="4C45B476" w14:textId="4E6184D5" w:rsidR="00CF5486" w:rsidRPr="00D402B1" w:rsidRDefault="00854204">
      <w:pPr>
        <w:pStyle w:val="Prrafodelista"/>
        <w:numPr>
          <w:ilvl w:val="1"/>
          <w:numId w:val="4"/>
        </w:numPr>
        <w:spacing w:after="480"/>
        <w:rPr>
          <w:rFonts w:cs="Arial"/>
        </w:rPr>
      </w:pPr>
      <w:r w:rsidRPr="00D402B1">
        <w:rPr>
          <w:rFonts w:cs="Arial"/>
        </w:rPr>
        <w:t>Diseñar</w:t>
      </w:r>
      <w:r w:rsidR="009A0D86" w:rsidRPr="00D402B1">
        <w:rPr>
          <w:rFonts w:cs="Arial"/>
        </w:rPr>
        <w:t xml:space="preserve"> </w:t>
      </w:r>
      <w:r w:rsidRPr="00D402B1">
        <w:rPr>
          <w:rFonts w:cs="Arial"/>
        </w:rPr>
        <w:t>rehabilitación</w:t>
      </w:r>
      <w:r w:rsidR="009A0D86" w:rsidRPr="00D402B1">
        <w:rPr>
          <w:rFonts w:cs="Arial"/>
        </w:rPr>
        <w:t xml:space="preserve"> </w:t>
      </w:r>
      <w:r w:rsidRPr="00D402B1">
        <w:rPr>
          <w:rFonts w:cs="Arial"/>
        </w:rPr>
        <w:t>anticipatoria</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responder</w:t>
      </w:r>
      <w:r w:rsidR="009A0D86" w:rsidRPr="00D402B1">
        <w:rPr>
          <w:rFonts w:cs="Arial"/>
        </w:rPr>
        <w:t xml:space="preserve"> </w:t>
      </w:r>
      <w:r w:rsidRPr="00D402B1">
        <w:rPr>
          <w:rFonts w:cs="Arial"/>
        </w:rPr>
        <w:t>a</w:t>
      </w:r>
      <w:r w:rsidR="009A0D86" w:rsidRPr="00D402B1">
        <w:rPr>
          <w:rFonts w:cs="Arial"/>
        </w:rPr>
        <w:t xml:space="preserve"> </w:t>
      </w:r>
      <w:r w:rsidRPr="00D402B1">
        <w:rPr>
          <w:rFonts w:cs="Arial"/>
        </w:rPr>
        <w:t>variaciones</w:t>
      </w:r>
      <w:r w:rsidR="009A0D86" w:rsidRPr="00D402B1">
        <w:rPr>
          <w:rFonts w:cs="Arial"/>
        </w:rPr>
        <w:t xml:space="preserve"> </w:t>
      </w:r>
      <w:r w:rsidRPr="00D402B1">
        <w:rPr>
          <w:rFonts w:cs="Arial"/>
        </w:rPr>
        <w:t>hidrológicas;</w:t>
      </w:r>
      <w:r w:rsidR="009A0D86" w:rsidRPr="00D402B1">
        <w:rPr>
          <w:rFonts w:cs="Arial"/>
        </w:rPr>
        <w:t xml:space="preserve"> </w:t>
      </w:r>
      <w:r w:rsidRPr="00D402B1">
        <w:rPr>
          <w:rFonts w:cs="Arial"/>
        </w:rPr>
        <w:t>usar</w:t>
      </w:r>
      <w:r w:rsidR="009A0D86" w:rsidRPr="00D402B1">
        <w:rPr>
          <w:rFonts w:cs="Arial"/>
        </w:rPr>
        <w:t xml:space="preserve"> </w:t>
      </w:r>
      <w:r w:rsidRPr="00D402B1">
        <w:rPr>
          <w:rFonts w:cs="Arial"/>
        </w:rPr>
        <w:t>materiales</w:t>
      </w:r>
      <w:r w:rsidR="009A0D86" w:rsidRPr="00D402B1">
        <w:rPr>
          <w:rFonts w:cs="Arial"/>
        </w:rPr>
        <w:t xml:space="preserve"> </w:t>
      </w:r>
      <w:r w:rsidRPr="00D402B1">
        <w:rPr>
          <w:rFonts w:cs="Arial"/>
        </w:rPr>
        <w:t>resistentes.</w:t>
      </w:r>
    </w:p>
    <w:p w14:paraId="34A3C175" w14:textId="77D830AE" w:rsidR="00CF5486" w:rsidRPr="00D402B1" w:rsidRDefault="00854204">
      <w:pPr>
        <w:pStyle w:val="Prrafodelista"/>
        <w:numPr>
          <w:ilvl w:val="0"/>
          <w:numId w:val="4"/>
        </w:numPr>
        <w:spacing w:after="480"/>
        <w:rPr>
          <w:rFonts w:cs="Arial"/>
          <w:b/>
          <w:bCs/>
        </w:rPr>
      </w:pPr>
      <w:r w:rsidRPr="00D402B1">
        <w:rPr>
          <w:rFonts w:cs="Arial"/>
          <w:b/>
          <w:bCs/>
        </w:rPr>
        <w:t>Comunicación</w:t>
      </w:r>
      <w:r w:rsidR="009A0D86" w:rsidRPr="00D402B1">
        <w:rPr>
          <w:rFonts w:cs="Arial"/>
          <w:b/>
          <w:bCs/>
        </w:rPr>
        <w:t xml:space="preserve"> </w:t>
      </w:r>
      <w:r w:rsidRPr="00D402B1">
        <w:rPr>
          <w:rFonts w:cs="Arial"/>
          <w:b/>
          <w:bCs/>
        </w:rPr>
        <w:t>y</w:t>
      </w:r>
      <w:r w:rsidR="009A0D86" w:rsidRPr="00D402B1">
        <w:rPr>
          <w:rFonts w:cs="Arial"/>
          <w:b/>
          <w:bCs/>
        </w:rPr>
        <w:t xml:space="preserve"> </w:t>
      </w:r>
      <w:r w:rsidRPr="00D402B1">
        <w:rPr>
          <w:rFonts w:cs="Arial"/>
          <w:b/>
          <w:bCs/>
        </w:rPr>
        <w:t>participación</w:t>
      </w:r>
      <w:r w:rsidR="009A0D86" w:rsidRPr="00D402B1">
        <w:rPr>
          <w:rFonts w:cs="Arial"/>
          <w:b/>
          <w:bCs/>
        </w:rPr>
        <w:t xml:space="preserve"> </w:t>
      </w:r>
      <w:r w:rsidRPr="00D402B1">
        <w:rPr>
          <w:rFonts w:cs="Arial"/>
          <w:b/>
          <w:bCs/>
        </w:rPr>
        <w:t>comunitaria</w:t>
      </w:r>
    </w:p>
    <w:p w14:paraId="239941A3" w14:textId="358F1335" w:rsidR="00CF5486" w:rsidRPr="00D402B1" w:rsidRDefault="00854204">
      <w:pPr>
        <w:pStyle w:val="Prrafodelista"/>
        <w:numPr>
          <w:ilvl w:val="1"/>
          <w:numId w:val="4"/>
        </w:numPr>
        <w:spacing w:after="480"/>
        <w:rPr>
          <w:rFonts w:cs="Arial"/>
        </w:rPr>
      </w:pPr>
      <w:r w:rsidRPr="00D402B1">
        <w:rPr>
          <w:rFonts w:cs="Arial"/>
        </w:rPr>
        <w:t>Informar</w:t>
      </w:r>
      <w:r w:rsidR="009A0D86" w:rsidRPr="00D402B1">
        <w:rPr>
          <w:rFonts w:cs="Arial"/>
        </w:rPr>
        <w:t xml:space="preserve"> </w:t>
      </w:r>
      <w:r w:rsidRPr="00D402B1">
        <w:rPr>
          <w:rFonts w:cs="Arial"/>
        </w:rPr>
        <w:t>a</w:t>
      </w:r>
      <w:r w:rsidR="009A0D86" w:rsidRPr="00D402B1">
        <w:rPr>
          <w:rFonts w:cs="Arial"/>
        </w:rPr>
        <w:t xml:space="preserve"> </w:t>
      </w:r>
      <w:r w:rsidRPr="00D402B1">
        <w:rPr>
          <w:rFonts w:cs="Arial"/>
        </w:rPr>
        <w:t>las</w:t>
      </w:r>
      <w:r w:rsidR="009A0D86" w:rsidRPr="00D402B1">
        <w:rPr>
          <w:rFonts w:cs="Arial"/>
        </w:rPr>
        <w:t xml:space="preserve"> </w:t>
      </w:r>
      <w:r w:rsidRPr="00D402B1">
        <w:rPr>
          <w:rFonts w:cs="Arial"/>
        </w:rPr>
        <w:t>comunidades</w:t>
      </w:r>
      <w:r w:rsidR="009A0D86" w:rsidRPr="00D402B1">
        <w:rPr>
          <w:rFonts w:cs="Arial"/>
        </w:rPr>
        <w:t xml:space="preserve"> </w:t>
      </w:r>
      <w:r w:rsidRPr="00D402B1">
        <w:rPr>
          <w:rFonts w:cs="Arial"/>
        </w:rPr>
        <w:t>afectadas</w:t>
      </w:r>
      <w:r w:rsidR="009A0D86" w:rsidRPr="00D402B1">
        <w:rPr>
          <w:rFonts w:cs="Arial"/>
        </w:rPr>
        <w:t xml:space="preserve"> </w:t>
      </w:r>
      <w:r w:rsidRPr="00D402B1">
        <w:rPr>
          <w:rFonts w:cs="Arial"/>
        </w:rPr>
        <w:t>previamente</w:t>
      </w:r>
      <w:r w:rsidR="009A0D86" w:rsidRPr="00D402B1">
        <w:rPr>
          <w:rFonts w:cs="Arial"/>
        </w:rPr>
        <w:t xml:space="preserve"> </w:t>
      </w:r>
      <w:r w:rsidRPr="00D402B1">
        <w:rPr>
          <w:rFonts w:cs="Arial"/>
        </w:rPr>
        <w:t>sobre</w:t>
      </w:r>
      <w:r w:rsidR="009A0D86" w:rsidRPr="00D402B1">
        <w:rPr>
          <w:rFonts w:cs="Arial"/>
        </w:rPr>
        <w:t xml:space="preserve"> </w:t>
      </w:r>
      <w:r w:rsidRPr="00D402B1">
        <w:rPr>
          <w:rFonts w:cs="Arial"/>
        </w:rPr>
        <w:t>obras,</w:t>
      </w:r>
      <w:r w:rsidR="009A0D86" w:rsidRPr="00D402B1">
        <w:rPr>
          <w:rFonts w:cs="Arial"/>
        </w:rPr>
        <w:t xml:space="preserve"> </w:t>
      </w:r>
      <w:r w:rsidRPr="00D402B1">
        <w:rPr>
          <w:rFonts w:cs="Arial"/>
        </w:rPr>
        <w:t>tiempos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interrupción,</w:t>
      </w:r>
      <w:r w:rsidR="009A0D86" w:rsidRPr="00D402B1">
        <w:rPr>
          <w:rFonts w:cs="Arial"/>
        </w:rPr>
        <w:t xml:space="preserve"> </w:t>
      </w:r>
      <w:r w:rsidRPr="00D402B1">
        <w:rPr>
          <w:rFonts w:cs="Arial"/>
        </w:rPr>
        <w:t>mitigaciones.</w:t>
      </w:r>
    </w:p>
    <w:p w14:paraId="05AE816F" w14:textId="4CE30234" w:rsidR="00CF5486" w:rsidRPr="00D402B1" w:rsidRDefault="00854204">
      <w:pPr>
        <w:pStyle w:val="Prrafodelista"/>
        <w:numPr>
          <w:ilvl w:val="1"/>
          <w:numId w:val="4"/>
        </w:numPr>
        <w:spacing w:after="480"/>
        <w:rPr>
          <w:rFonts w:cs="Arial"/>
        </w:rPr>
      </w:pPr>
      <w:r w:rsidRPr="00D402B1">
        <w:rPr>
          <w:rFonts w:cs="Arial"/>
        </w:rPr>
        <w:t>Incluir</w:t>
      </w:r>
      <w:r w:rsidR="009A0D86" w:rsidRPr="00D402B1">
        <w:rPr>
          <w:rFonts w:cs="Arial"/>
        </w:rPr>
        <w:t xml:space="preserve"> </w:t>
      </w:r>
      <w:r w:rsidRPr="00D402B1">
        <w:rPr>
          <w:rFonts w:cs="Arial"/>
        </w:rPr>
        <w:t>retroalimentación</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usuarios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priorizar</w:t>
      </w:r>
      <w:r w:rsidR="009A0D86" w:rsidRPr="00D402B1">
        <w:rPr>
          <w:rFonts w:cs="Arial"/>
        </w:rPr>
        <w:t xml:space="preserve"> </w:t>
      </w:r>
      <w:r w:rsidRPr="00D402B1">
        <w:rPr>
          <w:rFonts w:cs="Arial"/>
        </w:rPr>
        <w:t>tramos</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causan</w:t>
      </w:r>
      <w:r w:rsidR="009A0D86" w:rsidRPr="00D402B1">
        <w:rPr>
          <w:rFonts w:cs="Arial"/>
        </w:rPr>
        <w:t xml:space="preserve"> </w:t>
      </w:r>
      <w:r w:rsidRPr="00D402B1">
        <w:rPr>
          <w:rFonts w:cs="Arial"/>
        </w:rPr>
        <w:t>mayor</w:t>
      </w:r>
      <w:r w:rsidR="009A0D86" w:rsidRPr="00D402B1">
        <w:rPr>
          <w:rFonts w:cs="Arial"/>
        </w:rPr>
        <w:t xml:space="preserve"> </w:t>
      </w:r>
      <w:r w:rsidRPr="00D402B1">
        <w:rPr>
          <w:rFonts w:cs="Arial"/>
        </w:rPr>
        <w:t>impacto</w:t>
      </w:r>
      <w:r w:rsidR="009A0D86" w:rsidRPr="00D402B1">
        <w:rPr>
          <w:rFonts w:cs="Arial"/>
        </w:rPr>
        <w:t xml:space="preserve"> </w:t>
      </w:r>
      <w:r w:rsidRPr="00D402B1">
        <w:rPr>
          <w:rFonts w:cs="Arial"/>
        </w:rPr>
        <w:t>social.</w:t>
      </w:r>
    </w:p>
    <w:p w14:paraId="3CAA71A9" w14:textId="00634F3A" w:rsidR="00CF5486" w:rsidRPr="00D402B1" w:rsidRDefault="00854204">
      <w:pPr>
        <w:pStyle w:val="Prrafodelista"/>
        <w:numPr>
          <w:ilvl w:val="0"/>
          <w:numId w:val="4"/>
        </w:numPr>
        <w:spacing w:after="480"/>
        <w:rPr>
          <w:rFonts w:cs="Arial"/>
          <w:b/>
          <w:bCs/>
        </w:rPr>
      </w:pPr>
      <w:r w:rsidRPr="00D402B1">
        <w:rPr>
          <w:rFonts w:cs="Arial"/>
          <w:b/>
          <w:bCs/>
        </w:rPr>
        <w:t>Fases</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intervención</w:t>
      </w:r>
      <w:r w:rsidR="009A0D86" w:rsidRPr="00D402B1">
        <w:rPr>
          <w:rFonts w:cs="Arial"/>
          <w:b/>
          <w:bCs/>
        </w:rPr>
        <w:t xml:space="preserve"> </w:t>
      </w:r>
      <w:r w:rsidRPr="00D402B1">
        <w:rPr>
          <w:rFonts w:cs="Arial"/>
          <w:b/>
          <w:bCs/>
        </w:rPr>
        <w:t>priorizadas</w:t>
      </w:r>
    </w:p>
    <w:p w14:paraId="151E4274" w14:textId="14CA9DAF" w:rsidR="00CF5486" w:rsidRPr="00D402B1" w:rsidRDefault="00854204">
      <w:pPr>
        <w:pStyle w:val="Prrafodelista"/>
        <w:numPr>
          <w:ilvl w:val="1"/>
          <w:numId w:val="4"/>
        </w:numPr>
        <w:spacing w:after="480"/>
        <w:rPr>
          <w:rFonts w:cs="Arial"/>
        </w:rPr>
      </w:pPr>
      <w:r w:rsidRPr="00D402B1">
        <w:rPr>
          <w:rFonts w:cs="Arial"/>
        </w:rPr>
        <w:t>Inicialmente</w:t>
      </w:r>
      <w:r w:rsidR="009A0D86" w:rsidRPr="00D402B1">
        <w:rPr>
          <w:rFonts w:cs="Arial"/>
        </w:rPr>
        <w:t xml:space="preserve"> </w:t>
      </w:r>
      <w:r w:rsidRPr="00D402B1">
        <w:rPr>
          <w:rFonts w:cs="Arial"/>
        </w:rPr>
        <w:t>intervenciones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bajo</w:t>
      </w:r>
      <w:r w:rsidR="009A0D86" w:rsidRPr="00D402B1">
        <w:rPr>
          <w:rFonts w:cs="Arial"/>
        </w:rPr>
        <w:t xml:space="preserve"> </w:t>
      </w:r>
      <w:r w:rsidRPr="00D402B1">
        <w:rPr>
          <w:rFonts w:cs="Arial"/>
        </w:rPr>
        <w:t>costo</w:t>
      </w:r>
      <w:r w:rsidR="009A0D86" w:rsidRPr="00D402B1">
        <w:rPr>
          <w:rFonts w:cs="Arial"/>
        </w:rPr>
        <w:t xml:space="preserve"> </w:t>
      </w:r>
      <w:r w:rsidRPr="00D402B1">
        <w:rPr>
          <w:rFonts w:cs="Arial"/>
        </w:rPr>
        <w:t>y</w:t>
      </w:r>
      <w:r w:rsidR="009A0D86" w:rsidRPr="00D402B1">
        <w:rPr>
          <w:rFonts w:cs="Arial"/>
        </w:rPr>
        <w:t xml:space="preserve"> </w:t>
      </w:r>
      <w:r w:rsidRPr="00D402B1">
        <w:rPr>
          <w:rFonts w:cs="Arial"/>
        </w:rPr>
        <w:t>alto</w:t>
      </w:r>
      <w:r w:rsidR="009A0D86" w:rsidRPr="00D402B1">
        <w:rPr>
          <w:rFonts w:cs="Arial"/>
        </w:rPr>
        <w:t xml:space="preserve"> </w:t>
      </w:r>
      <w:r w:rsidRPr="00D402B1">
        <w:rPr>
          <w:rFonts w:cs="Arial"/>
        </w:rPr>
        <w:t>retorno:</w:t>
      </w:r>
      <w:r w:rsidR="009A0D86" w:rsidRPr="00D402B1">
        <w:rPr>
          <w:rFonts w:cs="Arial"/>
        </w:rPr>
        <w:t xml:space="preserve"> </w:t>
      </w:r>
      <w:r w:rsidRPr="00D402B1">
        <w:rPr>
          <w:rFonts w:cs="Arial"/>
        </w:rPr>
        <w:t>reparación</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fugas,</w:t>
      </w:r>
      <w:r w:rsidR="009A0D86" w:rsidRPr="00D402B1">
        <w:rPr>
          <w:rFonts w:cs="Arial"/>
        </w:rPr>
        <w:t xml:space="preserve"> </w:t>
      </w:r>
      <w:r w:rsidRPr="00D402B1">
        <w:rPr>
          <w:rFonts w:cs="Arial"/>
        </w:rPr>
        <w:t>control</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presión,</w:t>
      </w:r>
      <w:r w:rsidR="009A0D86" w:rsidRPr="00D402B1">
        <w:rPr>
          <w:rFonts w:cs="Arial"/>
        </w:rPr>
        <w:t xml:space="preserve"> </w:t>
      </w:r>
      <w:r w:rsidRPr="00D402B1">
        <w:rPr>
          <w:rFonts w:cs="Arial"/>
        </w:rPr>
        <w:t>limpieza</w:t>
      </w:r>
      <w:r w:rsidR="009A0D86" w:rsidRPr="00D402B1">
        <w:rPr>
          <w:rFonts w:cs="Arial"/>
        </w:rPr>
        <w:t xml:space="preserve"> </w:t>
      </w:r>
      <w:r w:rsidRPr="00D402B1">
        <w:rPr>
          <w:rFonts w:cs="Arial"/>
        </w:rPr>
        <w:t>interna.</w:t>
      </w:r>
    </w:p>
    <w:p w14:paraId="5CB23AF4" w14:textId="22EB941B" w:rsidR="00CF5486" w:rsidRPr="00D402B1" w:rsidRDefault="00854204">
      <w:pPr>
        <w:pStyle w:val="Prrafodelista"/>
        <w:numPr>
          <w:ilvl w:val="1"/>
          <w:numId w:val="4"/>
        </w:numPr>
        <w:spacing w:after="480"/>
        <w:rPr>
          <w:rFonts w:cs="Arial"/>
        </w:rPr>
      </w:pPr>
      <w:r w:rsidRPr="00D402B1">
        <w:rPr>
          <w:rFonts w:cs="Arial"/>
        </w:rPr>
        <w:t>En</w:t>
      </w:r>
      <w:r w:rsidR="009A0D86" w:rsidRPr="00D402B1">
        <w:rPr>
          <w:rFonts w:cs="Arial"/>
        </w:rPr>
        <w:t xml:space="preserve"> </w:t>
      </w:r>
      <w:r w:rsidRPr="00D402B1">
        <w:rPr>
          <w:rFonts w:cs="Arial"/>
        </w:rPr>
        <w:t>segunda</w:t>
      </w:r>
      <w:r w:rsidR="009A0D86" w:rsidRPr="00D402B1">
        <w:rPr>
          <w:rFonts w:cs="Arial"/>
        </w:rPr>
        <w:t xml:space="preserve"> </w:t>
      </w:r>
      <w:r w:rsidRPr="00D402B1">
        <w:rPr>
          <w:rFonts w:cs="Arial"/>
        </w:rPr>
        <w:t>etapa</w:t>
      </w:r>
      <w:r w:rsidR="009A0D86" w:rsidRPr="00D402B1">
        <w:rPr>
          <w:rFonts w:cs="Arial"/>
        </w:rPr>
        <w:t xml:space="preserve"> </w:t>
      </w:r>
      <w:r w:rsidRPr="00D402B1">
        <w:rPr>
          <w:rFonts w:cs="Arial"/>
        </w:rPr>
        <w:t>tramos</w:t>
      </w:r>
      <w:r w:rsidR="009A0D86" w:rsidRPr="00D402B1">
        <w:rPr>
          <w:rFonts w:cs="Arial"/>
        </w:rPr>
        <w:t xml:space="preserve"> </w:t>
      </w:r>
      <w:r w:rsidRPr="00D402B1">
        <w:rPr>
          <w:rFonts w:cs="Arial"/>
        </w:rPr>
        <w:t>críticos:</w:t>
      </w:r>
      <w:r w:rsidR="009A0D86" w:rsidRPr="00D402B1">
        <w:rPr>
          <w:rFonts w:cs="Arial"/>
        </w:rPr>
        <w:t xml:space="preserve"> </w:t>
      </w:r>
      <w:r w:rsidRPr="00D402B1">
        <w:rPr>
          <w:rFonts w:cs="Arial"/>
        </w:rPr>
        <w:t>reemplazo</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materiales</w:t>
      </w:r>
      <w:r w:rsidR="009A0D86" w:rsidRPr="00D402B1">
        <w:rPr>
          <w:rFonts w:cs="Arial"/>
        </w:rPr>
        <w:t xml:space="preserve"> </w:t>
      </w:r>
      <w:r w:rsidRPr="00D402B1">
        <w:rPr>
          <w:rFonts w:cs="Arial"/>
        </w:rPr>
        <w:t>viejos,</w:t>
      </w:r>
      <w:r w:rsidR="009A0D86" w:rsidRPr="00D402B1">
        <w:rPr>
          <w:rFonts w:cs="Arial"/>
        </w:rPr>
        <w:t xml:space="preserve"> </w:t>
      </w:r>
      <w:r w:rsidRPr="00D402B1">
        <w:rPr>
          <w:rFonts w:cs="Arial"/>
        </w:rPr>
        <w:t>modernizaciones,</w:t>
      </w:r>
      <w:r w:rsidR="009A0D86" w:rsidRPr="00D402B1">
        <w:rPr>
          <w:rFonts w:cs="Arial"/>
        </w:rPr>
        <w:t xml:space="preserve"> </w:t>
      </w:r>
      <w:r w:rsidRPr="00D402B1">
        <w:rPr>
          <w:rFonts w:cs="Arial"/>
        </w:rPr>
        <w:t>tecnología</w:t>
      </w:r>
      <w:r w:rsidR="009A0D86" w:rsidRPr="00D402B1">
        <w:rPr>
          <w:rFonts w:cs="Arial"/>
        </w:rPr>
        <w:t xml:space="preserve"> </w:t>
      </w:r>
      <w:r w:rsidRPr="00D402B1">
        <w:rPr>
          <w:rFonts w:cs="Arial"/>
        </w:rPr>
        <w:t>sin</w:t>
      </w:r>
      <w:r w:rsidR="009A0D86" w:rsidRPr="00D402B1">
        <w:rPr>
          <w:rFonts w:cs="Arial"/>
        </w:rPr>
        <w:t xml:space="preserve"> </w:t>
      </w:r>
      <w:r w:rsidRPr="00D402B1">
        <w:rPr>
          <w:rFonts w:cs="Arial"/>
        </w:rPr>
        <w:t>zanja.</w:t>
      </w:r>
    </w:p>
    <w:p w14:paraId="098ADBBB" w14:textId="32A6DA06" w:rsidR="00CF5486" w:rsidRPr="00D402B1" w:rsidRDefault="00854204">
      <w:pPr>
        <w:pStyle w:val="Prrafodelista"/>
        <w:numPr>
          <w:ilvl w:val="0"/>
          <w:numId w:val="4"/>
        </w:numPr>
        <w:spacing w:after="480"/>
        <w:rPr>
          <w:rFonts w:cs="Arial"/>
          <w:b/>
          <w:bCs/>
        </w:rPr>
      </w:pPr>
      <w:r w:rsidRPr="00D402B1">
        <w:rPr>
          <w:rFonts w:cs="Arial"/>
          <w:b/>
          <w:bCs/>
        </w:rPr>
        <w:lastRenderedPageBreak/>
        <w:t>Monitoreo</w:t>
      </w:r>
      <w:r w:rsidR="009A0D86" w:rsidRPr="00D402B1">
        <w:rPr>
          <w:rFonts w:cs="Arial"/>
          <w:b/>
          <w:bCs/>
        </w:rPr>
        <w:t xml:space="preserve"> </w:t>
      </w:r>
      <w:r w:rsidRPr="00D402B1">
        <w:rPr>
          <w:rFonts w:cs="Arial"/>
          <w:b/>
          <w:bCs/>
        </w:rPr>
        <w:t>y</w:t>
      </w:r>
      <w:r w:rsidR="009A0D86" w:rsidRPr="00D402B1">
        <w:rPr>
          <w:rFonts w:cs="Arial"/>
          <w:b/>
          <w:bCs/>
        </w:rPr>
        <w:t xml:space="preserve"> </w:t>
      </w:r>
      <w:r w:rsidRPr="00D402B1">
        <w:rPr>
          <w:rFonts w:cs="Arial"/>
          <w:b/>
          <w:bCs/>
        </w:rPr>
        <w:t>evaluación</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resultados</w:t>
      </w:r>
    </w:p>
    <w:p w14:paraId="3F55A7D7" w14:textId="58634B20" w:rsidR="00CF5486" w:rsidRPr="00D402B1" w:rsidRDefault="00854204">
      <w:pPr>
        <w:pStyle w:val="Prrafodelista"/>
        <w:numPr>
          <w:ilvl w:val="1"/>
          <w:numId w:val="4"/>
        </w:numPr>
        <w:spacing w:after="480"/>
        <w:rPr>
          <w:rFonts w:cs="Arial"/>
        </w:rPr>
      </w:pPr>
      <w:r w:rsidRPr="00D402B1">
        <w:rPr>
          <w:rFonts w:cs="Arial"/>
        </w:rPr>
        <w:t>Definir</w:t>
      </w:r>
      <w:r w:rsidR="009A0D86" w:rsidRPr="00D402B1">
        <w:rPr>
          <w:rFonts w:cs="Arial"/>
        </w:rPr>
        <w:t xml:space="preserve"> </w:t>
      </w:r>
      <w:r w:rsidRPr="00D402B1">
        <w:rPr>
          <w:rFonts w:cs="Arial"/>
        </w:rPr>
        <w:t>indicadores</w:t>
      </w:r>
      <w:r w:rsidR="009A0D86" w:rsidRPr="00D402B1">
        <w:rPr>
          <w:rFonts w:cs="Arial"/>
        </w:rPr>
        <w:t xml:space="preserve"> </w:t>
      </w:r>
      <w:r w:rsidRPr="00D402B1">
        <w:rPr>
          <w:rFonts w:cs="Arial"/>
        </w:rPr>
        <w:t>clave</w:t>
      </w:r>
      <w:r w:rsidR="009A0D86" w:rsidRPr="00D402B1">
        <w:rPr>
          <w:rFonts w:cs="Arial"/>
        </w:rPr>
        <w:t xml:space="preserve"> </w:t>
      </w:r>
      <w:r w:rsidRPr="00D402B1">
        <w:rPr>
          <w:rFonts w:cs="Arial"/>
        </w:rPr>
        <w:t>(por</w:t>
      </w:r>
      <w:r w:rsidR="009A0D86" w:rsidRPr="00D402B1">
        <w:rPr>
          <w:rFonts w:cs="Arial"/>
        </w:rPr>
        <w:t xml:space="preserve"> </w:t>
      </w:r>
      <w:r w:rsidRPr="00D402B1">
        <w:rPr>
          <w:rFonts w:cs="Arial"/>
        </w:rPr>
        <w:t>ejemplo:</w:t>
      </w:r>
      <w:r w:rsidR="009A0D86" w:rsidRPr="00D402B1">
        <w:rPr>
          <w:rFonts w:cs="Arial"/>
        </w:rPr>
        <w:t xml:space="preserve"> </w:t>
      </w:r>
      <w:r w:rsidRPr="00D402B1">
        <w:rPr>
          <w:rFonts w:cs="Arial"/>
        </w:rPr>
        <w:t>reducción</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pérdidas,</w:t>
      </w:r>
      <w:r w:rsidR="009A0D86" w:rsidRPr="00D402B1">
        <w:rPr>
          <w:rFonts w:cs="Arial"/>
        </w:rPr>
        <w:t xml:space="preserve"> </w:t>
      </w:r>
      <w:r w:rsidRPr="00D402B1">
        <w:rPr>
          <w:rFonts w:cs="Arial"/>
        </w:rPr>
        <w:t>mejora</w:t>
      </w:r>
      <w:r w:rsidR="009A0D86" w:rsidRPr="00D402B1">
        <w:rPr>
          <w:rFonts w:cs="Arial"/>
        </w:rPr>
        <w:t xml:space="preserve"> </w:t>
      </w:r>
      <w:r w:rsidRPr="00D402B1">
        <w:rPr>
          <w:rFonts w:cs="Arial"/>
        </w:rPr>
        <w:t>continuidad,</w:t>
      </w:r>
      <w:r w:rsidR="009A0D86" w:rsidRPr="00D402B1">
        <w:rPr>
          <w:rFonts w:cs="Arial"/>
        </w:rPr>
        <w:t xml:space="preserve"> </w:t>
      </w:r>
      <w:r w:rsidRPr="00D402B1">
        <w:rPr>
          <w:rFonts w:cs="Arial"/>
        </w:rPr>
        <w:t>satisfacción</w:t>
      </w:r>
      <w:r w:rsidR="009A0D86" w:rsidRPr="00D402B1">
        <w:rPr>
          <w:rFonts w:cs="Arial"/>
        </w:rPr>
        <w:t xml:space="preserve"> </w:t>
      </w:r>
      <w:r w:rsidRPr="00D402B1">
        <w:rPr>
          <w:rFonts w:cs="Arial"/>
        </w:rPr>
        <w:t>del</w:t>
      </w:r>
      <w:r w:rsidR="009A0D86" w:rsidRPr="00D402B1">
        <w:rPr>
          <w:rFonts w:cs="Arial"/>
        </w:rPr>
        <w:t xml:space="preserve"> </w:t>
      </w:r>
      <w:r w:rsidRPr="00D402B1">
        <w:rPr>
          <w:rFonts w:cs="Arial"/>
        </w:rPr>
        <w:t>usuario,</w:t>
      </w:r>
      <w:r w:rsidR="009A0D86" w:rsidRPr="00D402B1">
        <w:rPr>
          <w:rFonts w:cs="Arial"/>
        </w:rPr>
        <w:t xml:space="preserve"> </w:t>
      </w:r>
      <w:r w:rsidRPr="00D402B1">
        <w:rPr>
          <w:rFonts w:cs="Arial"/>
        </w:rPr>
        <w:t>costos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mantenimiento).</w:t>
      </w:r>
    </w:p>
    <w:p w14:paraId="71E23ABE" w14:textId="7D1E89F0" w:rsidR="00717280" w:rsidRDefault="00854204">
      <w:pPr>
        <w:pStyle w:val="Prrafodelista"/>
        <w:numPr>
          <w:ilvl w:val="1"/>
          <w:numId w:val="4"/>
        </w:numPr>
        <w:spacing w:after="480"/>
        <w:rPr>
          <w:rFonts w:cs="Arial"/>
        </w:rPr>
      </w:pPr>
      <w:r w:rsidRPr="00D402B1">
        <w:rPr>
          <w:rFonts w:cs="Arial"/>
        </w:rPr>
        <w:t>Evaluaciones</w:t>
      </w:r>
      <w:r w:rsidR="009A0D86" w:rsidRPr="00D402B1">
        <w:rPr>
          <w:rFonts w:cs="Arial"/>
        </w:rPr>
        <w:t xml:space="preserve"> </w:t>
      </w:r>
      <w:r w:rsidRPr="00D402B1">
        <w:rPr>
          <w:rFonts w:cs="Arial"/>
        </w:rPr>
        <w:t>periódicas</w:t>
      </w:r>
      <w:r w:rsidR="009A0D86" w:rsidRPr="00D402B1">
        <w:rPr>
          <w:rFonts w:cs="Arial"/>
        </w:rPr>
        <w:t xml:space="preserve"> </w:t>
      </w:r>
      <w:r w:rsidRPr="00D402B1">
        <w:rPr>
          <w:rFonts w:cs="Arial"/>
        </w:rPr>
        <w:t>y</w:t>
      </w:r>
      <w:r w:rsidR="009A0D86" w:rsidRPr="00D402B1">
        <w:rPr>
          <w:rFonts w:cs="Arial"/>
        </w:rPr>
        <w:t xml:space="preserve"> </w:t>
      </w:r>
      <w:r w:rsidRPr="00D402B1">
        <w:rPr>
          <w:rFonts w:cs="Arial"/>
        </w:rPr>
        <w:t>ajustes</w:t>
      </w:r>
      <w:r w:rsidR="009A0D86" w:rsidRPr="00D402B1">
        <w:rPr>
          <w:rFonts w:cs="Arial"/>
        </w:rPr>
        <w:t xml:space="preserve"> </w:t>
      </w:r>
      <w:r w:rsidRPr="00D402B1">
        <w:rPr>
          <w:rFonts w:cs="Arial"/>
        </w:rPr>
        <w:t>continua</w:t>
      </w:r>
      <w:r w:rsidR="009A0D86" w:rsidRPr="00D402B1">
        <w:rPr>
          <w:rFonts w:cs="Arial"/>
        </w:rPr>
        <w:t xml:space="preserve"> </w:t>
      </w:r>
      <w:r w:rsidRPr="00D402B1">
        <w:rPr>
          <w:rFonts w:cs="Arial"/>
        </w:rPr>
        <w:t>del</w:t>
      </w:r>
      <w:r w:rsidR="009A0D86" w:rsidRPr="00D402B1">
        <w:rPr>
          <w:rFonts w:cs="Arial"/>
        </w:rPr>
        <w:t xml:space="preserve"> </w:t>
      </w:r>
      <w:r w:rsidRPr="00D402B1">
        <w:rPr>
          <w:rFonts w:cs="Arial"/>
        </w:rPr>
        <w:t>plan</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rehabilitación.</w:t>
      </w:r>
      <w:r w:rsidR="00717280">
        <w:rPr>
          <w:rFonts w:cs="Arial"/>
        </w:rPr>
        <w:br w:type="page"/>
      </w:r>
    </w:p>
    <w:p w14:paraId="2C51DC4C" w14:textId="42A9D25F" w:rsidR="00C67700" w:rsidRPr="00D402B1" w:rsidRDefault="00722306" w:rsidP="00D402B1">
      <w:pPr>
        <w:pStyle w:val="Ttulo1"/>
        <w:spacing w:afterLines="40" w:after="96"/>
      </w:pPr>
      <w:bookmarkStart w:id="77" w:name="_Toc221628348"/>
      <w:r w:rsidRPr="00D402B1">
        <w:lastRenderedPageBreak/>
        <w:t>CAPITULO 5</w:t>
      </w:r>
      <w:r>
        <w:t xml:space="preserve"> - </w:t>
      </w:r>
      <w:r w:rsidRPr="00722306">
        <w:t>DISCUSIÓN Y CONCLUSIONES</w:t>
      </w:r>
      <w:bookmarkEnd w:id="77"/>
    </w:p>
    <w:p w14:paraId="284DAE5A" w14:textId="0458FB17" w:rsidR="00C67700" w:rsidRPr="00D402B1" w:rsidRDefault="00C67700" w:rsidP="00D402B1">
      <w:pPr>
        <w:pStyle w:val="Ttulo2"/>
      </w:pPr>
      <w:bookmarkStart w:id="78" w:name="_Toc221628349"/>
      <w:r w:rsidRPr="00D402B1">
        <w:t>Discusión</w:t>
      </w:r>
      <w:bookmarkEnd w:id="78"/>
    </w:p>
    <w:p w14:paraId="6FE6761A" w14:textId="73794FE8" w:rsidR="001572E9" w:rsidRPr="00D402B1" w:rsidRDefault="005A37F5" w:rsidP="005A37F5">
      <w:pPr>
        <w:spacing w:after="480"/>
      </w:pPr>
      <w:r w:rsidRPr="005A37F5">
        <w:t>La discusión de los resultados se estructura a partir del contraste entre los objetivos planteados, las hipótesis formuladas y los hallazgos obtenidos en el análisis del sistema de acueducto de Villavicencio y de los estudios de caso revisados. Este ejercicio permite evaluar el alcance del estudio, identificar coincidencias y discrepancias con la literatura especializada y extraer implicaciones relevantes para la gestión de redes hidráulicas envejecidas en ciudades intermedias.</w:t>
      </w:r>
    </w:p>
    <w:p w14:paraId="75516047" w14:textId="55799836" w:rsidR="004D52BB" w:rsidRPr="00D402B1" w:rsidRDefault="005A37F5" w:rsidP="00D402B1">
      <w:pPr>
        <w:pStyle w:val="Ttulo3"/>
        <w:numPr>
          <w:ilvl w:val="2"/>
          <w:numId w:val="1"/>
        </w:numPr>
      </w:pPr>
      <w:bookmarkStart w:id="79" w:name="_Toc221628350"/>
      <w:r w:rsidRPr="005A37F5">
        <w:t>Discusión en torno al Objetivo específico 1: Estado actual de la red</w:t>
      </w:r>
      <w:bookmarkEnd w:id="79"/>
    </w:p>
    <w:p w14:paraId="312D2947" w14:textId="77777777" w:rsidR="004A05BC" w:rsidRDefault="004A05BC" w:rsidP="004A05BC">
      <w:pPr>
        <w:spacing w:after="480"/>
      </w:pPr>
      <w:r>
        <w:t>Los resultados obtenidos confirman que la red hidráulica de Villavicencio presenta un nivel de deterioro significativo, asociado principalmente a la antigüedad de los materiales, la coexistencia de tramos antiguos con infraestructura reciente y la ocurrencia recurrente de fallas en sectores críticos. Esta situación es consistente con lo reportado en estudios nacionales e internacionales, donde se evidencia que las redes que superan los 25 o 30 años de operación presentan una mayor propensión a fugas y rupturas.</w:t>
      </w:r>
    </w:p>
    <w:p w14:paraId="636C6953" w14:textId="3229CA33" w:rsidR="004D52BB" w:rsidRPr="00D402B1" w:rsidRDefault="004A05BC" w:rsidP="00D402B1">
      <w:pPr>
        <w:spacing w:after="480"/>
      </w:pPr>
      <w:r>
        <w:t>En este sentido, los hallazgos respaldan la primera hipótesis del estudio, al demostrar que los niveles de pérdidas técnicas superiores al 30 % están directamente relacionados con el envejecimiento de la infraestructura y con la limitada implementación de programas de rehabilitación estructural. La discusión pone de manifiesto que las acciones correctivas puntuales, aunque necesarias, no resultan suficientes para revertir una problemática de carácter acumulativo y sistémico.</w:t>
      </w:r>
    </w:p>
    <w:p w14:paraId="5D21DCA8" w14:textId="61E69339" w:rsidR="004D52BB" w:rsidRDefault="004A05BC" w:rsidP="008D4544">
      <w:pPr>
        <w:pStyle w:val="Ttulo3"/>
        <w:numPr>
          <w:ilvl w:val="2"/>
          <w:numId w:val="1"/>
        </w:numPr>
      </w:pPr>
      <w:bookmarkStart w:id="80" w:name="_Toc221628351"/>
      <w:r w:rsidRPr="004A05BC">
        <w:t>Discusión en torno al Objetivo específico 2: Comparación de estrategias de rehabilitación</w:t>
      </w:r>
      <w:r>
        <w:t>.</w:t>
      </w:r>
      <w:bookmarkEnd w:id="80"/>
    </w:p>
    <w:p w14:paraId="1493F536" w14:textId="77777777" w:rsidR="008D4544" w:rsidRDefault="008D4544" w:rsidP="008D4544">
      <w:pPr>
        <w:spacing w:after="480"/>
      </w:pPr>
      <w:r>
        <w:t>El análisis comparativo de estrategias de rehabilitación evidencia diferencias significativas en términos de costos, complejidad técnica y adaptabilidad a las condiciones locales. Las estrategias basadas en gestión de presión, sectorización hidráulica y detección avanzada de fugas se destacan por su relación costo-beneficio favorable y por su capacidad para generar impactos positivos a corto y mediano plazo.</w:t>
      </w:r>
    </w:p>
    <w:p w14:paraId="0B32D34A" w14:textId="77777777" w:rsidR="008D4544" w:rsidRDefault="008D4544" w:rsidP="008D4544">
      <w:pPr>
        <w:spacing w:after="480"/>
      </w:pPr>
    </w:p>
    <w:p w14:paraId="68491DBF" w14:textId="37E079FA" w:rsidR="008D4544" w:rsidRPr="008D4544" w:rsidRDefault="008D4544" w:rsidP="008D4544">
      <w:pPr>
        <w:spacing w:after="480"/>
      </w:pPr>
      <w:r>
        <w:t>Por el contrario, las estrategias de reemplazo total de redes y algunas tecnologías sin zanja presentan mayores costos iniciales, aunque ofrecen soluciones más duraderas cuando el deterioro estructural es avanzado. Esta dualidad confirma la segunda hipótesis del estudio, en la medida en que demuestra que no todas las estrategias resultan igualmente viables para el contexto de Villavicencio y que su selección debe basarse en criterios técnicos y económicos claramente definidos.</w:t>
      </w:r>
    </w:p>
    <w:p w14:paraId="771DA8CB" w14:textId="106CB8D6" w:rsidR="004D52BB" w:rsidRPr="00D402B1" w:rsidRDefault="008D4544" w:rsidP="00D402B1">
      <w:pPr>
        <w:pStyle w:val="Ttulo3"/>
        <w:numPr>
          <w:ilvl w:val="2"/>
          <w:numId w:val="1"/>
        </w:numPr>
      </w:pPr>
      <w:bookmarkStart w:id="81" w:name="_Toc221628352"/>
      <w:r w:rsidRPr="008D4544">
        <w:t>Discusión en torno al Objetivo específico 3: Obstáculos para la implementación</w:t>
      </w:r>
      <w:bookmarkEnd w:id="81"/>
    </w:p>
    <w:p w14:paraId="46C13D59" w14:textId="77777777" w:rsidR="00675D46" w:rsidRDefault="00675D46" w:rsidP="00675D46">
      <w:pPr>
        <w:spacing w:after="480"/>
      </w:pPr>
      <w:r>
        <w:t>Los resultados permiten identificar que los principales obstáculos para la implementación de estrategias de rehabilitación en Villavicencio no son exclusivamente técnicos. Si bien existen limitaciones asociadas a la falta de información detallada sobre el estado de la red y a la disponibilidad de tecnología especializada, los factores económicos e institucionales juegan un papel determinante.</w:t>
      </w:r>
    </w:p>
    <w:p w14:paraId="7AE02CEC" w14:textId="00488344" w:rsidR="004D52BB" w:rsidRPr="00D402B1" w:rsidRDefault="00675D46" w:rsidP="00675D46">
      <w:pPr>
        <w:spacing w:after="480"/>
      </w:pPr>
      <w:r>
        <w:t>Las restricciones presupuestales, la priorización de soluciones de corto plazo y la resistencia social frente a intervenciones que generan afectaciones temporales en el servicio limitan la adopción de estrategias más integrales. Estos hallazgos validan la tercera hipótesis del estudio y coinciden con la literatura, que señala la necesidad de fortalecer la planificación, la gestión institucional y la comunicación con la comunidad como elementos clave para el éxito de los proyectos de rehabilitación.</w:t>
      </w:r>
    </w:p>
    <w:p w14:paraId="2D7A9A63" w14:textId="00F3E0D7" w:rsidR="004D52BB" w:rsidRPr="00D402B1" w:rsidRDefault="00675D46" w:rsidP="00D402B1">
      <w:pPr>
        <w:pStyle w:val="Ttulo3"/>
        <w:numPr>
          <w:ilvl w:val="2"/>
          <w:numId w:val="1"/>
        </w:numPr>
      </w:pPr>
      <w:bookmarkStart w:id="82" w:name="_Toc221628353"/>
      <w:r w:rsidRPr="00675D46">
        <w:t>Síntesis integradora e implicaciones</w:t>
      </w:r>
      <w:bookmarkEnd w:id="82"/>
    </w:p>
    <w:p w14:paraId="774D50E7" w14:textId="77777777" w:rsidR="00414754" w:rsidRDefault="00414754" w:rsidP="00414754">
      <w:pPr>
        <w:spacing w:after="480"/>
      </w:pPr>
      <w:r>
        <w:t>De manera integrada, la discusión evidencia que la problemática de las redes hidráulicas envejecidas en Villavicencio responde a una interacción compleja entre factores técnicos, económicos, sociales y territoriales. La interpretación conjunta de los resultados sugiere que la rehabilitación de redes debe entenderse como un proceso gradual y estratégico, más que como una intervención puntual.</w:t>
      </w:r>
    </w:p>
    <w:p w14:paraId="3914C083" w14:textId="77777777" w:rsidR="00414754" w:rsidRDefault="00414754" w:rsidP="00414754">
      <w:pPr>
        <w:spacing w:after="480"/>
      </w:pPr>
      <w:r>
        <w:lastRenderedPageBreak/>
        <w:t>Las implicaciones del estudio apuntan a la necesidad de transitar hacia una gestión de activos basada en información confiable, priorización técnica y evaluación de riesgos, lo que permitiría optimizar los recursos disponibles y reducir progresivamente los niveles de pérdidas de agua potable.</w:t>
      </w:r>
    </w:p>
    <w:p w14:paraId="5381A04E" w14:textId="0E283F65" w:rsidR="004D52BB" w:rsidRPr="00D402B1" w:rsidRDefault="004D52BB" w:rsidP="00414754">
      <w:pPr>
        <w:spacing w:after="480"/>
      </w:pPr>
      <w:r w:rsidRPr="00D402B1">
        <w:t>Una secuencia lógica podría ser:</w:t>
      </w:r>
    </w:p>
    <w:p w14:paraId="2EEFB018" w14:textId="77777777" w:rsidR="004D52BB" w:rsidRPr="00D402B1" w:rsidRDefault="004D52BB" w:rsidP="00D402B1">
      <w:pPr>
        <w:spacing w:after="480"/>
        <w:ind w:left="708"/>
        <w:rPr>
          <w:i/>
          <w:iCs/>
        </w:rPr>
      </w:pPr>
      <w:r w:rsidRPr="00D402B1">
        <w:rPr>
          <w:b/>
          <w:bCs/>
          <w:i/>
          <w:iCs/>
        </w:rPr>
        <w:t>Fase 1 (Corto plazo):</w:t>
      </w:r>
      <w:r w:rsidRPr="00D402B1">
        <w:rPr>
          <w:i/>
          <w:iCs/>
        </w:rPr>
        <w:t xml:space="preserve"> Implementación de DMA y gestión de presión para reducir pérdidas de inmediato y generar ahorros que financien fases posteriores. Simultáneamente, desarrollar un inventario digital de activos.</w:t>
      </w:r>
    </w:p>
    <w:p w14:paraId="3C4367CE" w14:textId="77777777" w:rsidR="004D52BB" w:rsidRPr="00D402B1" w:rsidRDefault="004D52BB" w:rsidP="00D402B1">
      <w:pPr>
        <w:spacing w:after="480"/>
        <w:ind w:left="708"/>
        <w:rPr>
          <w:i/>
          <w:iCs/>
        </w:rPr>
      </w:pPr>
      <w:r w:rsidRPr="00D402B1">
        <w:rPr>
          <w:b/>
          <w:bCs/>
          <w:i/>
          <w:iCs/>
        </w:rPr>
        <w:t>Fase 2 (Mediano plazo):</w:t>
      </w:r>
      <w:r w:rsidRPr="00D402B1">
        <w:rPr>
          <w:i/>
          <w:iCs/>
        </w:rPr>
        <w:t xml:space="preserve"> Programa agresivo de detección y reparación de fugas con tecnologías avanzadas (correladores, loggers), priorizando los sectores críticos identificados.</w:t>
      </w:r>
    </w:p>
    <w:p w14:paraId="00F21093" w14:textId="77777777" w:rsidR="004D52BB" w:rsidRPr="00D402B1" w:rsidRDefault="004D52BB" w:rsidP="00D402B1">
      <w:pPr>
        <w:spacing w:after="480"/>
        <w:ind w:left="708"/>
        <w:rPr>
          <w:i/>
          <w:iCs/>
        </w:rPr>
      </w:pPr>
      <w:r w:rsidRPr="00D402B1">
        <w:rPr>
          <w:b/>
          <w:bCs/>
          <w:i/>
          <w:iCs/>
        </w:rPr>
        <w:t xml:space="preserve">Fase 3 (Largo plazo): </w:t>
      </w:r>
      <w:r w:rsidRPr="00D402B1">
        <w:rPr>
          <w:i/>
          <w:iCs/>
        </w:rPr>
        <w:t>Reemplazo planificado y gradual de tuberías obsoletas, utilizando tecnologías sin zanja en zonas sensibles y materiales modernos y resilientes (PEAD, PVC).</w:t>
      </w:r>
    </w:p>
    <w:p w14:paraId="6172767F" w14:textId="77777777" w:rsidR="004D52BB" w:rsidRPr="00D402B1" w:rsidRDefault="004D52BB" w:rsidP="00D402B1">
      <w:pPr>
        <w:spacing w:after="480"/>
      </w:pPr>
      <w:r w:rsidRPr="00D402B1">
        <w:t>Las implicaciones de este estudio son múltiples:</w:t>
      </w:r>
    </w:p>
    <w:p w14:paraId="7F38CE96" w14:textId="77777777" w:rsidR="004D52BB" w:rsidRPr="00D402B1" w:rsidRDefault="004D52BB" w:rsidP="00D402B1">
      <w:pPr>
        <w:spacing w:after="480"/>
        <w:ind w:left="708"/>
      </w:pPr>
      <w:r w:rsidRPr="00D402B1">
        <w:rPr>
          <w:b/>
          <w:bCs/>
        </w:rPr>
        <w:t>Para la EAAV:</w:t>
      </w:r>
      <w:r w:rsidRPr="00D402B1">
        <w:t xml:space="preserve"> Proporciona un abanico de estrategias validadas y una hoja de ruta claro para la acción, ayudando a optimizar la asignación de recursos limitados.</w:t>
      </w:r>
    </w:p>
    <w:p w14:paraId="415A3DBD" w14:textId="77777777" w:rsidR="004D52BB" w:rsidRPr="00D402B1" w:rsidRDefault="004D52BB" w:rsidP="00D402B1">
      <w:pPr>
        <w:spacing w:after="480"/>
        <w:ind w:left="708"/>
      </w:pPr>
      <w:r w:rsidRPr="00D402B1">
        <w:rPr>
          <w:b/>
          <w:bCs/>
        </w:rPr>
        <w:t>Para los entes de control:</w:t>
      </w:r>
      <w:r w:rsidRPr="00D402B1">
        <w:t xml:space="preserve"> Resalta la urgencia de fortalecer la regulación y el apoyo financiero para proyectos de rehabilitación en ciudades intermedias, cuyo desafío es tan crítico como el de las capitales.</w:t>
      </w:r>
    </w:p>
    <w:p w14:paraId="3DFF4F35" w14:textId="77777777" w:rsidR="004D52BB" w:rsidRPr="00D402B1" w:rsidRDefault="004D52BB" w:rsidP="00D402B1">
      <w:pPr>
        <w:spacing w:after="480"/>
        <w:ind w:left="708"/>
      </w:pPr>
      <w:r w:rsidRPr="00D402B1">
        <w:rPr>
          <w:b/>
          <w:bCs/>
        </w:rPr>
        <w:t xml:space="preserve">Para la academia: </w:t>
      </w:r>
      <w:r w:rsidRPr="00D402B1">
        <w:t>Contribuye a llenar un vacío en la literatura sobre la aplicación de estrategias de rehabilitación en contextos tropicales con suelos expansivos, sirviendo como caso de estudio para otros municipios colombianos y latinoamericanos.</w:t>
      </w:r>
    </w:p>
    <w:p w14:paraId="068E6C0A" w14:textId="77777777" w:rsidR="004D52BB" w:rsidRPr="00D402B1" w:rsidRDefault="004D52BB" w:rsidP="00D402B1">
      <w:pPr>
        <w:pStyle w:val="Ttulo3"/>
        <w:numPr>
          <w:ilvl w:val="2"/>
          <w:numId w:val="1"/>
        </w:numPr>
      </w:pPr>
      <w:bookmarkStart w:id="83" w:name="_Toc221628354"/>
      <w:r w:rsidRPr="00D402B1">
        <w:lastRenderedPageBreak/>
        <w:t>Limitaciones del Estudio</w:t>
      </w:r>
      <w:bookmarkEnd w:id="83"/>
    </w:p>
    <w:p w14:paraId="70A2E851" w14:textId="77777777" w:rsidR="00231F82" w:rsidRDefault="00231F82" w:rsidP="00231F82">
      <w:pPr>
        <w:spacing w:after="480"/>
      </w:pPr>
      <w:r>
        <w:t>Entre las principales limitaciones del estudio se encuentra la dependencia de información secundaria proveniente de informes institucionales y literatura especializada, lo que restringe la posibilidad de realizar mediciones directas en campo. Asimismo, la heterogeneidad en la disponibilidad y el nivel de detalle de los datos limita la comparación exhaustiva entre algunos estudios de caso.</w:t>
      </w:r>
    </w:p>
    <w:p w14:paraId="748F0332" w14:textId="3ABA258E" w:rsidR="004D52BB" w:rsidRPr="00D402B1" w:rsidRDefault="00231F82" w:rsidP="00231F82">
      <w:pPr>
        <w:spacing w:after="480"/>
      </w:pPr>
      <w:r>
        <w:t>No obstante, estas limitaciones no invalidan los resultados obtenidos, sino que abren la posibilidad de desarrollar investigaciones futuras con enfoques complementarios, como estudios experimentales o análisis hidráulicos detallados a escala de sector.</w:t>
      </w:r>
    </w:p>
    <w:p w14:paraId="3A81D763" w14:textId="59A38577" w:rsidR="00C67700" w:rsidRPr="00D402B1" w:rsidRDefault="00C67700" w:rsidP="00D402B1">
      <w:pPr>
        <w:pStyle w:val="Ttulo2"/>
      </w:pPr>
      <w:bookmarkStart w:id="84" w:name="_Toc221628355"/>
      <w:r w:rsidRPr="00D402B1">
        <w:t>Conclusiones</w:t>
      </w:r>
      <w:bookmarkEnd w:id="84"/>
    </w:p>
    <w:p w14:paraId="6B6C7C9A" w14:textId="77777777" w:rsidR="002A2F6E" w:rsidRDefault="002A2F6E" w:rsidP="002A2F6E">
      <w:pPr>
        <w:spacing w:after="480"/>
      </w:pPr>
      <w:r>
        <w:t>El sistema de acueducto de Villavicencio presenta un alto nivel de vulnerabilidad estructural, asociado a la antigüedad de las redes, la recurrencia de fallas y los elevados índices de agua no contabilizada, lo que afecta la eficiencia y sostenibilidad del servicio.</w:t>
      </w:r>
    </w:p>
    <w:p w14:paraId="3BF5010E" w14:textId="77777777" w:rsidR="002A2F6E" w:rsidRDefault="002A2F6E" w:rsidP="002A2F6E">
      <w:pPr>
        <w:spacing w:after="480"/>
      </w:pPr>
      <w:r>
        <w:t>Las estrategias de rehabilitación de redes hidráulicas muestran desempeños diferenciados según el contexto, siendo más efectivas aquellas que combinan gestión de presión, sectorización hidráulica y detección avanzada de fugas, especialmente en redes envejecidas con deterioro moderado.</w:t>
      </w:r>
    </w:p>
    <w:p w14:paraId="41363926" w14:textId="77777777" w:rsidR="002A2F6E" w:rsidRDefault="002A2F6E" w:rsidP="002A2F6E">
      <w:pPr>
        <w:spacing w:after="480"/>
      </w:pPr>
      <w:r>
        <w:t>La implementación de estrategias de rehabilitación en Villavicencio se ve limitada por factores técnicos, económicos e institucionales, lo que exige fortalecer la planificación a largo plazo, la gestión de activos y la coordinación interinstitucional.</w:t>
      </w:r>
    </w:p>
    <w:p w14:paraId="583B3015" w14:textId="77777777" w:rsidR="002A2F6E" w:rsidRDefault="002A2F6E" w:rsidP="002A2F6E">
      <w:pPr>
        <w:spacing w:after="480"/>
      </w:pPr>
      <w:r>
        <w:t>La rehabilitación selectiva de tramos críticos, apoyada en criterios técnicos y análisis costo-beneficio, se perfila como una alternativa viable para reducir pérdidas y mejorar la resiliencia del sistema de acueducto.</w:t>
      </w:r>
    </w:p>
    <w:p w14:paraId="6EF5BBE1" w14:textId="71B08831" w:rsidR="004D52BB" w:rsidRPr="00D402B1" w:rsidRDefault="002A2F6E" w:rsidP="002A2F6E">
      <w:pPr>
        <w:spacing w:after="480"/>
      </w:pPr>
      <w:r>
        <w:lastRenderedPageBreak/>
        <w:t>La adopción gradual de tecnologías sin zanja, acompañada de procesos de socialización y evaluación técnica rigurosa, puede contribuir a minimizar el impacto urbano y a prolongar la vida útil de la infraestructura hidráulica existente.</w:t>
      </w:r>
    </w:p>
    <w:p w14:paraId="267BDD19" w14:textId="77777777" w:rsidR="000F151D" w:rsidRDefault="000F151D" w:rsidP="000F151D">
      <w:pPr>
        <w:pStyle w:val="Ttulo2"/>
      </w:pPr>
      <w:bookmarkStart w:id="85" w:name="_Toc221628356"/>
      <w:r>
        <w:t>Aportes del estudio y líneas futuras de investigación</w:t>
      </w:r>
      <w:bookmarkEnd w:id="85"/>
    </w:p>
    <w:p w14:paraId="78DDD04F" w14:textId="77777777" w:rsidR="000F151D" w:rsidRDefault="000F151D" w:rsidP="000F151D">
      <w:pPr>
        <w:spacing w:after="480"/>
      </w:pPr>
      <w:r>
        <w:t>El presente trabajo aporta un análisis sistematizado de estrategias de rehabilitación de redes hidráulicas envejecidas, adaptado al contexto de una ciudad intermedia con condiciones climáticas y geotécnicas complejas. Metodológicamente, propone un enfoque comparativo que puede ser replicado en otros municipios con problemáticas similares.</w:t>
      </w:r>
    </w:p>
    <w:p w14:paraId="522D43DF" w14:textId="20139AC0" w:rsidR="004D52BB" w:rsidRPr="00D402B1" w:rsidRDefault="000F151D" w:rsidP="000F151D">
      <w:pPr>
        <w:spacing w:after="480"/>
      </w:pPr>
      <w:r>
        <w:t>Como líneas futuras de investigación se sugiere el desarrollo de estudios de modelación hidráulica a nivel de sector, la evaluación experimental de tecnologías de rehabilitación y el análisis del impacto económico de la reducción de pérdidas a largo plazo.</w:t>
      </w:r>
    </w:p>
    <w:p w14:paraId="2AF20B23" w14:textId="5235DF1F" w:rsidR="009A018E" w:rsidRPr="00D402B1" w:rsidRDefault="00C67700" w:rsidP="00A31F57">
      <w:pPr>
        <w:pStyle w:val="Ttulo2"/>
      </w:pPr>
      <w:bookmarkStart w:id="86" w:name="_Toc221628357"/>
      <w:r w:rsidRPr="00D402B1">
        <w:t>Glosario</w:t>
      </w:r>
      <w:bookmarkEnd w:id="86"/>
    </w:p>
    <w:tbl>
      <w:tblPr>
        <w:tblStyle w:val="Tablaconcuadrcula"/>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25"/>
        <w:gridCol w:w="4475"/>
      </w:tblGrid>
      <w:tr w:rsidR="009A018E" w:rsidRPr="00D402B1" w14:paraId="5D60A9BE" w14:textId="77777777" w:rsidTr="001572E9">
        <w:tc>
          <w:tcPr>
            <w:tcW w:w="4525" w:type="dxa"/>
          </w:tcPr>
          <w:p w14:paraId="224438F4" w14:textId="6C4E5D86" w:rsidR="009A018E" w:rsidRPr="00D402B1" w:rsidRDefault="001572E9" w:rsidP="00D402B1">
            <w:pPr>
              <w:spacing w:afterLines="40" w:after="96" w:line="264" w:lineRule="auto"/>
              <w:rPr>
                <w:rFonts w:cs="Arial"/>
                <w:b/>
                <w:bCs/>
              </w:rPr>
            </w:pPr>
            <w:r w:rsidRPr="00D402B1">
              <w:rPr>
                <w:rFonts w:cs="Arial"/>
                <w:b/>
                <w:bCs/>
              </w:rPr>
              <w:t>Red</w:t>
            </w:r>
            <w:r w:rsidR="009A0D86" w:rsidRPr="00D402B1">
              <w:rPr>
                <w:rFonts w:cs="Arial"/>
                <w:b/>
                <w:bCs/>
              </w:rPr>
              <w:t xml:space="preserve"> </w:t>
            </w:r>
            <w:r w:rsidRPr="00D402B1">
              <w:rPr>
                <w:rFonts w:cs="Arial"/>
                <w:b/>
                <w:bCs/>
              </w:rPr>
              <w:t>hidráulica</w:t>
            </w:r>
            <w:r w:rsidR="009A018E" w:rsidRPr="00D402B1">
              <w:rPr>
                <w:rFonts w:cs="Arial"/>
                <w:b/>
                <w:bCs/>
              </w:rPr>
              <w:t>:</w:t>
            </w:r>
          </w:p>
        </w:tc>
        <w:tc>
          <w:tcPr>
            <w:tcW w:w="4475" w:type="dxa"/>
          </w:tcPr>
          <w:p w14:paraId="62A75E58" w14:textId="6352B8CC" w:rsidR="009A018E" w:rsidRPr="00D402B1" w:rsidRDefault="001572E9" w:rsidP="00D402B1">
            <w:pPr>
              <w:spacing w:afterLines="40" w:after="96" w:line="264" w:lineRule="auto"/>
              <w:ind w:firstLine="0"/>
              <w:rPr>
                <w:rFonts w:cs="Arial"/>
              </w:rPr>
            </w:pPr>
            <w:r w:rsidRPr="00D402B1">
              <w:rPr>
                <w:rFonts w:cs="Arial"/>
              </w:rPr>
              <w:t>Conjunto</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tuberías,</w:t>
            </w:r>
            <w:r w:rsidR="009A0D86" w:rsidRPr="00D402B1">
              <w:rPr>
                <w:rFonts w:cs="Arial"/>
              </w:rPr>
              <w:t xml:space="preserve"> </w:t>
            </w:r>
            <w:r w:rsidRPr="00D402B1">
              <w:rPr>
                <w:rFonts w:cs="Arial"/>
              </w:rPr>
              <w:t>válvulas</w:t>
            </w:r>
            <w:r w:rsidR="009A0D86" w:rsidRPr="00D402B1">
              <w:rPr>
                <w:rFonts w:cs="Arial"/>
              </w:rPr>
              <w:t xml:space="preserve"> </w:t>
            </w:r>
            <w:r w:rsidRPr="00D402B1">
              <w:rPr>
                <w:rFonts w:cs="Arial"/>
              </w:rPr>
              <w:t>y</w:t>
            </w:r>
            <w:r w:rsidR="009A0D86" w:rsidRPr="00D402B1">
              <w:rPr>
                <w:rFonts w:cs="Arial"/>
              </w:rPr>
              <w:t xml:space="preserve"> </w:t>
            </w:r>
            <w:r w:rsidRPr="00D402B1">
              <w:rPr>
                <w:rFonts w:cs="Arial"/>
              </w:rPr>
              <w:t>accesorios</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permiten</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distribución</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agua</w:t>
            </w:r>
            <w:r w:rsidR="009A0D86" w:rsidRPr="00D402B1">
              <w:rPr>
                <w:rFonts w:cs="Arial"/>
              </w:rPr>
              <w:t xml:space="preserve"> </w:t>
            </w:r>
            <w:r w:rsidRPr="00D402B1">
              <w:rPr>
                <w:rFonts w:cs="Arial"/>
              </w:rPr>
              <w:t>potable</w:t>
            </w:r>
            <w:r w:rsidR="009A0D86" w:rsidRPr="00D402B1">
              <w:rPr>
                <w:rFonts w:cs="Arial"/>
              </w:rPr>
              <w:t xml:space="preserve"> </w:t>
            </w:r>
            <w:r w:rsidRPr="00D402B1">
              <w:rPr>
                <w:rFonts w:cs="Arial"/>
              </w:rPr>
              <w:t>en</w:t>
            </w:r>
            <w:r w:rsidR="009A0D86" w:rsidRPr="00D402B1">
              <w:rPr>
                <w:rFonts w:cs="Arial"/>
              </w:rPr>
              <w:t xml:space="preserve"> </w:t>
            </w:r>
            <w:r w:rsidRPr="00D402B1">
              <w:rPr>
                <w:rFonts w:cs="Arial"/>
              </w:rPr>
              <w:t>una</w:t>
            </w:r>
            <w:r w:rsidR="009A0D86" w:rsidRPr="00D402B1">
              <w:rPr>
                <w:rFonts w:cs="Arial"/>
              </w:rPr>
              <w:t xml:space="preserve"> </w:t>
            </w:r>
            <w:r w:rsidRPr="00D402B1">
              <w:rPr>
                <w:rFonts w:cs="Arial"/>
              </w:rPr>
              <w:t>ciudad</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comunidad.</w:t>
            </w:r>
          </w:p>
          <w:p w14:paraId="2E49B991" w14:textId="1BF3D233" w:rsidR="001572E9" w:rsidRPr="00D402B1" w:rsidRDefault="001572E9" w:rsidP="00D402B1">
            <w:pPr>
              <w:spacing w:afterLines="40" w:after="96" w:line="264" w:lineRule="auto"/>
              <w:ind w:firstLine="0"/>
              <w:rPr>
                <w:rFonts w:cs="Arial"/>
              </w:rPr>
            </w:pPr>
          </w:p>
        </w:tc>
      </w:tr>
      <w:tr w:rsidR="009A018E" w:rsidRPr="00D402B1" w14:paraId="17E77535" w14:textId="77777777" w:rsidTr="001572E9">
        <w:tc>
          <w:tcPr>
            <w:tcW w:w="4525" w:type="dxa"/>
          </w:tcPr>
          <w:p w14:paraId="605CD575" w14:textId="7FD6978C" w:rsidR="009A018E" w:rsidRPr="00D402B1" w:rsidRDefault="001572E9" w:rsidP="00D402B1">
            <w:pPr>
              <w:spacing w:afterLines="40" w:after="96" w:line="264" w:lineRule="auto"/>
              <w:jc w:val="both"/>
              <w:rPr>
                <w:rFonts w:cs="Arial"/>
                <w:b/>
                <w:bCs/>
              </w:rPr>
            </w:pPr>
            <w:r w:rsidRPr="00D402B1">
              <w:rPr>
                <w:rFonts w:cs="Arial"/>
                <w:b/>
                <w:bCs/>
              </w:rPr>
              <w:t>Fugas:</w:t>
            </w:r>
          </w:p>
        </w:tc>
        <w:tc>
          <w:tcPr>
            <w:tcW w:w="4475" w:type="dxa"/>
          </w:tcPr>
          <w:p w14:paraId="79BA3EE0" w14:textId="11E51A7D" w:rsidR="009A018E" w:rsidRPr="00D402B1" w:rsidRDefault="001572E9" w:rsidP="00D402B1">
            <w:pPr>
              <w:spacing w:afterLines="40" w:after="96" w:line="264" w:lineRule="auto"/>
              <w:ind w:firstLine="0"/>
              <w:rPr>
                <w:rFonts w:cs="Arial"/>
              </w:rPr>
            </w:pPr>
            <w:r w:rsidRPr="00D402B1">
              <w:rPr>
                <w:rFonts w:cs="Arial"/>
              </w:rPr>
              <w:t>Pérdidas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agua</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ocurren</w:t>
            </w:r>
            <w:r w:rsidR="009A0D86" w:rsidRPr="00D402B1">
              <w:rPr>
                <w:rFonts w:cs="Arial"/>
              </w:rPr>
              <w:t xml:space="preserve"> </w:t>
            </w:r>
            <w:r w:rsidRPr="00D402B1">
              <w:rPr>
                <w:rFonts w:cs="Arial"/>
              </w:rPr>
              <w:t>en</w:t>
            </w:r>
            <w:r w:rsidR="009A0D86" w:rsidRPr="00D402B1">
              <w:rPr>
                <w:rFonts w:cs="Arial"/>
              </w:rPr>
              <w:t xml:space="preserve"> </w:t>
            </w:r>
            <w:r w:rsidRPr="00D402B1">
              <w:rPr>
                <w:rFonts w:cs="Arial"/>
              </w:rPr>
              <w:t>las</w:t>
            </w:r>
            <w:r w:rsidR="009A0D86" w:rsidRPr="00D402B1">
              <w:rPr>
                <w:rFonts w:cs="Arial"/>
              </w:rPr>
              <w:t xml:space="preserve"> </w:t>
            </w:r>
            <w:r w:rsidRPr="00D402B1">
              <w:rPr>
                <w:rFonts w:cs="Arial"/>
              </w:rPr>
              <w:t>tuberías</w:t>
            </w:r>
            <w:r w:rsidR="009A0D86" w:rsidRPr="00D402B1">
              <w:rPr>
                <w:rFonts w:cs="Arial"/>
              </w:rPr>
              <w:t xml:space="preserve"> </w:t>
            </w:r>
            <w:r w:rsidRPr="00D402B1">
              <w:rPr>
                <w:rFonts w:cs="Arial"/>
              </w:rPr>
              <w:t>debido</w:t>
            </w:r>
            <w:r w:rsidR="009A0D86" w:rsidRPr="00D402B1">
              <w:rPr>
                <w:rFonts w:cs="Arial"/>
              </w:rPr>
              <w:t xml:space="preserve"> </w:t>
            </w:r>
            <w:r w:rsidRPr="00D402B1">
              <w:rPr>
                <w:rFonts w:cs="Arial"/>
              </w:rPr>
              <w:t>a</w:t>
            </w:r>
            <w:r w:rsidR="009A0D86" w:rsidRPr="00D402B1">
              <w:rPr>
                <w:rFonts w:cs="Arial"/>
              </w:rPr>
              <w:t xml:space="preserve"> </w:t>
            </w:r>
            <w:r w:rsidRPr="00D402B1">
              <w:rPr>
                <w:rFonts w:cs="Arial"/>
              </w:rPr>
              <w:t>roturas,</w:t>
            </w:r>
            <w:r w:rsidR="009A0D86" w:rsidRPr="00D402B1">
              <w:rPr>
                <w:rFonts w:cs="Arial"/>
              </w:rPr>
              <w:t xml:space="preserve"> </w:t>
            </w:r>
            <w:r w:rsidRPr="00D402B1">
              <w:rPr>
                <w:rFonts w:cs="Arial"/>
              </w:rPr>
              <w:t>desgaste</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conexiones</w:t>
            </w:r>
            <w:r w:rsidR="009A0D86" w:rsidRPr="00D402B1">
              <w:rPr>
                <w:rFonts w:cs="Arial"/>
              </w:rPr>
              <w:t xml:space="preserve"> </w:t>
            </w:r>
            <w:r w:rsidRPr="00D402B1">
              <w:rPr>
                <w:rFonts w:cs="Arial"/>
              </w:rPr>
              <w:t>defectuosas.</w:t>
            </w:r>
          </w:p>
          <w:p w14:paraId="6475D7DF" w14:textId="54444090" w:rsidR="001572E9" w:rsidRPr="00D402B1" w:rsidRDefault="001572E9" w:rsidP="00D402B1">
            <w:pPr>
              <w:spacing w:afterLines="40" w:after="96" w:line="264" w:lineRule="auto"/>
              <w:ind w:firstLine="0"/>
              <w:rPr>
                <w:rFonts w:cs="Arial"/>
              </w:rPr>
            </w:pPr>
          </w:p>
        </w:tc>
      </w:tr>
      <w:tr w:rsidR="009A018E" w:rsidRPr="00D402B1" w14:paraId="7537B4A5" w14:textId="77777777" w:rsidTr="001572E9">
        <w:tc>
          <w:tcPr>
            <w:tcW w:w="4525" w:type="dxa"/>
          </w:tcPr>
          <w:p w14:paraId="25883B03" w14:textId="59407CEB" w:rsidR="009A018E" w:rsidRPr="00D402B1" w:rsidRDefault="001572E9" w:rsidP="00D402B1">
            <w:pPr>
              <w:spacing w:afterLines="40" w:after="96" w:line="264" w:lineRule="auto"/>
              <w:jc w:val="both"/>
              <w:rPr>
                <w:rFonts w:cs="Arial"/>
                <w:b/>
                <w:bCs/>
              </w:rPr>
            </w:pPr>
            <w:r w:rsidRPr="00D402B1">
              <w:rPr>
                <w:rFonts w:cs="Arial"/>
                <w:b/>
                <w:bCs/>
              </w:rPr>
              <w:t>Rehabilitación:</w:t>
            </w:r>
          </w:p>
        </w:tc>
        <w:tc>
          <w:tcPr>
            <w:tcW w:w="4475" w:type="dxa"/>
          </w:tcPr>
          <w:p w14:paraId="700DFCF6" w14:textId="7DC94C25" w:rsidR="009A018E" w:rsidRPr="00D402B1" w:rsidRDefault="001572E9" w:rsidP="00D402B1">
            <w:pPr>
              <w:spacing w:afterLines="40" w:after="96" w:line="264" w:lineRule="auto"/>
              <w:ind w:firstLine="0"/>
              <w:rPr>
                <w:rFonts w:cs="Arial"/>
              </w:rPr>
            </w:pPr>
            <w:r w:rsidRPr="00D402B1">
              <w:rPr>
                <w:rFonts w:cs="Arial"/>
              </w:rPr>
              <w:t>Conjunto</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acciones</w:t>
            </w:r>
            <w:r w:rsidR="009A0D86" w:rsidRPr="00D402B1">
              <w:rPr>
                <w:rFonts w:cs="Arial"/>
              </w:rPr>
              <w:t xml:space="preserve"> </w:t>
            </w:r>
            <w:r w:rsidRPr="00D402B1">
              <w:rPr>
                <w:rFonts w:cs="Arial"/>
              </w:rPr>
              <w:t>técnicas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recuperar</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funcionalidad</w:t>
            </w:r>
            <w:r w:rsidR="009A0D86" w:rsidRPr="00D402B1">
              <w:rPr>
                <w:rFonts w:cs="Arial"/>
              </w:rPr>
              <w:t xml:space="preserve"> </w:t>
            </w:r>
            <w:r w:rsidRPr="00D402B1">
              <w:rPr>
                <w:rFonts w:cs="Arial"/>
              </w:rPr>
              <w:t>y</w:t>
            </w:r>
            <w:r w:rsidR="009A0D86" w:rsidRPr="00D402B1">
              <w:rPr>
                <w:rFonts w:cs="Arial"/>
              </w:rPr>
              <w:t xml:space="preserve"> </w:t>
            </w:r>
            <w:r w:rsidRPr="00D402B1">
              <w:rPr>
                <w:rFonts w:cs="Arial"/>
              </w:rPr>
              <w:t>prolongar</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vida</w:t>
            </w:r>
            <w:r w:rsidR="009A0D86" w:rsidRPr="00D402B1">
              <w:rPr>
                <w:rFonts w:cs="Arial"/>
              </w:rPr>
              <w:t xml:space="preserve"> </w:t>
            </w:r>
            <w:r w:rsidRPr="00D402B1">
              <w:rPr>
                <w:rFonts w:cs="Arial"/>
              </w:rPr>
              <w:t>útil</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una</w:t>
            </w:r>
            <w:r w:rsidR="009A0D86" w:rsidRPr="00D402B1">
              <w:rPr>
                <w:rFonts w:cs="Arial"/>
              </w:rPr>
              <w:t xml:space="preserve"> </w:t>
            </w:r>
            <w:r w:rsidRPr="00D402B1">
              <w:rPr>
                <w:rFonts w:cs="Arial"/>
              </w:rPr>
              <w:t>red</w:t>
            </w:r>
            <w:r w:rsidR="009A0D86" w:rsidRPr="00D402B1">
              <w:rPr>
                <w:rFonts w:cs="Arial"/>
              </w:rPr>
              <w:t xml:space="preserve"> </w:t>
            </w:r>
            <w:r w:rsidRPr="00D402B1">
              <w:rPr>
                <w:rFonts w:cs="Arial"/>
              </w:rPr>
              <w:t>hidráulica</w:t>
            </w:r>
            <w:r w:rsidR="009A0D86" w:rsidRPr="00D402B1">
              <w:rPr>
                <w:rFonts w:cs="Arial"/>
              </w:rPr>
              <w:t xml:space="preserve"> </w:t>
            </w:r>
            <w:r w:rsidRPr="00D402B1">
              <w:rPr>
                <w:rFonts w:cs="Arial"/>
              </w:rPr>
              <w:t>deteriorada.</w:t>
            </w:r>
          </w:p>
          <w:p w14:paraId="764CA3E0" w14:textId="315CE656" w:rsidR="009A018E" w:rsidRPr="00D402B1" w:rsidRDefault="009A018E" w:rsidP="00D402B1">
            <w:pPr>
              <w:spacing w:afterLines="40" w:after="96" w:line="264" w:lineRule="auto"/>
              <w:ind w:firstLine="0"/>
              <w:rPr>
                <w:rFonts w:cs="Arial"/>
              </w:rPr>
            </w:pPr>
          </w:p>
        </w:tc>
      </w:tr>
      <w:tr w:rsidR="009A018E" w:rsidRPr="00D402B1" w14:paraId="77F1BA63" w14:textId="77777777" w:rsidTr="001572E9">
        <w:tc>
          <w:tcPr>
            <w:tcW w:w="4525" w:type="dxa"/>
          </w:tcPr>
          <w:p w14:paraId="751A09E9" w14:textId="42DE1705" w:rsidR="009A018E" w:rsidRPr="00D402B1" w:rsidRDefault="001572E9" w:rsidP="00D402B1">
            <w:pPr>
              <w:spacing w:afterLines="40" w:after="96" w:line="264" w:lineRule="auto"/>
              <w:jc w:val="both"/>
              <w:rPr>
                <w:rFonts w:cs="Arial"/>
                <w:b/>
                <w:bCs/>
              </w:rPr>
            </w:pPr>
            <w:r w:rsidRPr="00D402B1">
              <w:rPr>
                <w:rFonts w:cs="Arial"/>
                <w:b/>
                <w:bCs/>
              </w:rPr>
              <w:t>Obstáculos</w:t>
            </w:r>
            <w:r w:rsidR="009A0D86" w:rsidRPr="00D402B1">
              <w:rPr>
                <w:rFonts w:cs="Arial"/>
                <w:b/>
                <w:bCs/>
              </w:rPr>
              <w:t xml:space="preserve"> </w:t>
            </w:r>
            <w:r w:rsidRPr="00D402B1">
              <w:rPr>
                <w:rFonts w:cs="Arial"/>
                <w:b/>
                <w:bCs/>
              </w:rPr>
              <w:t>técnicos:</w:t>
            </w:r>
          </w:p>
        </w:tc>
        <w:tc>
          <w:tcPr>
            <w:tcW w:w="4475" w:type="dxa"/>
          </w:tcPr>
          <w:p w14:paraId="4BE01A93" w14:textId="267D7889" w:rsidR="009A018E" w:rsidRPr="00D402B1" w:rsidRDefault="001572E9" w:rsidP="00D402B1">
            <w:pPr>
              <w:spacing w:afterLines="40" w:after="96" w:line="264" w:lineRule="auto"/>
              <w:ind w:firstLine="0"/>
              <w:rPr>
                <w:rFonts w:cs="Arial"/>
              </w:rPr>
            </w:pPr>
            <w:r w:rsidRPr="00D402B1">
              <w:rPr>
                <w:rFonts w:cs="Arial"/>
              </w:rPr>
              <w:t>Limitaciones</w:t>
            </w:r>
            <w:r w:rsidR="009A0D86" w:rsidRPr="00D402B1">
              <w:rPr>
                <w:rFonts w:cs="Arial"/>
              </w:rPr>
              <w:t xml:space="preserve"> </w:t>
            </w:r>
            <w:r w:rsidRPr="00D402B1">
              <w:rPr>
                <w:rFonts w:cs="Arial"/>
              </w:rPr>
              <w:t>asociadas</w:t>
            </w:r>
            <w:r w:rsidR="009A0D86" w:rsidRPr="00D402B1">
              <w:rPr>
                <w:rFonts w:cs="Arial"/>
              </w:rPr>
              <w:t xml:space="preserve"> </w:t>
            </w:r>
            <w:r w:rsidRPr="00D402B1">
              <w:rPr>
                <w:rFonts w:cs="Arial"/>
              </w:rPr>
              <w:t>a</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infraestructura,</w:t>
            </w:r>
            <w:r w:rsidR="009A0D86" w:rsidRPr="00D402B1">
              <w:rPr>
                <w:rFonts w:cs="Arial"/>
              </w:rPr>
              <w:t xml:space="preserve"> </w:t>
            </w:r>
            <w:r w:rsidRPr="00D402B1">
              <w:rPr>
                <w:rFonts w:cs="Arial"/>
              </w:rPr>
              <w:t>materiales</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tecnología</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dificultan</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implementación</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mejoras.</w:t>
            </w:r>
          </w:p>
          <w:p w14:paraId="02FB261C" w14:textId="63B675A3" w:rsidR="001572E9" w:rsidRPr="00D402B1" w:rsidRDefault="001572E9" w:rsidP="00D402B1">
            <w:pPr>
              <w:spacing w:afterLines="40" w:after="96" w:line="264" w:lineRule="auto"/>
              <w:ind w:firstLine="0"/>
              <w:rPr>
                <w:rFonts w:cs="Arial"/>
              </w:rPr>
            </w:pPr>
          </w:p>
        </w:tc>
      </w:tr>
      <w:tr w:rsidR="009A018E" w:rsidRPr="00D402B1" w14:paraId="085AF843" w14:textId="77777777" w:rsidTr="001572E9">
        <w:tc>
          <w:tcPr>
            <w:tcW w:w="4525" w:type="dxa"/>
          </w:tcPr>
          <w:p w14:paraId="0F886D58" w14:textId="486779A7" w:rsidR="009A018E" w:rsidRPr="00D402B1" w:rsidRDefault="001572E9" w:rsidP="00D402B1">
            <w:pPr>
              <w:spacing w:afterLines="40" w:after="96" w:line="264" w:lineRule="auto"/>
              <w:jc w:val="both"/>
              <w:rPr>
                <w:rFonts w:cs="Arial"/>
                <w:b/>
                <w:bCs/>
              </w:rPr>
            </w:pPr>
            <w:r w:rsidRPr="00D402B1">
              <w:rPr>
                <w:rFonts w:cs="Arial"/>
                <w:b/>
                <w:bCs/>
              </w:rPr>
              <w:t>Obstáculos</w:t>
            </w:r>
            <w:r w:rsidR="009A0D86" w:rsidRPr="00D402B1">
              <w:rPr>
                <w:rFonts w:cs="Arial"/>
                <w:b/>
                <w:bCs/>
              </w:rPr>
              <w:t xml:space="preserve"> </w:t>
            </w:r>
            <w:r w:rsidRPr="00D402B1">
              <w:rPr>
                <w:rFonts w:cs="Arial"/>
                <w:b/>
                <w:bCs/>
              </w:rPr>
              <w:t>económicos:</w:t>
            </w:r>
          </w:p>
        </w:tc>
        <w:tc>
          <w:tcPr>
            <w:tcW w:w="4475" w:type="dxa"/>
          </w:tcPr>
          <w:p w14:paraId="07790CCE" w14:textId="7ADED21C" w:rsidR="009A018E" w:rsidRPr="00D402B1" w:rsidRDefault="001572E9" w:rsidP="00D402B1">
            <w:pPr>
              <w:spacing w:afterLines="40" w:after="96" w:line="264" w:lineRule="auto"/>
              <w:ind w:firstLine="0"/>
              <w:rPr>
                <w:rFonts w:cs="Arial"/>
              </w:rPr>
            </w:pPr>
            <w:r w:rsidRPr="00D402B1">
              <w:rPr>
                <w:rFonts w:cs="Arial"/>
              </w:rPr>
              <w:t>Restricciones</w:t>
            </w:r>
            <w:r w:rsidR="009A0D86" w:rsidRPr="00D402B1">
              <w:rPr>
                <w:rFonts w:cs="Arial"/>
              </w:rPr>
              <w:t xml:space="preserve"> </w:t>
            </w:r>
            <w:r w:rsidRPr="00D402B1">
              <w:rPr>
                <w:rFonts w:cs="Arial"/>
              </w:rPr>
              <w:t>presupuestales</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altos</w:t>
            </w:r>
            <w:r w:rsidR="009A0D86" w:rsidRPr="00D402B1">
              <w:rPr>
                <w:rFonts w:cs="Arial"/>
              </w:rPr>
              <w:t xml:space="preserve"> </w:t>
            </w:r>
            <w:r w:rsidRPr="00D402B1">
              <w:rPr>
                <w:rFonts w:cs="Arial"/>
              </w:rPr>
              <w:t>costos</w:t>
            </w:r>
            <w:r w:rsidR="009A0D86" w:rsidRPr="00D402B1">
              <w:rPr>
                <w:rFonts w:cs="Arial"/>
              </w:rPr>
              <w:t xml:space="preserve"> </w:t>
            </w:r>
            <w:r w:rsidRPr="00D402B1">
              <w:rPr>
                <w:rFonts w:cs="Arial"/>
              </w:rPr>
              <w:t>que</w:t>
            </w:r>
            <w:r w:rsidR="009A0D86" w:rsidRPr="00D402B1">
              <w:rPr>
                <w:rFonts w:cs="Arial"/>
              </w:rPr>
              <w:t xml:space="preserve"> </w:t>
            </w:r>
            <w:r w:rsidRPr="00D402B1">
              <w:rPr>
                <w:rFonts w:cs="Arial"/>
              </w:rPr>
              <w:t>afectan</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ejecución</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proyectos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rehabilitación</w:t>
            </w:r>
          </w:p>
          <w:p w14:paraId="7FD77972" w14:textId="26F9187C" w:rsidR="001572E9" w:rsidRPr="00D402B1" w:rsidRDefault="001572E9" w:rsidP="00D402B1">
            <w:pPr>
              <w:spacing w:afterLines="40" w:after="96" w:line="264" w:lineRule="auto"/>
              <w:ind w:firstLine="0"/>
              <w:rPr>
                <w:rFonts w:cs="Arial"/>
              </w:rPr>
            </w:pPr>
          </w:p>
        </w:tc>
      </w:tr>
      <w:tr w:rsidR="009A018E" w:rsidRPr="00D402B1" w14:paraId="7CFDF2C9" w14:textId="77777777" w:rsidTr="001572E9">
        <w:tc>
          <w:tcPr>
            <w:tcW w:w="4525" w:type="dxa"/>
          </w:tcPr>
          <w:p w14:paraId="24F2E0E8" w14:textId="26027DC7" w:rsidR="009A018E" w:rsidRPr="00D402B1" w:rsidRDefault="001572E9" w:rsidP="00D402B1">
            <w:pPr>
              <w:spacing w:afterLines="40" w:after="96" w:line="264" w:lineRule="auto"/>
              <w:jc w:val="both"/>
              <w:rPr>
                <w:rFonts w:cs="Arial"/>
                <w:b/>
                <w:bCs/>
              </w:rPr>
            </w:pPr>
            <w:r w:rsidRPr="00D402B1">
              <w:rPr>
                <w:rFonts w:cs="Arial"/>
                <w:b/>
                <w:bCs/>
              </w:rPr>
              <w:lastRenderedPageBreak/>
              <w:t>Obstáculos</w:t>
            </w:r>
            <w:r w:rsidR="009A0D86" w:rsidRPr="00D402B1">
              <w:rPr>
                <w:rFonts w:cs="Arial"/>
                <w:b/>
                <w:bCs/>
              </w:rPr>
              <w:t xml:space="preserve"> </w:t>
            </w:r>
            <w:r w:rsidRPr="00D402B1">
              <w:rPr>
                <w:rFonts w:cs="Arial"/>
                <w:b/>
                <w:bCs/>
              </w:rPr>
              <w:t>sociales:</w:t>
            </w:r>
          </w:p>
        </w:tc>
        <w:tc>
          <w:tcPr>
            <w:tcW w:w="4475" w:type="dxa"/>
          </w:tcPr>
          <w:p w14:paraId="1327C3FE" w14:textId="0C0AE33B" w:rsidR="009A018E" w:rsidRPr="00D402B1" w:rsidRDefault="001572E9" w:rsidP="00D402B1">
            <w:pPr>
              <w:spacing w:afterLines="40" w:after="96" w:line="264" w:lineRule="auto"/>
              <w:ind w:firstLine="0"/>
              <w:rPr>
                <w:rFonts w:cs="Arial"/>
              </w:rPr>
            </w:pPr>
            <w:r w:rsidRPr="00D402B1">
              <w:rPr>
                <w:rFonts w:cs="Arial"/>
              </w:rPr>
              <w:t>Factores</w:t>
            </w:r>
            <w:r w:rsidR="009A0D86" w:rsidRPr="00D402B1">
              <w:rPr>
                <w:rFonts w:cs="Arial"/>
              </w:rPr>
              <w:t xml:space="preserve"> </w:t>
            </w:r>
            <w:r w:rsidRPr="00D402B1">
              <w:rPr>
                <w:rFonts w:cs="Arial"/>
              </w:rPr>
              <w:t>relacionados</w:t>
            </w:r>
            <w:r w:rsidR="009A0D86" w:rsidRPr="00D402B1">
              <w:rPr>
                <w:rFonts w:cs="Arial"/>
              </w:rPr>
              <w:t xml:space="preserve"> </w:t>
            </w:r>
            <w:r w:rsidRPr="00D402B1">
              <w:rPr>
                <w:rFonts w:cs="Arial"/>
              </w:rPr>
              <w:t>con</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comunidad,</w:t>
            </w:r>
            <w:r w:rsidR="009A0D86" w:rsidRPr="00D402B1">
              <w:rPr>
                <w:rFonts w:cs="Arial"/>
              </w:rPr>
              <w:t xml:space="preserve"> </w:t>
            </w:r>
            <w:r w:rsidRPr="00D402B1">
              <w:rPr>
                <w:rFonts w:cs="Arial"/>
              </w:rPr>
              <w:t>como</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resistencia</w:t>
            </w:r>
            <w:r w:rsidR="009A0D86" w:rsidRPr="00D402B1">
              <w:rPr>
                <w:rFonts w:cs="Arial"/>
              </w:rPr>
              <w:t xml:space="preserve"> </w:t>
            </w:r>
            <w:r w:rsidRPr="00D402B1">
              <w:rPr>
                <w:rFonts w:cs="Arial"/>
              </w:rPr>
              <w:t>al</w:t>
            </w:r>
            <w:r w:rsidR="009A0D86" w:rsidRPr="00D402B1">
              <w:rPr>
                <w:rFonts w:cs="Arial"/>
              </w:rPr>
              <w:t xml:space="preserve"> </w:t>
            </w:r>
            <w:r w:rsidRPr="00D402B1">
              <w:rPr>
                <w:rFonts w:cs="Arial"/>
              </w:rPr>
              <w:t>cambio</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la</w:t>
            </w:r>
            <w:r w:rsidR="009A0D86" w:rsidRPr="00D402B1">
              <w:rPr>
                <w:rFonts w:cs="Arial"/>
              </w:rPr>
              <w:t xml:space="preserve"> </w:t>
            </w:r>
            <w:r w:rsidRPr="00D402B1">
              <w:rPr>
                <w:rFonts w:cs="Arial"/>
              </w:rPr>
              <w:t>falta</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conciencia</w:t>
            </w:r>
            <w:r w:rsidR="009A0D86" w:rsidRPr="00D402B1">
              <w:rPr>
                <w:rFonts w:cs="Arial"/>
              </w:rPr>
              <w:t xml:space="preserve"> </w:t>
            </w:r>
            <w:r w:rsidRPr="00D402B1">
              <w:rPr>
                <w:rFonts w:cs="Arial"/>
              </w:rPr>
              <w:t>sobre</w:t>
            </w:r>
            <w:r w:rsidR="009A0D86" w:rsidRPr="00D402B1">
              <w:rPr>
                <w:rFonts w:cs="Arial"/>
              </w:rPr>
              <w:t xml:space="preserve"> </w:t>
            </w:r>
            <w:r w:rsidRPr="00D402B1">
              <w:rPr>
                <w:rFonts w:cs="Arial"/>
              </w:rPr>
              <w:t>el</w:t>
            </w:r>
            <w:r w:rsidR="009A0D86" w:rsidRPr="00D402B1">
              <w:rPr>
                <w:rFonts w:cs="Arial"/>
              </w:rPr>
              <w:t xml:space="preserve"> </w:t>
            </w:r>
            <w:r w:rsidRPr="00D402B1">
              <w:rPr>
                <w:rFonts w:cs="Arial"/>
              </w:rPr>
              <w:t>uso</w:t>
            </w:r>
            <w:r w:rsidR="009A0D86" w:rsidRPr="00D402B1">
              <w:rPr>
                <w:rFonts w:cs="Arial"/>
              </w:rPr>
              <w:t xml:space="preserve"> </w:t>
            </w:r>
            <w:r w:rsidRPr="00D402B1">
              <w:rPr>
                <w:rFonts w:cs="Arial"/>
              </w:rPr>
              <w:t>eficiente</w:t>
            </w:r>
            <w:r w:rsidR="009A0D86" w:rsidRPr="00D402B1">
              <w:rPr>
                <w:rFonts w:cs="Arial"/>
              </w:rPr>
              <w:t xml:space="preserve"> </w:t>
            </w:r>
            <w:r w:rsidRPr="00D402B1">
              <w:rPr>
                <w:rFonts w:cs="Arial"/>
              </w:rPr>
              <w:t>del</w:t>
            </w:r>
            <w:r w:rsidR="009A0D86" w:rsidRPr="00D402B1">
              <w:rPr>
                <w:rFonts w:cs="Arial"/>
              </w:rPr>
              <w:t xml:space="preserve"> </w:t>
            </w:r>
            <w:r w:rsidRPr="00D402B1">
              <w:rPr>
                <w:rFonts w:cs="Arial"/>
              </w:rPr>
              <w:t>agua.</w:t>
            </w:r>
          </w:p>
          <w:p w14:paraId="14AAF176" w14:textId="02A3AC70" w:rsidR="001572E9" w:rsidRPr="00D402B1" w:rsidRDefault="001572E9" w:rsidP="00D402B1">
            <w:pPr>
              <w:spacing w:afterLines="40" w:after="96" w:line="264" w:lineRule="auto"/>
              <w:ind w:firstLine="0"/>
              <w:rPr>
                <w:rFonts w:cs="Arial"/>
              </w:rPr>
            </w:pPr>
          </w:p>
        </w:tc>
      </w:tr>
      <w:tr w:rsidR="009A018E" w:rsidRPr="00D402B1" w14:paraId="3A2B5C9E" w14:textId="77777777" w:rsidTr="001572E9">
        <w:tc>
          <w:tcPr>
            <w:tcW w:w="4525" w:type="dxa"/>
          </w:tcPr>
          <w:p w14:paraId="45109000" w14:textId="5E127409" w:rsidR="009A018E" w:rsidRPr="00D402B1" w:rsidRDefault="009A018E" w:rsidP="00D402B1">
            <w:pPr>
              <w:spacing w:afterLines="40" w:after="96" w:line="264" w:lineRule="auto"/>
              <w:jc w:val="both"/>
              <w:rPr>
                <w:rFonts w:cs="Arial"/>
                <w:b/>
                <w:bCs/>
              </w:rPr>
            </w:pPr>
            <w:r w:rsidRPr="00D402B1">
              <w:rPr>
                <w:rFonts w:cs="Arial"/>
                <w:b/>
                <w:bCs/>
              </w:rPr>
              <w:t>Gestión</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Recursos</w:t>
            </w:r>
            <w:r w:rsidR="009A0D86" w:rsidRPr="00D402B1">
              <w:rPr>
                <w:rFonts w:cs="Arial"/>
                <w:b/>
                <w:bCs/>
              </w:rPr>
              <w:t xml:space="preserve"> </w:t>
            </w:r>
            <w:r w:rsidRPr="00D402B1">
              <w:rPr>
                <w:rFonts w:cs="Arial"/>
                <w:b/>
                <w:bCs/>
              </w:rPr>
              <w:t>Humanos:</w:t>
            </w:r>
          </w:p>
        </w:tc>
        <w:tc>
          <w:tcPr>
            <w:tcW w:w="4475" w:type="dxa"/>
          </w:tcPr>
          <w:p w14:paraId="48D58259" w14:textId="47C6066C" w:rsidR="009A018E" w:rsidRPr="00D402B1" w:rsidRDefault="009A018E" w:rsidP="00D402B1">
            <w:pPr>
              <w:spacing w:afterLines="40" w:after="96" w:line="264" w:lineRule="auto"/>
              <w:ind w:firstLine="0"/>
              <w:rPr>
                <w:rFonts w:cs="Arial"/>
              </w:rPr>
            </w:pPr>
            <w:r w:rsidRPr="00D402B1">
              <w:rPr>
                <w:rFonts w:cs="Arial"/>
              </w:rPr>
              <w:t>Prácticas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administrar</w:t>
            </w:r>
            <w:r w:rsidR="009A0D86" w:rsidRPr="00D402B1">
              <w:rPr>
                <w:rFonts w:cs="Arial"/>
              </w:rPr>
              <w:t xml:space="preserve"> </w:t>
            </w:r>
            <w:r w:rsidRPr="00D402B1">
              <w:rPr>
                <w:rFonts w:cs="Arial"/>
              </w:rPr>
              <w:t>y</w:t>
            </w:r>
            <w:r w:rsidR="009A0D86" w:rsidRPr="00D402B1">
              <w:rPr>
                <w:rFonts w:cs="Arial"/>
              </w:rPr>
              <w:t xml:space="preserve"> </w:t>
            </w:r>
            <w:r w:rsidRPr="00D402B1">
              <w:rPr>
                <w:rFonts w:cs="Arial"/>
              </w:rPr>
              <w:t>asignar</w:t>
            </w:r>
            <w:r w:rsidR="009A0D86" w:rsidRPr="00D402B1">
              <w:rPr>
                <w:rFonts w:cs="Arial"/>
              </w:rPr>
              <w:t xml:space="preserve"> </w:t>
            </w:r>
            <w:r w:rsidRPr="00D402B1">
              <w:rPr>
                <w:rFonts w:cs="Arial"/>
              </w:rPr>
              <w:t>adecuadamente</w:t>
            </w:r>
            <w:r w:rsidR="009A0D86" w:rsidRPr="00D402B1">
              <w:rPr>
                <w:rFonts w:cs="Arial"/>
              </w:rPr>
              <w:t xml:space="preserve"> </w:t>
            </w:r>
            <w:r w:rsidRPr="00D402B1">
              <w:rPr>
                <w:rFonts w:cs="Arial"/>
              </w:rPr>
              <w:t>el</w:t>
            </w:r>
            <w:r w:rsidR="009A0D86" w:rsidRPr="00D402B1">
              <w:rPr>
                <w:rFonts w:cs="Arial"/>
              </w:rPr>
              <w:t xml:space="preserve"> </w:t>
            </w:r>
            <w:r w:rsidRPr="00D402B1">
              <w:rPr>
                <w:rFonts w:cs="Arial"/>
              </w:rPr>
              <w:t>personal.</w:t>
            </w:r>
          </w:p>
          <w:p w14:paraId="277121D3" w14:textId="0C80BF02" w:rsidR="009A018E" w:rsidRPr="00D402B1" w:rsidRDefault="009A018E" w:rsidP="00D402B1">
            <w:pPr>
              <w:spacing w:afterLines="40" w:after="96" w:line="264" w:lineRule="auto"/>
              <w:ind w:firstLine="0"/>
              <w:rPr>
                <w:rFonts w:cs="Arial"/>
              </w:rPr>
            </w:pPr>
          </w:p>
        </w:tc>
      </w:tr>
      <w:tr w:rsidR="009A018E" w:rsidRPr="00D402B1" w14:paraId="46E71550" w14:textId="77777777" w:rsidTr="001572E9">
        <w:tc>
          <w:tcPr>
            <w:tcW w:w="4525" w:type="dxa"/>
          </w:tcPr>
          <w:p w14:paraId="62BE4740" w14:textId="6EB27F3F" w:rsidR="009A018E" w:rsidRPr="00D402B1" w:rsidRDefault="001572E9" w:rsidP="00D402B1">
            <w:pPr>
              <w:spacing w:afterLines="40" w:after="96" w:line="264" w:lineRule="auto"/>
              <w:jc w:val="both"/>
              <w:rPr>
                <w:rFonts w:cs="Arial"/>
                <w:b/>
                <w:bCs/>
              </w:rPr>
            </w:pPr>
            <w:r w:rsidRPr="00D402B1">
              <w:rPr>
                <w:rFonts w:cs="Arial"/>
                <w:b/>
                <w:bCs/>
              </w:rPr>
              <w:t>Estrategias</w:t>
            </w:r>
            <w:r w:rsidR="009A0D86" w:rsidRPr="00D402B1">
              <w:rPr>
                <w:rFonts w:cs="Arial"/>
                <w:b/>
                <w:bCs/>
              </w:rPr>
              <w:t xml:space="preserve"> </w:t>
            </w:r>
            <w:r w:rsidRPr="00D402B1">
              <w:rPr>
                <w:rFonts w:cs="Arial"/>
                <w:b/>
                <w:bCs/>
              </w:rPr>
              <w:t>de</w:t>
            </w:r>
            <w:r w:rsidR="009A0D86" w:rsidRPr="00D402B1">
              <w:rPr>
                <w:rFonts w:cs="Arial"/>
                <w:b/>
                <w:bCs/>
              </w:rPr>
              <w:t xml:space="preserve"> </w:t>
            </w:r>
            <w:r w:rsidRPr="00D402B1">
              <w:rPr>
                <w:rFonts w:cs="Arial"/>
                <w:b/>
                <w:bCs/>
              </w:rPr>
              <w:t>rehabilitación:</w:t>
            </w:r>
          </w:p>
        </w:tc>
        <w:tc>
          <w:tcPr>
            <w:tcW w:w="4475" w:type="dxa"/>
          </w:tcPr>
          <w:p w14:paraId="17C33DE1" w14:textId="3D802C91" w:rsidR="009A018E" w:rsidRPr="00D402B1" w:rsidRDefault="001572E9" w:rsidP="00D402B1">
            <w:pPr>
              <w:spacing w:afterLines="40" w:after="96" w:line="264" w:lineRule="auto"/>
              <w:ind w:firstLine="0"/>
              <w:rPr>
                <w:rFonts w:cs="Arial"/>
              </w:rPr>
            </w:pPr>
            <w:r w:rsidRPr="00D402B1">
              <w:rPr>
                <w:rFonts w:cs="Arial"/>
              </w:rPr>
              <w:t>Métodos</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tecnologías</w:t>
            </w:r>
            <w:r w:rsidR="009A0D86" w:rsidRPr="00D402B1">
              <w:rPr>
                <w:rFonts w:cs="Arial"/>
              </w:rPr>
              <w:t xml:space="preserve"> </w:t>
            </w:r>
            <w:r w:rsidRPr="00D402B1">
              <w:rPr>
                <w:rFonts w:cs="Arial"/>
              </w:rPr>
              <w:t>empleadas</w:t>
            </w:r>
            <w:r w:rsidR="009A0D86" w:rsidRPr="00D402B1">
              <w:rPr>
                <w:rFonts w:cs="Arial"/>
              </w:rPr>
              <w:t xml:space="preserve"> </w:t>
            </w:r>
            <w:r w:rsidRPr="00D402B1">
              <w:rPr>
                <w:rFonts w:cs="Arial"/>
              </w:rPr>
              <w:t>para</w:t>
            </w:r>
            <w:r w:rsidR="009A0D86" w:rsidRPr="00D402B1">
              <w:rPr>
                <w:rFonts w:cs="Arial"/>
              </w:rPr>
              <w:t xml:space="preserve"> </w:t>
            </w:r>
            <w:r w:rsidRPr="00D402B1">
              <w:rPr>
                <w:rFonts w:cs="Arial"/>
              </w:rPr>
              <w:t>reparar,</w:t>
            </w:r>
            <w:r w:rsidR="009A0D86" w:rsidRPr="00D402B1">
              <w:rPr>
                <w:rFonts w:cs="Arial"/>
              </w:rPr>
              <w:t xml:space="preserve"> </w:t>
            </w:r>
            <w:r w:rsidRPr="00D402B1">
              <w:rPr>
                <w:rFonts w:cs="Arial"/>
              </w:rPr>
              <w:t>sustituir</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reforzar</w:t>
            </w:r>
            <w:r w:rsidR="009A0D86" w:rsidRPr="00D402B1">
              <w:rPr>
                <w:rFonts w:cs="Arial"/>
              </w:rPr>
              <w:t xml:space="preserve"> </w:t>
            </w:r>
            <w:r w:rsidRPr="00D402B1">
              <w:rPr>
                <w:rFonts w:cs="Arial"/>
              </w:rPr>
              <w:t>redes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abastecimiento</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agua.</w:t>
            </w:r>
          </w:p>
          <w:p w14:paraId="38C05E1B" w14:textId="42FD04C3" w:rsidR="001572E9" w:rsidRPr="00D402B1" w:rsidRDefault="001572E9" w:rsidP="00D402B1">
            <w:pPr>
              <w:spacing w:afterLines="40" w:after="96" w:line="264" w:lineRule="auto"/>
              <w:ind w:firstLine="0"/>
              <w:rPr>
                <w:rFonts w:cs="Arial"/>
              </w:rPr>
            </w:pPr>
          </w:p>
        </w:tc>
      </w:tr>
      <w:tr w:rsidR="009A018E" w:rsidRPr="00D402B1" w14:paraId="0965E3B4" w14:textId="77777777" w:rsidTr="001572E9">
        <w:tc>
          <w:tcPr>
            <w:tcW w:w="4525" w:type="dxa"/>
          </w:tcPr>
          <w:p w14:paraId="6B00660C" w14:textId="580BBB03" w:rsidR="009A018E" w:rsidRPr="00D402B1" w:rsidRDefault="001572E9" w:rsidP="00D402B1">
            <w:pPr>
              <w:spacing w:afterLines="40" w:after="96" w:line="264" w:lineRule="auto"/>
              <w:jc w:val="both"/>
              <w:rPr>
                <w:rFonts w:cs="Arial"/>
                <w:b/>
                <w:bCs/>
              </w:rPr>
            </w:pPr>
            <w:r w:rsidRPr="00D402B1">
              <w:rPr>
                <w:rFonts w:cs="Arial"/>
                <w:b/>
                <w:bCs/>
              </w:rPr>
              <w:t>Sectores</w:t>
            </w:r>
            <w:r w:rsidR="009A0D86" w:rsidRPr="00D402B1">
              <w:rPr>
                <w:rFonts w:cs="Arial"/>
                <w:b/>
                <w:bCs/>
              </w:rPr>
              <w:t xml:space="preserve"> </w:t>
            </w:r>
            <w:r w:rsidRPr="00D402B1">
              <w:rPr>
                <w:rFonts w:cs="Arial"/>
                <w:b/>
                <w:bCs/>
              </w:rPr>
              <w:t>críticos:</w:t>
            </w:r>
          </w:p>
        </w:tc>
        <w:tc>
          <w:tcPr>
            <w:tcW w:w="4475" w:type="dxa"/>
          </w:tcPr>
          <w:p w14:paraId="0957D3D2" w14:textId="1A2515E7" w:rsidR="009A018E" w:rsidRPr="00D402B1" w:rsidRDefault="001572E9" w:rsidP="00D402B1">
            <w:pPr>
              <w:spacing w:afterLines="40" w:after="96" w:line="264" w:lineRule="auto"/>
              <w:ind w:firstLine="0"/>
              <w:rPr>
                <w:rFonts w:cs="Arial"/>
              </w:rPr>
            </w:pPr>
            <w:r w:rsidRPr="00D402B1">
              <w:rPr>
                <w:rFonts w:cs="Arial"/>
              </w:rPr>
              <w:t>Áreas</w:t>
            </w:r>
            <w:r w:rsidR="009A0D86" w:rsidRPr="00D402B1">
              <w:rPr>
                <w:rFonts w:cs="Arial"/>
              </w:rPr>
              <w:t xml:space="preserve"> </w:t>
            </w:r>
            <w:r w:rsidRPr="00D402B1">
              <w:rPr>
                <w:rFonts w:cs="Arial"/>
              </w:rPr>
              <w:t>de</w:t>
            </w:r>
            <w:r w:rsidR="009A0D86" w:rsidRPr="00D402B1">
              <w:rPr>
                <w:rFonts w:cs="Arial"/>
              </w:rPr>
              <w:t xml:space="preserve"> </w:t>
            </w:r>
            <w:r w:rsidRPr="00D402B1">
              <w:rPr>
                <w:rFonts w:cs="Arial"/>
              </w:rPr>
              <w:t>una</w:t>
            </w:r>
            <w:r w:rsidR="009A0D86" w:rsidRPr="00D402B1">
              <w:rPr>
                <w:rFonts w:cs="Arial"/>
              </w:rPr>
              <w:t xml:space="preserve"> </w:t>
            </w:r>
            <w:r w:rsidRPr="00D402B1">
              <w:rPr>
                <w:rFonts w:cs="Arial"/>
              </w:rPr>
              <w:t>red</w:t>
            </w:r>
            <w:r w:rsidR="009A0D86" w:rsidRPr="00D402B1">
              <w:rPr>
                <w:rFonts w:cs="Arial"/>
              </w:rPr>
              <w:t xml:space="preserve"> </w:t>
            </w:r>
            <w:r w:rsidRPr="00D402B1">
              <w:rPr>
                <w:rFonts w:cs="Arial"/>
              </w:rPr>
              <w:t>hidráulica</w:t>
            </w:r>
            <w:r w:rsidR="009A0D86" w:rsidRPr="00D402B1">
              <w:rPr>
                <w:rFonts w:cs="Arial"/>
              </w:rPr>
              <w:t xml:space="preserve"> </w:t>
            </w:r>
            <w:r w:rsidRPr="00D402B1">
              <w:rPr>
                <w:rFonts w:cs="Arial"/>
              </w:rPr>
              <w:t>donde</w:t>
            </w:r>
            <w:r w:rsidR="009A0D86" w:rsidRPr="00D402B1">
              <w:rPr>
                <w:rFonts w:cs="Arial"/>
              </w:rPr>
              <w:t xml:space="preserve"> </w:t>
            </w:r>
            <w:r w:rsidRPr="00D402B1">
              <w:rPr>
                <w:rFonts w:cs="Arial"/>
              </w:rPr>
              <w:t>se</w:t>
            </w:r>
            <w:r w:rsidR="009A0D86" w:rsidRPr="00D402B1">
              <w:rPr>
                <w:rFonts w:cs="Arial"/>
              </w:rPr>
              <w:t xml:space="preserve"> </w:t>
            </w:r>
            <w:r w:rsidRPr="00D402B1">
              <w:rPr>
                <w:rFonts w:cs="Arial"/>
              </w:rPr>
              <w:t>presentan</w:t>
            </w:r>
            <w:r w:rsidR="009A0D86" w:rsidRPr="00D402B1">
              <w:rPr>
                <w:rFonts w:cs="Arial"/>
              </w:rPr>
              <w:t xml:space="preserve"> </w:t>
            </w:r>
            <w:r w:rsidRPr="00D402B1">
              <w:rPr>
                <w:rFonts w:cs="Arial"/>
              </w:rPr>
              <w:t>fallas</w:t>
            </w:r>
            <w:r w:rsidR="009A0D86" w:rsidRPr="00D402B1">
              <w:rPr>
                <w:rFonts w:cs="Arial"/>
              </w:rPr>
              <w:t xml:space="preserve"> </w:t>
            </w:r>
            <w:r w:rsidRPr="00D402B1">
              <w:rPr>
                <w:rFonts w:cs="Arial"/>
              </w:rPr>
              <w:t>recurrentes</w:t>
            </w:r>
            <w:r w:rsidR="009A0D86" w:rsidRPr="00D402B1">
              <w:rPr>
                <w:rFonts w:cs="Arial"/>
              </w:rPr>
              <w:t xml:space="preserve"> </w:t>
            </w:r>
            <w:r w:rsidRPr="00D402B1">
              <w:rPr>
                <w:rFonts w:cs="Arial"/>
              </w:rPr>
              <w:t>o</w:t>
            </w:r>
            <w:r w:rsidR="009A0D86" w:rsidRPr="00D402B1">
              <w:rPr>
                <w:rFonts w:cs="Arial"/>
              </w:rPr>
              <w:t xml:space="preserve"> </w:t>
            </w:r>
            <w:r w:rsidRPr="00D402B1">
              <w:rPr>
                <w:rFonts w:cs="Arial"/>
              </w:rPr>
              <w:t>mayor</w:t>
            </w:r>
            <w:r w:rsidR="009A0D86" w:rsidRPr="00D402B1">
              <w:rPr>
                <w:rFonts w:cs="Arial"/>
              </w:rPr>
              <w:t xml:space="preserve"> </w:t>
            </w:r>
            <w:r w:rsidRPr="00D402B1">
              <w:rPr>
                <w:rFonts w:cs="Arial"/>
              </w:rPr>
              <w:t>vulnerabilidad.</w:t>
            </w:r>
          </w:p>
        </w:tc>
      </w:tr>
    </w:tbl>
    <w:p w14:paraId="181ABF4F" w14:textId="104EAFD9" w:rsidR="008D7DBC" w:rsidRPr="00D402B1" w:rsidRDefault="008D7DBC" w:rsidP="001D514A">
      <w:pPr>
        <w:spacing w:afterLines="40" w:after="96"/>
        <w:ind w:firstLine="0"/>
        <w:rPr>
          <w:rFonts w:cs="Arial"/>
        </w:rPr>
      </w:pPr>
    </w:p>
    <w:sdt>
      <w:sdtPr>
        <w:rPr>
          <w:lang w:val="es-ES"/>
        </w:rPr>
        <w:id w:val="299496594"/>
        <w:docPartObj>
          <w:docPartGallery w:val="Bibliographies"/>
          <w:docPartUnique/>
        </w:docPartObj>
      </w:sdtPr>
      <w:sdtEndPr>
        <w:rPr>
          <w:lang w:val="es-CO"/>
        </w:rPr>
      </w:sdtEndPr>
      <w:sdtContent>
        <w:p w14:paraId="7B5F8829" w14:textId="1A556161" w:rsidR="00AA40E5" w:rsidRDefault="00D77621" w:rsidP="001D514A">
          <w:pPr>
            <w:spacing w:after="480"/>
          </w:pPr>
        </w:p>
      </w:sdtContent>
    </w:sdt>
    <w:p w14:paraId="12AE7A3D" w14:textId="5252A055" w:rsidR="001D514A" w:rsidRDefault="001D514A" w:rsidP="00C21930">
      <w:pPr>
        <w:spacing w:after="480"/>
        <w:ind w:firstLine="0"/>
      </w:pPr>
      <w:r>
        <w:br w:type="page"/>
      </w:r>
    </w:p>
    <w:bookmarkStart w:id="87" w:name="_Toc221628358" w:displacedByCustomXml="next"/>
    <w:sdt>
      <w:sdtPr>
        <w:rPr>
          <w:rFonts w:cstheme="minorBidi"/>
          <w:b w:val="0"/>
          <w:lang w:val="es-ES"/>
        </w:rPr>
        <w:id w:val="-1684284111"/>
        <w:docPartObj>
          <w:docPartGallery w:val="Bibliographies"/>
          <w:docPartUnique/>
        </w:docPartObj>
      </w:sdtPr>
      <w:sdtEndPr>
        <w:rPr>
          <w:lang w:val="es-CO"/>
        </w:rPr>
      </w:sdtEndPr>
      <w:sdtContent>
        <w:p w14:paraId="729141EF" w14:textId="586E2852" w:rsidR="003D2E9D" w:rsidRDefault="003D2E9D">
          <w:pPr>
            <w:pStyle w:val="Ttulo1"/>
            <w:spacing w:after="480"/>
          </w:pPr>
          <w:r>
            <w:rPr>
              <w:lang w:val="es-ES"/>
            </w:rPr>
            <w:t>REFERENCIAS</w:t>
          </w:r>
          <w:bookmarkEnd w:id="87"/>
        </w:p>
        <w:p w14:paraId="6E004CC9" w14:textId="77777777" w:rsidR="00A242B6" w:rsidRDefault="00817308" w:rsidP="00BC662D">
          <w:pPr>
            <w:spacing w:after="480"/>
            <w:ind w:firstLine="0"/>
            <w:rPr>
              <w:rFonts w:asciiTheme="minorHAnsi" w:hAnsiTheme="minorHAnsi"/>
              <w:noProof/>
            </w:rPr>
          </w:pPr>
          <w:r>
            <w:fldChar w:fldCharType="begin"/>
          </w:r>
          <w:r>
            <w:instrText xml:space="preserve"> BIBLIOGRAPHY  \l 9226 </w:instrText>
          </w:r>
          <w:r>
            <w:fldChar w:fldCharType="separate"/>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96"/>
            <w:gridCol w:w="8964"/>
          </w:tblGrid>
          <w:tr w:rsidR="00A242B6" w14:paraId="43085933" w14:textId="77777777">
            <w:trPr>
              <w:divId w:val="336931605"/>
              <w:tblCellSpacing w:w="15" w:type="dxa"/>
            </w:trPr>
            <w:tc>
              <w:tcPr>
                <w:tcW w:w="50" w:type="pct"/>
                <w:hideMark/>
              </w:tcPr>
              <w:p w14:paraId="5B1B0F0A" w14:textId="33DADA95" w:rsidR="00A242B6" w:rsidRDefault="00A242B6">
                <w:pPr>
                  <w:pStyle w:val="Bibliografa"/>
                  <w:spacing w:after="480"/>
                  <w:rPr>
                    <w:noProof/>
                    <w:sz w:val="24"/>
                    <w:szCs w:val="24"/>
                  </w:rPr>
                </w:pPr>
                <w:r>
                  <w:rPr>
                    <w:noProof/>
                  </w:rPr>
                  <w:t xml:space="preserve">[1] </w:t>
                </w:r>
              </w:p>
            </w:tc>
            <w:tc>
              <w:tcPr>
                <w:tcW w:w="0" w:type="auto"/>
                <w:hideMark/>
              </w:tcPr>
              <w:p w14:paraId="381CC6EE" w14:textId="77777777" w:rsidR="00A242B6" w:rsidRDefault="00A242B6">
                <w:pPr>
                  <w:pStyle w:val="Bibliografa"/>
                  <w:spacing w:after="480"/>
                  <w:rPr>
                    <w:noProof/>
                  </w:rPr>
                </w:pPr>
                <w:r>
                  <w:rPr>
                    <w:noProof/>
                  </w:rPr>
                  <w:t>Superservicios, «INFORME DE VIGILANCIA O INSPECCION ESPECIAL, DETALLADA O CONCRETA,» 2026. [En línea]. Available: https://www.superservicios.gov.co/sites/default/files/inline-files/Informe-de-vigilancia-detallada-Empresa-de-Acueducto-y-Alcantarillado-de-Villavicencio-2022-y-2023.pdf. [Último acceso: 03 Jun 2025].</w:t>
                </w:r>
              </w:p>
            </w:tc>
          </w:tr>
          <w:tr w:rsidR="00A242B6" w14:paraId="3F3DAB2D" w14:textId="77777777">
            <w:trPr>
              <w:divId w:val="336931605"/>
              <w:tblCellSpacing w:w="15" w:type="dxa"/>
            </w:trPr>
            <w:tc>
              <w:tcPr>
                <w:tcW w:w="50" w:type="pct"/>
                <w:hideMark/>
              </w:tcPr>
              <w:p w14:paraId="3252D0F8" w14:textId="77777777" w:rsidR="00A242B6" w:rsidRDefault="00A242B6">
                <w:pPr>
                  <w:pStyle w:val="Bibliografa"/>
                  <w:spacing w:after="480"/>
                  <w:rPr>
                    <w:noProof/>
                  </w:rPr>
                </w:pPr>
                <w:r>
                  <w:rPr>
                    <w:noProof/>
                  </w:rPr>
                  <w:t xml:space="preserve">[2] </w:t>
                </w:r>
              </w:p>
            </w:tc>
            <w:tc>
              <w:tcPr>
                <w:tcW w:w="0" w:type="auto"/>
                <w:hideMark/>
              </w:tcPr>
              <w:p w14:paraId="2E2792F6" w14:textId="77777777" w:rsidR="00A242B6" w:rsidRDefault="00A242B6">
                <w:pPr>
                  <w:pStyle w:val="Bibliografa"/>
                  <w:spacing w:after="480"/>
                  <w:rPr>
                    <w:noProof/>
                  </w:rPr>
                </w:pPr>
                <w:r>
                  <w:rPr>
                    <w:noProof/>
                  </w:rPr>
                  <w:t>supervicios, «Informe Sectorial de los Servicios Pùblicos Domiciliarios de Acueducto y Alcantarillado,» [En línea]. Available: https://www.superservicios.gov.co/sites/default/files/inline-files/Informe-sectorial-de-acueducto-y-alcantarillado-2022.pdf. [Último acceso: 03 Marzo 2025].</w:t>
                </w:r>
              </w:p>
            </w:tc>
          </w:tr>
          <w:tr w:rsidR="00A242B6" w14:paraId="425E4E06" w14:textId="77777777">
            <w:trPr>
              <w:divId w:val="336931605"/>
              <w:tblCellSpacing w:w="15" w:type="dxa"/>
            </w:trPr>
            <w:tc>
              <w:tcPr>
                <w:tcW w:w="50" w:type="pct"/>
                <w:hideMark/>
              </w:tcPr>
              <w:p w14:paraId="3BDCC5F3" w14:textId="77777777" w:rsidR="00A242B6" w:rsidRDefault="00A242B6">
                <w:pPr>
                  <w:pStyle w:val="Bibliografa"/>
                  <w:spacing w:after="480"/>
                  <w:rPr>
                    <w:noProof/>
                  </w:rPr>
                </w:pPr>
                <w:r>
                  <w:rPr>
                    <w:noProof/>
                  </w:rPr>
                  <w:t xml:space="preserve">[3] </w:t>
                </w:r>
              </w:p>
            </w:tc>
            <w:tc>
              <w:tcPr>
                <w:tcW w:w="0" w:type="auto"/>
                <w:hideMark/>
              </w:tcPr>
              <w:p w14:paraId="1FA2C4A2" w14:textId="77777777" w:rsidR="00A242B6" w:rsidRDefault="00A242B6">
                <w:pPr>
                  <w:pStyle w:val="Bibliografa"/>
                  <w:spacing w:after="480"/>
                  <w:rPr>
                    <w:noProof/>
                  </w:rPr>
                </w:pPr>
                <w:r w:rsidRPr="00A242B6">
                  <w:rPr>
                    <w:noProof/>
                    <w:lang w:val="en-US"/>
                  </w:rPr>
                  <w:t xml:space="preserve">P. Dastpak, R. L. Sousa, y D. Dias, «Soil Erosion Due to Defective Pipes: A Hidden Hazard Beneath Our Feet,» 29 May 2023. </w:t>
                </w:r>
                <w:r>
                  <w:rPr>
                    <w:noProof/>
                  </w:rPr>
                  <w:t>[En línea]. Available: https://doi.org/10.3390/su15118931. [Último acceso: 23 Jul 2025].</w:t>
                </w:r>
              </w:p>
            </w:tc>
          </w:tr>
          <w:tr w:rsidR="00A242B6" w14:paraId="488A4903" w14:textId="77777777">
            <w:trPr>
              <w:divId w:val="336931605"/>
              <w:tblCellSpacing w:w="15" w:type="dxa"/>
            </w:trPr>
            <w:tc>
              <w:tcPr>
                <w:tcW w:w="50" w:type="pct"/>
                <w:hideMark/>
              </w:tcPr>
              <w:p w14:paraId="36E4077C" w14:textId="77777777" w:rsidR="00A242B6" w:rsidRDefault="00A242B6">
                <w:pPr>
                  <w:pStyle w:val="Bibliografa"/>
                  <w:spacing w:after="480"/>
                  <w:rPr>
                    <w:noProof/>
                  </w:rPr>
                </w:pPr>
                <w:r>
                  <w:rPr>
                    <w:noProof/>
                  </w:rPr>
                  <w:t xml:space="preserve">[4] </w:t>
                </w:r>
              </w:p>
            </w:tc>
            <w:tc>
              <w:tcPr>
                <w:tcW w:w="0" w:type="auto"/>
                <w:hideMark/>
              </w:tcPr>
              <w:p w14:paraId="64FFE893" w14:textId="77777777" w:rsidR="00A242B6" w:rsidRDefault="00A242B6">
                <w:pPr>
                  <w:pStyle w:val="Bibliografa"/>
                  <w:spacing w:after="480"/>
                  <w:rPr>
                    <w:noProof/>
                  </w:rPr>
                </w:pPr>
                <w:r>
                  <w:rPr>
                    <w:noProof/>
                  </w:rPr>
                  <w:t>envidan, «REDUCIN URBAN WATER LOSSES,» [En línea]. Available: https://www.envidan.com/wp-content/uploads/2023/02/WhitePaper_NonRevenueWater.pdf. [Último acceso: 06 Jun 2025].</w:t>
                </w:r>
              </w:p>
            </w:tc>
          </w:tr>
          <w:tr w:rsidR="00A242B6" w14:paraId="0D974FDD" w14:textId="77777777">
            <w:trPr>
              <w:divId w:val="336931605"/>
              <w:tblCellSpacing w:w="15" w:type="dxa"/>
            </w:trPr>
            <w:tc>
              <w:tcPr>
                <w:tcW w:w="50" w:type="pct"/>
                <w:hideMark/>
              </w:tcPr>
              <w:p w14:paraId="7C1FCA5C" w14:textId="77777777" w:rsidR="00A242B6" w:rsidRDefault="00A242B6">
                <w:pPr>
                  <w:pStyle w:val="Bibliografa"/>
                  <w:spacing w:after="480"/>
                  <w:rPr>
                    <w:noProof/>
                  </w:rPr>
                </w:pPr>
                <w:r>
                  <w:rPr>
                    <w:noProof/>
                  </w:rPr>
                  <w:t xml:space="preserve">[5] </w:t>
                </w:r>
              </w:p>
            </w:tc>
            <w:tc>
              <w:tcPr>
                <w:tcW w:w="0" w:type="auto"/>
                <w:hideMark/>
              </w:tcPr>
              <w:p w14:paraId="6AA31631" w14:textId="77777777" w:rsidR="00A242B6" w:rsidRDefault="00A242B6">
                <w:pPr>
                  <w:pStyle w:val="Bibliografa"/>
                  <w:spacing w:after="480"/>
                  <w:rPr>
                    <w:noProof/>
                  </w:rPr>
                </w:pPr>
                <w:r w:rsidRPr="00A242B6">
                  <w:rPr>
                    <w:noProof/>
                    <w:lang w:val="en-US"/>
                  </w:rPr>
                  <w:t xml:space="preserve">Manual of Water Supply Practices M28, «Rehabilitation of Water Mains,» [En línea]. </w:t>
                </w:r>
                <w:r>
                  <w:rPr>
                    <w:noProof/>
                  </w:rPr>
                  <w:t>Available: https://img.antpedia.com/standard/files/pdfs_ora/20230614/AWWA/AWWA%20Manual%20M28%202014.pdf. [Último acceso: 02 Ago 2025].</w:t>
                </w:r>
              </w:p>
            </w:tc>
          </w:tr>
          <w:tr w:rsidR="00A242B6" w14:paraId="35B400FF" w14:textId="77777777">
            <w:trPr>
              <w:divId w:val="336931605"/>
              <w:tblCellSpacing w:w="15" w:type="dxa"/>
            </w:trPr>
            <w:tc>
              <w:tcPr>
                <w:tcW w:w="50" w:type="pct"/>
                <w:hideMark/>
              </w:tcPr>
              <w:p w14:paraId="00DF80A5" w14:textId="77777777" w:rsidR="00A242B6" w:rsidRDefault="00A242B6">
                <w:pPr>
                  <w:pStyle w:val="Bibliografa"/>
                  <w:spacing w:after="480"/>
                  <w:rPr>
                    <w:noProof/>
                  </w:rPr>
                </w:pPr>
                <w:r>
                  <w:rPr>
                    <w:noProof/>
                  </w:rPr>
                  <w:lastRenderedPageBreak/>
                  <w:t xml:space="preserve">[6] </w:t>
                </w:r>
              </w:p>
            </w:tc>
            <w:tc>
              <w:tcPr>
                <w:tcW w:w="0" w:type="auto"/>
                <w:hideMark/>
              </w:tcPr>
              <w:p w14:paraId="1956E5A1" w14:textId="77777777" w:rsidR="00A242B6" w:rsidRDefault="00A242B6">
                <w:pPr>
                  <w:pStyle w:val="Bibliografa"/>
                  <w:spacing w:after="480"/>
                  <w:rPr>
                    <w:noProof/>
                  </w:rPr>
                </w:pPr>
                <w:r>
                  <w:rPr>
                    <w:noProof/>
                  </w:rPr>
                  <w:t>CRA, «REVISION DE PERDIDAS Y DEMANDA,» Marzo 2025. [En línea]. Available: https://www.cra.gov.co/sites/default/files/documents/2025-03/Estudio%20Pe%CC%81rdidas%20y%20Demanda%20AA-GP%20.pdf. [Último acceso: 04 Jun 2025].</w:t>
                </w:r>
              </w:p>
            </w:tc>
          </w:tr>
          <w:tr w:rsidR="00A242B6" w14:paraId="22949FD5" w14:textId="77777777">
            <w:trPr>
              <w:divId w:val="336931605"/>
              <w:tblCellSpacing w:w="15" w:type="dxa"/>
            </w:trPr>
            <w:tc>
              <w:tcPr>
                <w:tcW w:w="50" w:type="pct"/>
                <w:hideMark/>
              </w:tcPr>
              <w:p w14:paraId="5596FBC2" w14:textId="77777777" w:rsidR="00A242B6" w:rsidRDefault="00A242B6">
                <w:pPr>
                  <w:pStyle w:val="Bibliografa"/>
                  <w:spacing w:after="480"/>
                  <w:rPr>
                    <w:noProof/>
                  </w:rPr>
                </w:pPr>
                <w:r>
                  <w:rPr>
                    <w:noProof/>
                  </w:rPr>
                  <w:t xml:space="preserve">[7] </w:t>
                </w:r>
              </w:p>
            </w:tc>
            <w:tc>
              <w:tcPr>
                <w:tcW w:w="0" w:type="auto"/>
                <w:hideMark/>
              </w:tcPr>
              <w:p w14:paraId="1C451DCA" w14:textId="77777777" w:rsidR="00A242B6" w:rsidRDefault="00A242B6">
                <w:pPr>
                  <w:pStyle w:val="Bibliografa"/>
                  <w:spacing w:after="480"/>
                  <w:rPr>
                    <w:noProof/>
                  </w:rPr>
                </w:pPr>
                <w:r>
                  <w:rPr>
                    <w:noProof/>
                  </w:rPr>
                  <w:t>M. A. García Espinosa, C. C. Vargas Yara, y M. S. Granados Álvarez, «Estudio comparativo del índice de agua no contabilizada en Colombia para el periodo 1995-2011,» Tecnogestión mirada ambient, Mar 2015. [En línea]. Available: https://revistas.udistrital.edu.co/index.php/tecges/article/view/5729. [Último acceso: 12 Jun 2025].</w:t>
                </w:r>
              </w:p>
            </w:tc>
          </w:tr>
          <w:tr w:rsidR="00A242B6" w14:paraId="0818F602" w14:textId="77777777">
            <w:trPr>
              <w:divId w:val="336931605"/>
              <w:tblCellSpacing w:w="15" w:type="dxa"/>
            </w:trPr>
            <w:tc>
              <w:tcPr>
                <w:tcW w:w="50" w:type="pct"/>
                <w:hideMark/>
              </w:tcPr>
              <w:p w14:paraId="3AC472DD" w14:textId="77777777" w:rsidR="00A242B6" w:rsidRDefault="00A242B6">
                <w:pPr>
                  <w:pStyle w:val="Bibliografa"/>
                  <w:spacing w:after="480"/>
                  <w:rPr>
                    <w:noProof/>
                  </w:rPr>
                </w:pPr>
                <w:r>
                  <w:rPr>
                    <w:noProof/>
                  </w:rPr>
                  <w:t xml:space="preserve">[8] </w:t>
                </w:r>
              </w:p>
            </w:tc>
            <w:tc>
              <w:tcPr>
                <w:tcW w:w="0" w:type="auto"/>
                <w:hideMark/>
              </w:tcPr>
              <w:p w14:paraId="1D7762E0" w14:textId="77777777" w:rsidR="00A242B6" w:rsidRDefault="00A242B6">
                <w:pPr>
                  <w:pStyle w:val="Bibliografa"/>
                  <w:spacing w:after="480"/>
                  <w:rPr>
                    <w:noProof/>
                  </w:rPr>
                </w:pPr>
                <w:r>
                  <w:rPr>
                    <w:noProof/>
                  </w:rPr>
                  <w:t>«Crisis del agua en Villavicencio: 30 años después, el acueducto sigue colapsando,» 30 may 2025. [En línea]. Available: https://periodicodelmeta.com/crisis-del-agua-en-villavicencio-30-anos-despues-el-acueducto-sigue-colapsando. [Último acceso: 30 Jul 2025].</w:t>
                </w:r>
              </w:p>
            </w:tc>
          </w:tr>
          <w:tr w:rsidR="00A242B6" w14:paraId="4D8EB483" w14:textId="77777777">
            <w:trPr>
              <w:divId w:val="336931605"/>
              <w:tblCellSpacing w:w="15" w:type="dxa"/>
            </w:trPr>
            <w:tc>
              <w:tcPr>
                <w:tcW w:w="50" w:type="pct"/>
                <w:hideMark/>
              </w:tcPr>
              <w:p w14:paraId="40A25AE8" w14:textId="77777777" w:rsidR="00A242B6" w:rsidRDefault="00A242B6">
                <w:pPr>
                  <w:pStyle w:val="Bibliografa"/>
                  <w:spacing w:after="480"/>
                  <w:rPr>
                    <w:noProof/>
                  </w:rPr>
                </w:pPr>
                <w:r>
                  <w:rPr>
                    <w:noProof/>
                  </w:rPr>
                  <w:t xml:space="preserve">[9] </w:t>
                </w:r>
              </w:p>
            </w:tc>
            <w:tc>
              <w:tcPr>
                <w:tcW w:w="0" w:type="auto"/>
                <w:hideMark/>
              </w:tcPr>
              <w:p w14:paraId="2F864841" w14:textId="77777777" w:rsidR="00A242B6" w:rsidRDefault="00A242B6">
                <w:pPr>
                  <w:pStyle w:val="Bibliografa"/>
                  <w:spacing w:after="480"/>
                  <w:rPr>
                    <w:noProof/>
                  </w:rPr>
                </w:pPr>
                <w:r>
                  <w:rPr>
                    <w:noProof/>
                  </w:rPr>
                  <w:t>V. Informando Noticias de Verdad, «Informando,» Informando, 15 05 2025. [En línea]. Available: https://informando.com.co/es/posts/villavicencio-sigue-con-suministro-parcial-de-agua. [Último acceso: 21 07 2025].</w:t>
                </w:r>
              </w:p>
            </w:tc>
          </w:tr>
          <w:tr w:rsidR="00A242B6" w14:paraId="3A9FDB56" w14:textId="77777777">
            <w:trPr>
              <w:divId w:val="336931605"/>
              <w:tblCellSpacing w:w="15" w:type="dxa"/>
            </w:trPr>
            <w:tc>
              <w:tcPr>
                <w:tcW w:w="50" w:type="pct"/>
                <w:hideMark/>
              </w:tcPr>
              <w:p w14:paraId="76AFE9B1" w14:textId="77777777" w:rsidR="00A242B6" w:rsidRDefault="00A242B6">
                <w:pPr>
                  <w:pStyle w:val="Bibliografa"/>
                  <w:spacing w:after="480"/>
                  <w:rPr>
                    <w:noProof/>
                  </w:rPr>
                </w:pPr>
                <w:r>
                  <w:rPr>
                    <w:noProof/>
                  </w:rPr>
                  <w:t xml:space="preserve">[10] </w:t>
                </w:r>
              </w:p>
            </w:tc>
            <w:tc>
              <w:tcPr>
                <w:tcW w:w="0" w:type="auto"/>
                <w:hideMark/>
              </w:tcPr>
              <w:p w14:paraId="55A51EEA" w14:textId="77777777" w:rsidR="00A242B6" w:rsidRDefault="00A242B6">
                <w:pPr>
                  <w:pStyle w:val="Bibliografa"/>
                  <w:spacing w:after="480"/>
                  <w:rPr>
                    <w:noProof/>
                  </w:rPr>
                </w:pPr>
                <w:r>
                  <w:rPr>
                    <w:noProof/>
                  </w:rPr>
                  <w:t>epc, «GUÍA DETECCIÓN Y REDUCCIÓN DE PÉRDIDAS TÉCNICAS EN REDES DE ACUEDUCTO,» [En línea]. Available: https://epc.com.co/docs/SIGC/Aseguramiento%20del%20servicio/Guias/AS-G011%20Guia%20Deteccion%20%20y%20Reduccion%20de%20Perdidas%20Tecnicas%20en%20Redes%20de%20Acueducto.pdf. [Último acceso: 23 Jul 2025].</w:t>
                </w:r>
              </w:p>
            </w:tc>
          </w:tr>
          <w:tr w:rsidR="00A242B6" w14:paraId="730CB439" w14:textId="77777777">
            <w:trPr>
              <w:divId w:val="336931605"/>
              <w:tblCellSpacing w:w="15" w:type="dxa"/>
            </w:trPr>
            <w:tc>
              <w:tcPr>
                <w:tcW w:w="50" w:type="pct"/>
                <w:hideMark/>
              </w:tcPr>
              <w:p w14:paraId="21AE5467" w14:textId="77777777" w:rsidR="00A242B6" w:rsidRDefault="00A242B6">
                <w:pPr>
                  <w:pStyle w:val="Bibliografa"/>
                  <w:spacing w:after="480"/>
                  <w:rPr>
                    <w:noProof/>
                  </w:rPr>
                </w:pPr>
                <w:r>
                  <w:rPr>
                    <w:noProof/>
                  </w:rPr>
                  <w:t xml:space="preserve">[11] </w:t>
                </w:r>
              </w:p>
            </w:tc>
            <w:tc>
              <w:tcPr>
                <w:tcW w:w="0" w:type="auto"/>
                <w:hideMark/>
              </w:tcPr>
              <w:p w14:paraId="37E8A4F2" w14:textId="77777777" w:rsidR="00A242B6" w:rsidRDefault="00A242B6">
                <w:pPr>
                  <w:pStyle w:val="Bibliografa"/>
                  <w:spacing w:after="480"/>
                  <w:rPr>
                    <w:noProof/>
                  </w:rPr>
                </w:pPr>
                <w:r>
                  <w:rPr>
                    <w:noProof/>
                  </w:rPr>
                  <w:t>Hussein Farh, HM, Ben Seghier, MEA, Taiwo, R. et al, «Análisis y clasificación de las causas de corrosión en tuberías de agua: una revisión crítica. npj Clean Water 6 , 65 (2023),» 2023. [En línea]. Available: https://doi.org/10.1038/s41545-023-00275-5. [Último acceso: 23 July 2025].</w:t>
                </w:r>
              </w:p>
            </w:tc>
          </w:tr>
          <w:tr w:rsidR="00A242B6" w14:paraId="7B37B2EE" w14:textId="77777777">
            <w:trPr>
              <w:divId w:val="336931605"/>
              <w:tblCellSpacing w:w="15" w:type="dxa"/>
            </w:trPr>
            <w:tc>
              <w:tcPr>
                <w:tcW w:w="50" w:type="pct"/>
                <w:hideMark/>
              </w:tcPr>
              <w:p w14:paraId="496AE684" w14:textId="77777777" w:rsidR="00A242B6" w:rsidRDefault="00A242B6">
                <w:pPr>
                  <w:pStyle w:val="Bibliografa"/>
                  <w:spacing w:after="480"/>
                  <w:rPr>
                    <w:noProof/>
                  </w:rPr>
                </w:pPr>
                <w:r>
                  <w:rPr>
                    <w:noProof/>
                  </w:rPr>
                  <w:lastRenderedPageBreak/>
                  <w:t xml:space="preserve">[12] </w:t>
                </w:r>
              </w:p>
            </w:tc>
            <w:tc>
              <w:tcPr>
                <w:tcW w:w="0" w:type="auto"/>
                <w:hideMark/>
              </w:tcPr>
              <w:p w14:paraId="251A40E1" w14:textId="77777777" w:rsidR="00A242B6" w:rsidRDefault="00A242B6">
                <w:pPr>
                  <w:pStyle w:val="Bibliografa"/>
                  <w:spacing w:after="480"/>
                  <w:rPr>
                    <w:noProof/>
                  </w:rPr>
                </w:pPr>
                <w:r>
                  <w:rPr>
                    <w:noProof/>
                  </w:rPr>
                  <w:t xml:space="preserve">M. L. Ortiz Moreno, «Clasificacion del suelo urbano de Villavicencio,» [En línea]. </w:t>
                </w:r>
                <w:r w:rsidRPr="00A242B6">
                  <w:rPr>
                    <w:noProof/>
                    <w:lang w:val="en-US"/>
                  </w:rPr>
                  <w:t xml:space="preserve">Available: https://www.researchgate.net/figure/Figura-2-Clasificacion-del-suelo-urbano-de-Villavicencio-Fuente-Alcaldia-de_fig2_326095517. </w:t>
                </w:r>
                <w:r>
                  <w:rPr>
                    <w:noProof/>
                  </w:rPr>
                  <w:t>[Último acceso: 02 Ago 2025].</w:t>
                </w:r>
              </w:p>
            </w:tc>
          </w:tr>
          <w:tr w:rsidR="00A242B6" w14:paraId="4212B06E" w14:textId="77777777">
            <w:trPr>
              <w:divId w:val="336931605"/>
              <w:tblCellSpacing w:w="15" w:type="dxa"/>
            </w:trPr>
            <w:tc>
              <w:tcPr>
                <w:tcW w:w="50" w:type="pct"/>
                <w:hideMark/>
              </w:tcPr>
              <w:p w14:paraId="22D84155" w14:textId="77777777" w:rsidR="00A242B6" w:rsidRDefault="00A242B6">
                <w:pPr>
                  <w:pStyle w:val="Bibliografa"/>
                  <w:spacing w:after="480"/>
                  <w:rPr>
                    <w:noProof/>
                  </w:rPr>
                </w:pPr>
                <w:r>
                  <w:rPr>
                    <w:noProof/>
                  </w:rPr>
                  <w:t xml:space="preserve">[13] </w:t>
                </w:r>
              </w:p>
            </w:tc>
            <w:tc>
              <w:tcPr>
                <w:tcW w:w="0" w:type="auto"/>
                <w:hideMark/>
              </w:tcPr>
              <w:p w14:paraId="5D4F30DF" w14:textId="77777777" w:rsidR="00A242B6" w:rsidRDefault="00A242B6">
                <w:pPr>
                  <w:pStyle w:val="Bibliografa"/>
                  <w:spacing w:after="480"/>
                  <w:rPr>
                    <w:noProof/>
                  </w:rPr>
                </w:pPr>
                <w:r w:rsidRPr="00A242B6">
                  <w:rPr>
                    <w:noProof/>
                    <w:lang w:val="en-US"/>
                  </w:rPr>
                  <w:t xml:space="preserve">TAMMY WEBBER, «Trillions of gallons leak from aging drinking water systems, further stressing shrinking US cities,» [En línea]. Available: https://apnews.com/article/water-loss-infrastructure-broken-pipes-poor-neighborhoods-2d747180d294ba62cdbf0906f9305802. </w:t>
                </w:r>
                <w:r>
                  <w:rPr>
                    <w:noProof/>
                  </w:rPr>
                  <w:t>[Último acceso: 06 Jun 2025].</w:t>
                </w:r>
              </w:p>
            </w:tc>
          </w:tr>
          <w:tr w:rsidR="00A242B6" w14:paraId="42EC97E5" w14:textId="77777777">
            <w:trPr>
              <w:divId w:val="336931605"/>
              <w:tblCellSpacing w:w="15" w:type="dxa"/>
            </w:trPr>
            <w:tc>
              <w:tcPr>
                <w:tcW w:w="50" w:type="pct"/>
                <w:hideMark/>
              </w:tcPr>
              <w:p w14:paraId="6207487F" w14:textId="77777777" w:rsidR="00A242B6" w:rsidRDefault="00A242B6">
                <w:pPr>
                  <w:pStyle w:val="Bibliografa"/>
                  <w:spacing w:after="480"/>
                  <w:rPr>
                    <w:noProof/>
                  </w:rPr>
                </w:pPr>
                <w:r>
                  <w:rPr>
                    <w:noProof/>
                  </w:rPr>
                  <w:t xml:space="preserve">[14] </w:t>
                </w:r>
              </w:p>
            </w:tc>
            <w:tc>
              <w:tcPr>
                <w:tcW w:w="0" w:type="auto"/>
                <w:hideMark/>
              </w:tcPr>
              <w:p w14:paraId="4C75167D" w14:textId="77777777" w:rsidR="00A242B6" w:rsidRDefault="00A242B6">
                <w:pPr>
                  <w:pStyle w:val="Bibliografa"/>
                  <w:spacing w:after="480"/>
                  <w:rPr>
                    <w:noProof/>
                  </w:rPr>
                </w:pPr>
                <w:r>
                  <w:rPr>
                    <w:noProof/>
                  </w:rPr>
                  <w:t>Cadena SER, «Alertan por la desaparición del agua potable de Europa: "Fugas como un colador",» 10 Jun 2025. [En línea]. Available: https://cadenaser.com/nacional/hype/2025/06/10/alertan-por-la-desaparicion-del-agua-potable-de-europa-fugas-como-un-colador-cadena-ser. [Último acceso: 18 Jun 2025].</w:t>
                </w:r>
              </w:p>
            </w:tc>
          </w:tr>
          <w:tr w:rsidR="00A242B6" w14:paraId="2211886C" w14:textId="77777777">
            <w:trPr>
              <w:divId w:val="336931605"/>
              <w:tblCellSpacing w:w="15" w:type="dxa"/>
            </w:trPr>
            <w:tc>
              <w:tcPr>
                <w:tcW w:w="50" w:type="pct"/>
                <w:hideMark/>
              </w:tcPr>
              <w:p w14:paraId="098C07E8" w14:textId="77777777" w:rsidR="00A242B6" w:rsidRDefault="00A242B6">
                <w:pPr>
                  <w:pStyle w:val="Bibliografa"/>
                  <w:spacing w:after="480"/>
                  <w:rPr>
                    <w:noProof/>
                  </w:rPr>
                </w:pPr>
                <w:r>
                  <w:rPr>
                    <w:noProof/>
                  </w:rPr>
                  <w:t xml:space="preserve">[15] </w:t>
                </w:r>
              </w:p>
            </w:tc>
            <w:tc>
              <w:tcPr>
                <w:tcW w:w="0" w:type="auto"/>
                <w:hideMark/>
              </w:tcPr>
              <w:p w14:paraId="5C180F58" w14:textId="77777777" w:rsidR="00A242B6" w:rsidRDefault="00A242B6">
                <w:pPr>
                  <w:pStyle w:val="Bibliografa"/>
                  <w:spacing w:after="480"/>
                  <w:rPr>
                    <w:noProof/>
                  </w:rPr>
                </w:pPr>
                <w:r>
                  <w:rPr>
                    <w:noProof/>
                  </w:rPr>
                  <w:t>Alcaldia de Villavicencio, «La eaav incrementa jornadas de reparación de fugas para disminuir pérdidas de agua en la ciudad,» 29 Ago 2027. [En línea]. Available: https://villavicencio.gov.co/la-eaav-incrementa-jornadas-de-reparacion-de-fugas-para-disminuir-perdidas-de-agua-en-la-ciudad/. [Último acceso: 15 Jun 2025].</w:t>
                </w:r>
              </w:p>
            </w:tc>
          </w:tr>
          <w:tr w:rsidR="00A242B6" w14:paraId="3BD7F313" w14:textId="77777777">
            <w:trPr>
              <w:divId w:val="336931605"/>
              <w:tblCellSpacing w:w="15" w:type="dxa"/>
            </w:trPr>
            <w:tc>
              <w:tcPr>
                <w:tcW w:w="50" w:type="pct"/>
                <w:hideMark/>
              </w:tcPr>
              <w:p w14:paraId="15AB6ED4" w14:textId="77777777" w:rsidR="00A242B6" w:rsidRDefault="00A242B6">
                <w:pPr>
                  <w:pStyle w:val="Bibliografa"/>
                  <w:spacing w:after="480"/>
                  <w:rPr>
                    <w:noProof/>
                  </w:rPr>
                </w:pPr>
                <w:r>
                  <w:rPr>
                    <w:noProof/>
                  </w:rPr>
                  <w:t xml:space="preserve">[16] </w:t>
                </w:r>
              </w:p>
            </w:tc>
            <w:tc>
              <w:tcPr>
                <w:tcW w:w="0" w:type="auto"/>
                <w:hideMark/>
              </w:tcPr>
              <w:p w14:paraId="6CC77B74" w14:textId="77777777" w:rsidR="00A242B6" w:rsidRDefault="00A242B6">
                <w:pPr>
                  <w:pStyle w:val="Bibliografa"/>
                  <w:spacing w:after="480"/>
                  <w:rPr>
                    <w:noProof/>
                  </w:rPr>
                </w:pPr>
                <w:r>
                  <w:rPr>
                    <w:noProof/>
                  </w:rPr>
                  <w:t>A. M. d. Villavicencio, «Alcaldía Municipal de Villavicencio,» Alcaldía Municipal de Villavicencio, 07 10 2020. [En línea]. Available: https://historico.villavicencio.gov.co/NuestraAlcaldia/SalaDePrensa/Paginas/EAAV-CONTINUA-CON-EL-CAMBIO-DE-TUBERÍA--DE-CEMENTO-ASBESTO-POR-PVC.aspx. [Último acceso: 21 07 2025].</w:t>
                </w:r>
              </w:p>
            </w:tc>
          </w:tr>
          <w:tr w:rsidR="00A242B6" w14:paraId="74522A4A" w14:textId="77777777">
            <w:trPr>
              <w:divId w:val="336931605"/>
              <w:tblCellSpacing w:w="15" w:type="dxa"/>
            </w:trPr>
            <w:tc>
              <w:tcPr>
                <w:tcW w:w="50" w:type="pct"/>
                <w:hideMark/>
              </w:tcPr>
              <w:p w14:paraId="6694E2F6" w14:textId="77777777" w:rsidR="00A242B6" w:rsidRDefault="00A242B6">
                <w:pPr>
                  <w:pStyle w:val="Bibliografa"/>
                  <w:spacing w:after="480"/>
                  <w:rPr>
                    <w:noProof/>
                  </w:rPr>
                </w:pPr>
                <w:r>
                  <w:rPr>
                    <w:noProof/>
                  </w:rPr>
                  <w:t xml:space="preserve">[17] </w:t>
                </w:r>
              </w:p>
            </w:tc>
            <w:tc>
              <w:tcPr>
                <w:tcW w:w="0" w:type="auto"/>
                <w:hideMark/>
              </w:tcPr>
              <w:p w14:paraId="78D3E702" w14:textId="77777777" w:rsidR="00A242B6" w:rsidRDefault="00A242B6">
                <w:pPr>
                  <w:pStyle w:val="Bibliografa"/>
                  <w:spacing w:after="480"/>
                  <w:rPr>
                    <w:noProof/>
                  </w:rPr>
                </w:pPr>
                <w:r>
                  <w:rPr>
                    <w:noProof/>
                  </w:rPr>
                  <w:t>normas.cra.gov, «RESOLUCIÓN CRA 688 DE 2014,» [En línea]. Available: https://normas.cra.gov.co/gestor/docs/resolucion_cra_0688_2014.htm. [Último acceso: 01 Ago 2025].</w:t>
                </w:r>
              </w:p>
            </w:tc>
          </w:tr>
          <w:tr w:rsidR="00A242B6" w:rsidRPr="00D77621" w14:paraId="2EAC881C" w14:textId="77777777">
            <w:trPr>
              <w:divId w:val="336931605"/>
              <w:tblCellSpacing w:w="15" w:type="dxa"/>
            </w:trPr>
            <w:tc>
              <w:tcPr>
                <w:tcW w:w="50" w:type="pct"/>
                <w:hideMark/>
              </w:tcPr>
              <w:p w14:paraId="0F2D4EC0" w14:textId="77777777" w:rsidR="00A242B6" w:rsidRDefault="00A242B6">
                <w:pPr>
                  <w:pStyle w:val="Bibliografa"/>
                  <w:spacing w:after="480"/>
                  <w:rPr>
                    <w:noProof/>
                  </w:rPr>
                </w:pPr>
                <w:r>
                  <w:rPr>
                    <w:noProof/>
                  </w:rPr>
                  <w:lastRenderedPageBreak/>
                  <w:t xml:space="preserve">[18] </w:t>
                </w:r>
              </w:p>
            </w:tc>
            <w:tc>
              <w:tcPr>
                <w:tcW w:w="0" w:type="auto"/>
                <w:hideMark/>
              </w:tcPr>
              <w:p w14:paraId="5832C496" w14:textId="77777777" w:rsidR="00A242B6" w:rsidRPr="00A242B6" w:rsidRDefault="00A242B6">
                <w:pPr>
                  <w:pStyle w:val="Bibliografa"/>
                  <w:spacing w:after="480"/>
                  <w:rPr>
                    <w:noProof/>
                    <w:lang w:val="en-US"/>
                  </w:rPr>
                </w:pPr>
                <w:r w:rsidRPr="00A242B6">
                  <w:rPr>
                    <w:noProof/>
                    <w:lang w:val="en-US"/>
                  </w:rPr>
                  <w:t xml:space="preserve">Environmental Health Program, </w:t>
                </w:r>
                <w:r w:rsidRPr="00A242B6">
                  <w:rPr>
                    <w:i/>
                    <w:iCs/>
                    <w:noProof/>
                    <w:lang w:val="en-US"/>
                  </w:rPr>
                  <w:t xml:space="preserve">Idealized diagram of a public water supply's water distribution system., </w:t>
                </w:r>
                <w:r w:rsidRPr="00A242B6">
                  <w:rPr>
                    <w:noProof/>
                    <w:lang w:val="en-US"/>
                  </w:rPr>
                  <w:t xml:space="preserve">Usgs Science for a Changing World, 2015. </w:t>
                </w:r>
              </w:p>
            </w:tc>
          </w:tr>
          <w:tr w:rsidR="00A242B6" w14:paraId="5A385CA7" w14:textId="77777777">
            <w:trPr>
              <w:divId w:val="336931605"/>
              <w:tblCellSpacing w:w="15" w:type="dxa"/>
            </w:trPr>
            <w:tc>
              <w:tcPr>
                <w:tcW w:w="50" w:type="pct"/>
                <w:hideMark/>
              </w:tcPr>
              <w:p w14:paraId="2BEE56F1" w14:textId="77777777" w:rsidR="00A242B6" w:rsidRDefault="00A242B6">
                <w:pPr>
                  <w:pStyle w:val="Bibliografa"/>
                  <w:spacing w:after="480"/>
                  <w:rPr>
                    <w:noProof/>
                  </w:rPr>
                </w:pPr>
                <w:r>
                  <w:rPr>
                    <w:noProof/>
                  </w:rPr>
                  <w:t xml:space="preserve">[19] </w:t>
                </w:r>
              </w:p>
            </w:tc>
            <w:tc>
              <w:tcPr>
                <w:tcW w:w="0" w:type="auto"/>
                <w:hideMark/>
              </w:tcPr>
              <w:p w14:paraId="718A1AF0" w14:textId="77777777" w:rsidR="00A242B6" w:rsidRDefault="00A242B6">
                <w:pPr>
                  <w:pStyle w:val="Bibliografa"/>
                  <w:spacing w:after="480"/>
                  <w:rPr>
                    <w:noProof/>
                  </w:rPr>
                </w:pPr>
                <w:r>
                  <w:rPr>
                    <w:noProof/>
                  </w:rPr>
                  <w:t xml:space="preserve">aysa, «Sistema de distribución de agua potable,» [En línea]. </w:t>
                </w:r>
                <w:r w:rsidRPr="00A242B6">
                  <w:rPr>
                    <w:noProof/>
                    <w:lang w:val="en-US"/>
                  </w:rPr>
                  <w:t xml:space="preserve">Available: https://www.aysa.com.ar/Que-Hacemos/Agua-potable/sistema_distribucion/sistema_de_distribucion. </w:t>
                </w:r>
                <w:r>
                  <w:rPr>
                    <w:noProof/>
                  </w:rPr>
                  <w:t>[Último acceso: 24 Jul 2025].</w:t>
                </w:r>
              </w:p>
            </w:tc>
          </w:tr>
          <w:tr w:rsidR="00A242B6" w14:paraId="76A291F8" w14:textId="77777777">
            <w:trPr>
              <w:divId w:val="336931605"/>
              <w:tblCellSpacing w:w="15" w:type="dxa"/>
            </w:trPr>
            <w:tc>
              <w:tcPr>
                <w:tcW w:w="50" w:type="pct"/>
                <w:hideMark/>
              </w:tcPr>
              <w:p w14:paraId="3F474910" w14:textId="77777777" w:rsidR="00A242B6" w:rsidRDefault="00A242B6">
                <w:pPr>
                  <w:pStyle w:val="Bibliografa"/>
                  <w:spacing w:after="480"/>
                  <w:rPr>
                    <w:noProof/>
                  </w:rPr>
                </w:pPr>
                <w:r>
                  <w:rPr>
                    <w:noProof/>
                  </w:rPr>
                  <w:t xml:space="preserve">[20] </w:t>
                </w:r>
              </w:p>
            </w:tc>
            <w:tc>
              <w:tcPr>
                <w:tcW w:w="0" w:type="auto"/>
                <w:hideMark/>
              </w:tcPr>
              <w:p w14:paraId="2CCAAED9" w14:textId="77777777" w:rsidR="00A242B6" w:rsidRDefault="00A242B6">
                <w:pPr>
                  <w:pStyle w:val="Bibliografa"/>
                  <w:spacing w:after="480"/>
                  <w:rPr>
                    <w:noProof/>
                  </w:rPr>
                </w:pPr>
                <w:r w:rsidRPr="00A242B6">
                  <w:rPr>
                    <w:noProof/>
                    <w:lang w:val="en-US"/>
                  </w:rPr>
                  <w:t xml:space="preserve">World Health Organization, «Drinking-water,» [En línea]. Available: https://www.who.int/news-room/fact-sheets/detail/drinking-water. </w:t>
                </w:r>
                <w:r>
                  <w:rPr>
                    <w:noProof/>
                  </w:rPr>
                  <w:t>[Último acceso: 14 Jul 2025].</w:t>
                </w:r>
              </w:p>
            </w:tc>
          </w:tr>
          <w:tr w:rsidR="00A242B6" w14:paraId="4E8EFB67" w14:textId="77777777">
            <w:trPr>
              <w:divId w:val="336931605"/>
              <w:tblCellSpacing w:w="15" w:type="dxa"/>
            </w:trPr>
            <w:tc>
              <w:tcPr>
                <w:tcW w:w="50" w:type="pct"/>
                <w:hideMark/>
              </w:tcPr>
              <w:p w14:paraId="55C6E0D0" w14:textId="77777777" w:rsidR="00A242B6" w:rsidRDefault="00A242B6">
                <w:pPr>
                  <w:pStyle w:val="Bibliografa"/>
                  <w:spacing w:after="480"/>
                  <w:rPr>
                    <w:noProof/>
                  </w:rPr>
                </w:pPr>
                <w:r>
                  <w:rPr>
                    <w:noProof/>
                  </w:rPr>
                  <w:t xml:space="preserve">[21] </w:t>
                </w:r>
              </w:p>
            </w:tc>
            <w:tc>
              <w:tcPr>
                <w:tcW w:w="0" w:type="auto"/>
                <w:hideMark/>
              </w:tcPr>
              <w:p w14:paraId="49AB6002" w14:textId="77777777" w:rsidR="00A242B6" w:rsidRDefault="00A242B6">
                <w:pPr>
                  <w:pStyle w:val="Bibliografa"/>
                  <w:spacing w:after="480"/>
                  <w:rPr>
                    <w:noProof/>
                  </w:rPr>
                </w:pPr>
                <w:r w:rsidRPr="00A242B6">
                  <w:rPr>
                    <w:noProof/>
                    <w:lang w:val="en-US"/>
                  </w:rPr>
                  <w:t xml:space="preserve">Massoud Tabesh, «A Prioritization Model for Rehabilitation of Water Distribution Networks Using GIS,» [En línea]. </w:t>
                </w:r>
                <w:r>
                  <w:rPr>
                    <w:noProof/>
                  </w:rPr>
                  <w:t>Available: DOI:10.1007/s11269-011-9914-y. [Último acceso: 23 Jul 2025].</w:t>
                </w:r>
              </w:p>
            </w:tc>
          </w:tr>
          <w:tr w:rsidR="00A242B6" w14:paraId="6631F638" w14:textId="77777777">
            <w:trPr>
              <w:divId w:val="336931605"/>
              <w:tblCellSpacing w:w="15" w:type="dxa"/>
            </w:trPr>
            <w:tc>
              <w:tcPr>
                <w:tcW w:w="50" w:type="pct"/>
                <w:hideMark/>
              </w:tcPr>
              <w:p w14:paraId="5E4F6D9E" w14:textId="77777777" w:rsidR="00A242B6" w:rsidRDefault="00A242B6">
                <w:pPr>
                  <w:pStyle w:val="Bibliografa"/>
                  <w:spacing w:after="480"/>
                  <w:rPr>
                    <w:noProof/>
                  </w:rPr>
                </w:pPr>
                <w:r>
                  <w:rPr>
                    <w:noProof/>
                  </w:rPr>
                  <w:t xml:space="preserve">[22] </w:t>
                </w:r>
              </w:p>
            </w:tc>
            <w:tc>
              <w:tcPr>
                <w:tcW w:w="0" w:type="auto"/>
                <w:hideMark/>
              </w:tcPr>
              <w:p w14:paraId="282D2004" w14:textId="77777777" w:rsidR="00A242B6" w:rsidRDefault="00A242B6">
                <w:pPr>
                  <w:pStyle w:val="Bibliografa"/>
                  <w:spacing w:after="480"/>
                  <w:rPr>
                    <w:noProof/>
                  </w:rPr>
                </w:pPr>
                <w:r>
                  <w:rPr>
                    <w:noProof/>
                  </w:rPr>
                  <w:t xml:space="preserve">alcomax, «¿Que es un geofono o detector de fugas de agua?,» [En línea]. </w:t>
                </w:r>
                <w:r w:rsidRPr="00A242B6">
                  <w:rPr>
                    <w:noProof/>
                    <w:lang w:val="en-US"/>
                  </w:rPr>
                  <w:t xml:space="preserve">Available: https://alcomax.com.co/que-es-un-geofono-o-detector-de-fugas-de-agua/. </w:t>
                </w:r>
                <w:r>
                  <w:rPr>
                    <w:noProof/>
                  </w:rPr>
                  <w:t>[Último acceso: 02 Ago 2025].</w:t>
                </w:r>
              </w:p>
            </w:tc>
          </w:tr>
          <w:tr w:rsidR="00A242B6" w:rsidRPr="00D77621" w14:paraId="5F61A564" w14:textId="77777777">
            <w:trPr>
              <w:divId w:val="336931605"/>
              <w:tblCellSpacing w:w="15" w:type="dxa"/>
            </w:trPr>
            <w:tc>
              <w:tcPr>
                <w:tcW w:w="50" w:type="pct"/>
                <w:hideMark/>
              </w:tcPr>
              <w:p w14:paraId="25BFA819" w14:textId="77777777" w:rsidR="00A242B6" w:rsidRDefault="00A242B6">
                <w:pPr>
                  <w:pStyle w:val="Bibliografa"/>
                  <w:spacing w:after="480"/>
                  <w:rPr>
                    <w:noProof/>
                  </w:rPr>
                </w:pPr>
                <w:r>
                  <w:rPr>
                    <w:noProof/>
                  </w:rPr>
                  <w:t xml:space="preserve">[23] </w:t>
                </w:r>
              </w:p>
            </w:tc>
            <w:tc>
              <w:tcPr>
                <w:tcW w:w="0" w:type="auto"/>
                <w:hideMark/>
              </w:tcPr>
              <w:p w14:paraId="44A0942F" w14:textId="77777777" w:rsidR="00A242B6" w:rsidRPr="00A242B6" w:rsidRDefault="00A242B6">
                <w:pPr>
                  <w:pStyle w:val="Bibliografa"/>
                  <w:spacing w:after="480"/>
                  <w:rPr>
                    <w:noProof/>
                    <w:lang w:val="en-US"/>
                  </w:rPr>
                </w:pPr>
                <w:r w:rsidRPr="00A242B6">
                  <w:rPr>
                    <w:noProof/>
                    <w:lang w:val="en-US"/>
                  </w:rPr>
                  <w:t xml:space="preserve">J. Shepard, </w:t>
                </w:r>
                <w:r w:rsidRPr="00A242B6">
                  <w:rPr>
                    <w:i/>
                    <w:iCs/>
                    <w:noProof/>
                    <w:lang w:val="en-US"/>
                  </w:rPr>
                  <w:t xml:space="preserve">What’s an acoustic leak detector?, </w:t>
                </w:r>
                <w:r w:rsidRPr="00A242B6">
                  <w:rPr>
                    <w:noProof/>
                    <w:lang w:val="en-US"/>
                  </w:rPr>
                  <w:t xml:space="preserve">SENSORTIPS, 2022. </w:t>
                </w:r>
              </w:p>
            </w:tc>
          </w:tr>
          <w:tr w:rsidR="00A242B6" w14:paraId="14E79EA5" w14:textId="77777777">
            <w:trPr>
              <w:divId w:val="336931605"/>
              <w:tblCellSpacing w:w="15" w:type="dxa"/>
            </w:trPr>
            <w:tc>
              <w:tcPr>
                <w:tcW w:w="50" w:type="pct"/>
                <w:hideMark/>
              </w:tcPr>
              <w:p w14:paraId="4012D0C2" w14:textId="77777777" w:rsidR="00A242B6" w:rsidRDefault="00A242B6">
                <w:pPr>
                  <w:pStyle w:val="Bibliografa"/>
                  <w:spacing w:after="480"/>
                  <w:rPr>
                    <w:noProof/>
                  </w:rPr>
                </w:pPr>
                <w:r>
                  <w:rPr>
                    <w:noProof/>
                  </w:rPr>
                  <w:t xml:space="preserve">[24] </w:t>
                </w:r>
              </w:p>
            </w:tc>
            <w:tc>
              <w:tcPr>
                <w:tcW w:w="0" w:type="auto"/>
                <w:hideMark/>
              </w:tcPr>
              <w:p w14:paraId="2CDF7DBE" w14:textId="77777777" w:rsidR="00A242B6" w:rsidRDefault="00A242B6">
                <w:pPr>
                  <w:pStyle w:val="Bibliografa"/>
                  <w:spacing w:after="480"/>
                  <w:rPr>
                    <w:noProof/>
                  </w:rPr>
                </w:pPr>
                <w:r>
                  <w:rPr>
                    <w:noProof/>
                  </w:rPr>
                  <w:t>Spdazzleburst, «Amazon,» [En línea]. Available: https://www.amazon.com/Ultrasonic-geophone-Detection-Underground-Adjustable/dp/B0D24XLCXD. [Último acceso: 17 Septiembre 2025].</w:t>
                </w:r>
              </w:p>
            </w:tc>
          </w:tr>
          <w:tr w:rsidR="00A242B6" w:rsidRPr="00D77621" w14:paraId="765D5FD6" w14:textId="77777777">
            <w:trPr>
              <w:divId w:val="336931605"/>
              <w:tblCellSpacing w:w="15" w:type="dxa"/>
            </w:trPr>
            <w:tc>
              <w:tcPr>
                <w:tcW w:w="50" w:type="pct"/>
                <w:hideMark/>
              </w:tcPr>
              <w:p w14:paraId="14BDD166" w14:textId="77777777" w:rsidR="00A242B6" w:rsidRDefault="00A242B6">
                <w:pPr>
                  <w:pStyle w:val="Bibliografa"/>
                  <w:spacing w:after="480"/>
                  <w:rPr>
                    <w:noProof/>
                  </w:rPr>
                </w:pPr>
                <w:r>
                  <w:rPr>
                    <w:noProof/>
                  </w:rPr>
                  <w:t xml:space="preserve">[25] </w:t>
                </w:r>
              </w:p>
            </w:tc>
            <w:tc>
              <w:tcPr>
                <w:tcW w:w="0" w:type="auto"/>
                <w:hideMark/>
              </w:tcPr>
              <w:p w14:paraId="5116E509" w14:textId="77777777" w:rsidR="00A242B6" w:rsidRPr="00A242B6" w:rsidRDefault="00A242B6">
                <w:pPr>
                  <w:pStyle w:val="Bibliografa"/>
                  <w:spacing w:after="480"/>
                  <w:rPr>
                    <w:noProof/>
                    <w:lang w:val="en-US"/>
                  </w:rPr>
                </w:pPr>
                <w:r w:rsidRPr="00A242B6">
                  <w:rPr>
                    <w:noProof/>
                    <w:lang w:val="en-US"/>
                  </w:rPr>
                  <w:t xml:space="preserve">X. Khoa Bui, M. S. Marlim y D. Kang, «Water Network Partitioning into District Metered Areas: A State-Of-The-Art Review,» </w:t>
                </w:r>
                <w:r w:rsidRPr="00A242B6">
                  <w:rPr>
                    <w:i/>
                    <w:iCs/>
                    <w:noProof/>
                    <w:lang w:val="en-US"/>
                  </w:rPr>
                  <w:t xml:space="preserve">Water, </w:t>
                </w:r>
                <w:r w:rsidRPr="00A242B6">
                  <w:rPr>
                    <w:noProof/>
                    <w:lang w:val="en-US"/>
                  </w:rPr>
                  <w:t xml:space="preserve">vol. 12, nº 4, pp. 2073 - 4441, 2020. </w:t>
                </w:r>
              </w:p>
            </w:tc>
          </w:tr>
          <w:tr w:rsidR="00A242B6" w14:paraId="334F1489" w14:textId="77777777">
            <w:trPr>
              <w:divId w:val="336931605"/>
              <w:tblCellSpacing w:w="15" w:type="dxa"/>
            </w:trPr>
            <w:tc>
              <w:tcPr>
                <w:tcW w:w="50" w:type="pct"/>
                <w:hideMark/>
              </w:tcPr>
              <w:p w14:paraId="77327F36" w14:textId="77777777" w:rsidR="00A242B6" w:rsidRDefault="00A242B6">
                <w:pPr>
                  <w:pStyle w:val="Bibliografa"/>
                  <w:spacing w:after="480"/>
                  <w:rPr>
                    <w:noProof/>
                  </w:rPr>
                </w:pPr>
                <w:r>
                  <w:rPr>
                    <w:noProof/>
                  </w:rPr>
                  <w:lastRenderedPageBreak/>
                  <w:t xml:space="preserve">[26] </w:t>
                </w:r>
              </w:p>
            </w:tc>
            <w:tc>
              <w:tcPr>
                <w:tcW w:w="0" w:type="auto"/>
                <w:hideMark/>
              </w:tcPr>
              <w:p w14:paraId="67473F2A" w14:textId="77777777" w:rsidR="00A242B6" w:rsidRDefault="00A242B6">
                <w:pPr>
                  <w:pStyle w:val="Bibliografa"/>
                  <w:spacing w:after="480"/>
                  <w:rPr>
                    <w:noProof/>
                  </w:rPr>
                </w:pPr>
                <w:r>
                  <w:rPr>
                    <w:noProof/>
                  </w:rPr>
                  <w:t xml:space="preserve">idea.gov, «Sectorización Hidráulica,» [En línea]. </w:t>
                </w:r>
                <w:r w:rsidRPr="00A242B6">
                  <w:rPr>
                    <w:noProof/>
                    <w:lang w:val="en-US"/>
                  </w:rPr>
                  <w:t xml:space="preserve">Available: https://www.ideca.gov.co/recursos/mapas/sectorizacion-hidraulica. </w:t>
                </w:r>
                <w:r>
                  <w:rPr>
                    <w:noProof/>
                  </w:rPr>
                  <w:t>[Último acceso: 02 Ago 2025].</w:t>
                </w:r>
              </w:p>
            </w:tc>
          </w:tr>
          <w:tr w:rsidR="00A242B6" w14:paraId="1122EDD3" w14:textId="77777777">
            <w:trPr>
              <w:divId w:val="336931605"/>
              <w:tblCellSpacing w:w="15" w:type="dxa"/>
            </w:trPr>
            <w:tc>
              <w:tcPr>
                <w:tcW w:w="50" w:type="pct"/>
                <w:hideMark/>
              </w:tcPr>
              <w:p w14:paraId="7BD3A348" w14:textId="77777777" w:rsidR="00A242B6" w:rsidRDefault="00A242B6">
                <w:pPr>
                  <w:pStyle w:val="Bibliografa"/>
                  <w:spacing w:after="480"/>
                  <w:rPr>
                    <w:noProof/>
                  </w:rPr>
                </w:pPr>
                <w:r>
                  <w:rPr>
                    <w:noProof/>
                  </w:rPr>
                  <w:t xml:space="preserve">[27] </w:t>
                </w:r>
              </w:p>
            </w:tc>
            <w:tc>
              <w:tcPr>
                <w:tcW w:w="0" w:type="auto"/>
                <w:hideMark/>
              </w:tcPr>
              <w:p w14:paraId="012C075B" w14:textId="77777777" w:rsidR="00A242B6" w:rsidRDefault="00A242B6">
                <w:pPr>
                  <w:pStyle w:val="Bibliografa"/>
                  <w:spacing w:after="480"/>
                  <w:rPr>
                    <w:noProof/>
                  </w:rPr>
                </w:pPr>
                <w:r w:rsidRPr="00A242B6">
                  <w:rPr>
                    <w:noProof/>
                    <w:lang w:val="en-US"/>
                  </w:rPr>
                  <w:t xml:space="preserve">teppfa, «Tests confirm 100Year+ expected lifetime for PVC and PE Pipes,» 12 July 2019. </w:t>
                </w:r>
                <w:r>
                  <w:rPr>
                    <w:noProof/>
                  </w:rPr>
                  <w:t>[En línea]. Available: https://www.teppfa.eu/latest-news/tests-confirm-100year-expected-lifetime-for-pvc-and-pe-pipe/. [Último acceso: 24 Jul 2025].</w:t>
                </w:r>
              </w:p>
            </w:tc>
          </w:tr>
          <w:tr w:rsidR="00A242B6" w:rsidRPr="00D77621" w14:paraId="5A9648AD" w14:textId="77777777">
            <w:trPr>
              <w:divId w:val="336931605"/>
              <w:tblCellSpacing w:w="15" w:type="dxa"/>
            </w:trPr>
            <w:tc>
              <w:tcPr>
                <w:tcW w:w="50" w:type="pct"/>
                <w:hideMark/>
              </w:tcPr>
              <w:p w14:paraId="040A813D" w14:textId="77777777" w:rsidR="00A242B6" w:rsidRDefault="00A242B6">
                <w:pPr>
                  <w:pStyle w:val="Bibliografa"/>
                  <w:spacing w:after="480"/>
                  <w:rPr>
                    <w:noProof/>
                  </w:rPr>
                </w:pPr>
                <w:r>
                  <w:rPr>
                    <w:noProof/>
                  </w:rPr>
                  <w:t xml:space="preserve">[28] </w:t>
                </w:r>
              </w:p>
            </w:tc>
            <w:tc>
              <w:tcPr>
                <w:tcW w:w="0" w:type="auto"/>
                <w:hideMark/>
              </w:tcPr>
              <w:p w14:paraId="220CA803" w14:textId="77777777" w:rsidR="00A242B6" w:rsidRPr="00A242B6" w:rsidRDefault="00A242B6">
                <w:pPr>
                  <w:pStyle w:val="Bibliografa"/>
                  <w:spacing w:after="480"/>
                  <w:rPr>
                    <w:noProof/>
                    <w:lang w:val="en-US"/>
                  </w:rPr>
                </w:pPr>
                <w:r>
                  <w:rPr>
                    <w:noProof/>
                  </w:rPr>
                  <w:t xml:space="preserve">funcionpublica, «Ley 142 de 1994,» [En línea]. </w:t>
                </w:r>
                <w:r w:rsidRPr="00A242B6">
                  <w:rPr>
                    <w:noProof/>
                    <w:lang w:val="en-US"/>
                  </w:rPr>
                  <w:t>Available: https://www.funcionpublica.gov.co/eva/gestornormativo/norma.php?i=2752.</w:t>
                </w:r>
              </w:p>
            </w:tc>
          </w:tr>
          <w:tr w:rsidR="00A242B6" w14:paraId="5A650B08" w14:textId="77777777">
            <w:trPr>
              <w:divId w:val="336931605"/>
              <w:tblCellSpacing w:w="15" w:type="dxa"/>
            </w:trPr>
            <w:tc>
              <w:tcPr>
                <w:tcW w:w="50" w:type="pct"/>
                <w:hideMark/>
              </w:tcPr>
              <w:p w14:paraId="526F0547" w14:textId="77777777" w:rsidR="00A242B6" w:rsidRDefault="00A242B6">
                <w:pPr>
                  <w:pStyle w:val="Bibliografa"/>
                  <w:spacing w:after="480"/>
                  <w:rPr>
                    <w:noProof/>
                  </w:rPr>
                </w:pPr>
                <w:r>
                  <w:rPr>
                    <w:noProof/>
                  </w:rPr>
                  <w:t xml:space="preserve">[29] </w:t>
                </w:r>
              </w:p>
            </w:tc>
            <w:tc>
              <w:tcPr>
                <w:tcW w:w="0" w:type="auto"/>
                <w:hideMark/>
              </w:tcPr>
              <w:p w14:paraId="082A50A9" w14:textId="77777777" w:rsidR="00A242B6" w:rsidRDefault="00A242B6">
                <w:pPr>
                  <w:pStyle w:val="Bibliografa"/>
                  <w:spacing w:after="480"/>
                  <w:rPr>
                    <w:noProof/>
                  </w:rPr>
                </w:pPr>
                <w:r>
                  <w:rPr>
                    <w:noProof/>
                  </w:rPr>
                  <w:t>minvivienda, «DOCUMENTACIÓN TÉCNICO NORMATIVA DEL SECTOR DE AGUA POTABLE Y SANEAMIENTO BÁSICO:,» [En línea]. Available: https://www.minvivienda.gov.co/sites/default/files/documentos/010710_ras_titulo_a_.pdf. [Último acceso: 01 Ago 2025].</w:t>
                </w:r>
              </w:p>
            </w:tc>
          </w:tr>
          <w:tr w:rsidR="00A242B6" w14:paraId="58B865FE" w14:textId="77777777">
            <w:trPr>
              <w:divId w:val="336931605"/>
              <w:tblCellSpacing w:w="15" w:type="dxa"/>
            </w:trPr>
            <w:tc>
              <w:tcPr>
                <w:tcW w:w="50" w:type="pct"/>
                <w:hideMark/>
              </w:tcPr>
              <w:p w14:paraId="71650F1D" w14:textId="77777777" w:rsidR="00A242B6" w:rsidRDefault="00A242B6">
                <w:pPr>
                  <w:pStyle w:val="Bibliografa"/>
                  <w:spacing w:after="480"/>
                  <w:rPr>
                    <w:noProof/>
                  </w:rPr>
                </w:pPr>
                <w:r>
                  <w:rPr>
                    <w:noProof/>
                  </w:rPr>
                  <w:t xml:space="preserve">[30] </w:t>
                </w:r>
              </w:p>
            </w:tc>
            <w:tc>
              <w:tcPr>
                <w:tcW w:w="0" w:type="auto"/>
                <w:hideMark/>
              </w:tcPr>
              <w:p w14:paraId="4D01CA3D" w14:textId="77777777" w:rsidR="00A242B6" w:rsidRDefault="00A242B6">
                <w:pPr>
                  <w:pStyle w:val="Bibliografa"/>
                  <w:spacing w:after="480"/>
                  <w:rPr>
                    <w:noProof/>
                  </w:rPr>
                </w:pPr>
                <w:r>
                  <w:rPr>
                    <w:noProof/>
                  </w:rPr>
                  <w:t xml:space="preserve">Funcion Publica, «Decreto 1076 de 2015 Sector Ambiente y Desarrollo Sostenible,» [En línea]. </w:t>
                </w:r>
                <w:r w:rsidRPr="00A242B6">
                  <w:rPr>
                    <w:noProof/>
                    <w:lang w:val="en-US"/>
                  </w:rPr>
                  <w:t xml:space="preserve">Available: https://www.funcionpublica.gov.co/eva/gestornormativo/norma.php?i=78153. </w:t>
                </w:r>
                <w:r>
                  <w:rPr>
                    <w:noProof/>
                  </w:rPr>
                  <w:t>[Último acceso: 01 Ago 2025].</w:t>
                </w:r>
              </w:p>
            </w:tc>
          </w:tr>
          <w:tr w:rsidR="00A242B6" w14:paraId="44A02BD2" w14:textId="77777777">
            <w:trPr>
              <w:divId w:val="336931605"/>
              <w:tblCellSpacing w:w="15" w:type="dxa"/>
            </w:trPr>
            <w:tc>
              <w:tcPr>
                <w:tcW w:w="50" w:type="pct"/>
                <w:hideMark/>
              </w:tcPr>
              <w:p w14:paraId="352DA754" w14:textId="77777777" w:rsidR="00A242B6" w:rsidRDefault="00A242B6">
                <w:pPr>
                  <w:pStyle w:val="Bibliografa"/>
                  <w:spacing w:after="480"/>
                  <w:rPr>
                    <w:noProof/>
                  </w:rPr>
                </w:pPr>
                <w:r>
                  <w:rPr>
                    <w:noProof/>
                  </w:rPr>
                  <w:t xml:space="preserve">[31] </w:t>
                </w:r>
              </w:p>
            </w:tc>
            <w:tc>
              <w:tcPr>
                <w:tcW w:w="0" w:type="auto"/>
                <w:hideMark/>
              </w:tcPr>
              <w:p w14:paraId="33790421" w14:textId="77777777" w:rsidR="00A242B6" w:rsidRDefault="00A242B6">
                <w:pPr>
                  <w:pStyle w:val="Bibliografa"/>
                  <w:spacing w:after="480"/>
                  <w:rPr>
                    <w:noProof/>
                  </w:rPr>
                </w:pPr>
                <w:r>
                  <w:rPr>
                    <w:noProof/>
                  </w:rPr>
                  <w:t xml:space="preserve">Alcaldia de Villavicencio, «Sistema de Consulta de Turnos de Agua en Villavicencio,» [En línea]. </w:t>
                </w:r>
                <w:r w:rsidRPr="00A242B6">
                  <w:rPr>
                    <w:noProof/>
                    <w:lang w:val="en-US"/>
                  </w:rPr>
                  <w:t xml:space="preserve">Available: https://villavicencio.gov.co/distribucion-de-turnos-de-agua/. </w:t>
                </w:r>
                <w:r>
                  <w:rPr>
                    <w:noProof/>
                  </w:rPr>
                  <w:t>[Último acceso: 02 Ago 2025].</w:t>
                </w:r>
              </w:p>
            </w:tc>
          </w:tr>
          <w:tr w:rsidR="00A242B6" w14:paraId="7A507499" w14:textId="77777777">
            <w:trPr>
              <w:divId w:val="336931605"/>
              <w:tblCellSpacing w:w="15" w:type="dxa"/>
            </w:trPr>
            <w:tc>
              <w:tcPr>
                <w:tcW w:w="50" w:type="pct"/>
                <w:hideMark/>
              </w:tcPr>
              <w:p w14:paraId="4FBDFC38" w14:textId="77777777" w:rsidR="00A242B6" w:rsidRDefault="00A242B6">
                <w:pPr>
                  <w:pStyle w:val="Bibliografa"/>
                  <w:spacing w:after="480"/>
                  <w:rPr>
                    <w:noProof/>
                  </w:rPr>
                </w:pPr>
                <w:r>
                  <w:rPr>
                    <w:noProof/>
                  </w:rPr>
                  <w:t xml:space="preserve">[32] </w:t>
                </w:r>
              </w:p>
            </w:tc>
            <w:tc>
              <w:tcPr>
                <w:tcW w:w="0" w:type="auto"/>
                <w:hideMark/>
              </w:tcPr>
              <w:p w14:paraId="4681BD85" w14:textId="77777777" w:rsidR="00A242B6" w:rsidRDefault="00A242B6">
                <w:pPr>
                  <w:pStyle w:val="Bibliografa"/>
                  <w:spacing w:after="480"/>
                  <w:rPr>
                    <w:noProof/>
                  </w:rPr>
                </w:pPr>
                <w:r>
                  <w:rPr>
                    <w:noProof/>
                  </w:rPr>
                  <w:t>Alcaldia de Villavicencio, «Plan de Ordenamiento Territorial (POT) de Villavicencio,» [En línea]. Available: https://apps.villavicencio.gov.co:6001/download/34259.</w:t>
                </w:r>
              </w:p>
            </w:tc>
          </w:tr>
          <w:tr w:rsidR="00A242B6" w14:paraId="4DD51AC8" w14:textId="77777777">
            <w:trPr>
              <w:divId w:val="336931605"/>
              <w:tblCellSpacing w:w="15" w:type="dxa"/>
            </w:trPr>
            <w:tc>
              <w:tcPr>
                <w:tcW w:w="50" w:type="pct"/>
                <w:hideMark/>
              </w:tcPr>
              <w:p w14:paraId="7B961740" w14:textId="77777777" w:rsidR="00A242B6" w:rsidRDefault="00A242B6">
                <w:pPr>
                  <w:pStyle w:val="Bibliografa"/>
                  <w:spacing w:after="480"/>
                  <w:rPr>
                    <w:noProof/>
                  </w:rPr>
                </w:pPr>
                <w:r>
                  <w:rPr>
                    <w:noProof/>
                  </w:rPr>
                  <w:lastRenderedPageBreak/>
                  <w:t xml:space="preserve">[33] </w:t>
                </w:r>
              </w:p>
            </w:tc>
            <w:tc>
              <w:tcPr>
                <w:tcW w:w="0" w:type="auto"/>
                <w:hideMark/>
              </w:tcPr>
              <w:p w14:paraId="4806F440" w14:textId="77777777" w:rsidR="00A242B6" w:rsidRDefault="00A242B6">
                <w:pPr>
                  <w:pStyle w:val="Bibliografa"/>
                  <w:spacing w:after="480"/>
                  <w:rPr>
                    <w:noProof/>
                  </w:rPr>
                </w:pPr>
                <w:r>
                  <w:rPr>
                    <w:noProof/>
                  </w:rPr>
                  <w:t>curaduria1villavicencio, «Plano de servicios publicos domiciliarios de acueducto,» [En línea]. Available: https://www.curaduria1villavicencio.com/sites/default/files/2021-10/POT_2015_14C%20Plano%20Servicios%20Publicos%20Domiciliarios%20Acueducto%20Escaneado.pdf. [Último acceso: 10 Sep 2025].</w:t>
                </w:r>
              </w:p>
            </w:tc>
          </w:tr>
          <w:tr w:rsidR="00A242B6" w14:paraId="446D6C76" w14:textId="77777777">
            <w:trPr>
              <w:divId w:val="336931605"/>
              <w:tblCellSpacing w:w="15" w:type="dxa"/>
            </w:trPr>
            <w:tc>
              <w:tcPr>
                <w:tcW w:w="50" w:type="pct"/>
                <w:hideMark/>
              </w:tcPr>
              <w:p w14:paraId="03715B34" w14:textId="77777777" w:rsidR="00A242B6" w:rsidRDefault="00A242B6">
                <w:pPr>
                  <w:pStyle w:val="Bibliografa"/>
                  <w:spacing w:after="480"/>
                  <w:rPr>
                    <w:noProof/>
                  </w:rPr>
                </w:pPr>
                <w:r>
                  <w:rPr>
                    <w:noProof/>
                  </w:rPr>
                  <w:t xml:space="preserve">[34] </w:t>
                </w:r>
              </w:p>
            </w:tc>
            <w:tc>
              <w:tcPr>
                <w:tcW w:w="0" w:type="auto"/>
                <w:hideMark/>
              </w:tcPr>
              <w:p w14:paraId="2EC486A0" w14:textId="77777777" w:rsidR="00A242B6" w:rsidRDefault="00A242B6">
                <w:pPr>
                  <w:pStyle w:val="Bibliografa"/>
                  <w:spacing w:after="480"/>
                  <w:rPr>
                    <w:noProof/>
                  </w:rPr>
                </w:pPr>
                <w:r>
                  <w:rPr>
                    <w:noProof/>
                  </w:rPr>
                  <w:t>historico villavicencio, «INFORME DE GESTION RENDICION DE CUENTAS CORMACARENA,» [En línea]. Available: https://historico.villavicencio.gov.co/Ciudadanos/Avisos%20Municipales/Vigencia%202019/INFORME%20DE%20GESTI%C3%93N%20CORMACARENA%202016-2019.pdf. [Último acceso: 03 Marzo 2025].</w:t>
                </w:r>
              </w:p>
            </w:tc>
          </w:tr>
          <w:tr w:rsidR="00A242B6" w14:paraId="39E0D33B" w14:textId="77777777">
            <w:trPr>
              <w:divId w:val="336931605"/>
              <w:tblCellSpacing w:w="15" w:type="dxa"/>
            </w:trPr>
            <w:tc>
              <w:tcPr>
                <w:tcW w:w="50" w:type="pct"/>
                <w:hideMark/>
              </w:tcPr>
              <w:p w14:paraId="34E6B785" w14:textId="77777777" w:rsidR="00A242B6" w:rsidRDefault="00A242B6">
                <w:pPr>
                  <w:pStyle w:val="Bibliografa"/>
                  <w:spacing w:after="480"/>
                  <w:rPr>
                    <w:noProof/>
                  </w:rPr>
                </w:pPr>
                <w:r>
                  <w:rPr>
                    <w:noProof/>
                  </w:rPr>
                  <w:t xml:space="preserve">[35] </w:t>
                </w:r>
              </w:p>
            </w:tc>
            <w:tc>
              <w:tcPr>
                <w:tcW w:w="0" w:type="auto"/>
                <w:hideMark/>
              </w:tcPr>
              <w:p w14:paraId="121B3C31" w14:textId="77777777" w:rsidR="00A242B6" w:rsidRDefault="00A242B6">
                <w:pPr>
                  <w:pStyle w:val="Bibliografa"/>
                  <w:spacing w:after="480"/>
                  <w:rPr>
                    <w:noProof/>
                  </w:rPr>
                </w:pPr>
                <w:r>
                  <w:rPr>
                    <w:noProof/>
                  </w:rPr>
                  <w:t>S. d. S. P. Domiciliarios, «INFORME EJECUTIVO DE GESTIÓN EMPRESA DE ACUEDUCTO Y ALCANTARILLADO DE VILLAVICENCIO E.S.P.,» Bogotá D.C., 2013.</w:t>
                </w:r>
              </w:p>
            </w:tc>
          </w:tr>
          <w:tr w:rsidR="00A242B6" w14:paraId="312CFD0A" w14:textId="77777777">
            <w:trPr>
              <w:divId w:val="336931605"/>
              <w:tblCellSpacing w:w="15" w:type="dxa"/>
            </w:trPr>
            <w:tc>
              <w:tcPr>
                <w:tcW w:w="50" w:type="pct"/>
                <w:hideMark/>
              </w:tcPr>
              <w:p w14:paraId="01145774" w14:textId="77777777" w:rsidR="00A242B6" w:rsidRDefault="00A242B6">
                <w:pPr>
                  <w:pStyle w:val="Bibliografa"/>
                  <w:spacing w:after="480"/>
                  <w:rPr>
                    <w:noProof/>
                  </w:rPr>
                </w:pPr>
                <w:r>
                  <w:rPr>
                    <w:noProof/>
                  </w:rPr>
                  <w:t xml:space="preserve">[36] </w:t>
                </w:r>
              </w:p>
            </w:tc>
            <w:tc>
              <w:tcPr>
                <w:tcW w:w="0" w:type="auto"/>
                <w:hideMark/>
              </w:tcPr>
              <w:p w14:paraId="046BA887" w14:textId="77777777" w:rsidR="00A242B6" w:rsidRDefault="00A242B6">
                <w:pPr>
                  <w:pStyle w:val="Bibliografa"/>
                  <w:spacing w:after="480"/>
                  <w:rPr>
                    <w:noProof/>
                  </w:rPr>
                </w:pPr>
                <w:r>
                  <w:rPr>
                    <w:noProof/>
                  </w:rPr>
                  <w:t xml:space="preserve">E. d. A. y. A. d. V. E.S.P., </w:t>
                </w:r>
                <w:r>
                  <w:rPr>
                    <w:i/>
                    <w:iCs/>
                    <w:noProof/>
                  </w:rPr>
                  <w:t xml:space="preserve">Manual Técnico para Constructores y Urbanizadores, </w:t>
                </w:r>
                <w:r>
                  <w:rPr>
                    <w:noProof/>
                  </w:rPr>
                  <w:t xml:space="preserve">Villavicencio: Publico, 2014. </w:t>
                </w:r>
              </w:p>
            </w:tc>
          </w:tr>
          <w:tr w:rsidR="00A242B6" w14:paraId="0F87C377" w14:textId="77777777">
            <w:trPr>
              <w:divId w:val="336931605"/>
              <w:tblCellSpacing w:w="15" w:type="dxa"/>
            </w:trPr>
            <w:tc>
              <w:tcPr>
                <w:tcW w:w="50" w:type="pct"/>
                <w:hideMark/>
              </w:tcPr>
              <w:p w14:paraId="25F43E3C" w14:textId="77777777" w:rsidR="00A242B6" w:rsidRDefault="00A242B6">
                <w:pPr>
                  <w:pStyle w:val="Bibliografa"/>
                  <w:spacing w:after="480"/>
                  <w:rPr>
                    <w:noProof/>
                  </w:rPr>
                </w:pPr>
                <w:r>
                  <w:rPr>
                    <w:noProof/>
                  </w:rPr>
                  <w:t xml:space="preserve">[37] </w:t>
                </w:r>
              </w:p>
            </w:tc>
            <w:tc>
              <w:tcPr>
                <w:tcW w:w="0" w:type="auto"/>
                <w:hideMark/>
              </w:tcPr>
              <w:p w14:paraId="260456EF" w14:textId="77777777" w:rsidR="00A242B6" w:rsidRDefault="00A242B6">
                <w:pPr>
                  <w:pStyle w:val="Bibliografa"/>
                  <w:spacing w:after="480"/>
                  <w:rPr>
                    <w:noProof/>
                  </w:rPr>
                </w:pPr>
                <w:r>
                  <w:rPr>
                    <w:noProof/>
                  </w:rPr>
                  <w:t>E. d. A. y. A. E. E.S.P., «Plan Estratégico "Estámos Para Servirte !Mejoramos Contigo!",» Público, Villavicencio, 2020.</w:t>
                </w:r>
              </w:p>
            </w:tc>
          </w:tr>
          <w:tr w:rsidR="00A242B6" w14:paraId="68360A48" w14:textId="77777777">
            <w:trPr>
              <w:divId w:val="336931605"/>
              <w:tblCellSpacing w:w="15" w:type="dxa"/>
            </w:trPr>
            <w:tc>
              <w:tcPr>
                <w:tcW w:w="50" w:type="pct"/>
                <w:hideMark/>
              </w:tcPr>
              <w:p w14:paraId="666263A3" w14:textId="77777777" w:rsidR="00A242B6" w:rsidRDefault="00A242B6">
                <w:pPr>
                  <w:pStyle w:val="Bibliografa"/>
                  <w:spacing w:after="480"/>
                  <w:rPr>
                    <w:noProof/>
                  </w:rPr>
                </w:pPr>
                <w:r>
                  <w:rPr>
                    <w:noProof/>
                  </w:rPr>
                  <w:t xml:space="preserve">[38] </w:t>
                </w:r>
              </w:p>
            </w:tc>
            <w:tc>
              <w:tcPr>
                <w:tcW w:w="0" w:type="auto"/>
                <w:hideMark/>
              </w:tcPr>
              <w:p w14:paraId="67955DA2" w14:textId="77777777" w:rsidR="00A242B6" w:rsidRDefault="00A242B6">
                <w:pPr>
                  <w:pStyle w:val="Bibliografa"/>
                  <w:spacing w:after="480"/>
                  <w:rPr>
                    <w:noProof/>
                  </w:rPr>
                </w:pPr>
                <w:r>
                  <w:rPr>
                    <w:noProof/>
                  </w:rPr>
                  <w:t>A. M. d. Villavicencio, «Alcaldía Municipal de Villavicencio,» 12 12 2024. [En línea]. Available: https://villavicencio.gov.co/la-eaav-mejoro-este-ano-el-servicio-de-acueducto-para-mas-de-147-000-usuarios. [Último acceso: 17 07 2025].</w:t>
                </w:r>
              </w:p>
            </w:tc>
          </w:tr>
          <w:tr w:rsidR="00A242B6" w14:paraId="015C5C44" w14:textId="77777777">
            <w:trPr>
              <w:divId w:val="336931605"/>
              <w:tblCellSpacing w:w="15" w:type="dxa"/>
            </w:trPr>
            <w:tc>
              <w:tcPr>
                <w:tcW w:w="50" w:type="pct"/>
                <w:hideMark/>
              </w:tcPr>
              <w:p w14:paraId="7C3564B6" w14:textId="77777777" w:rsidR="00A242B6" w:rsidRDefault="00A242B6">
                <w:pPr>
                  <w:pStyle w:val="Bibliografa"/>
                  <w:spacing w:after="480"/>
                  <w:rPr>
                    <w:noProof/>
                  </w:rPr>
                </w:pPr>
                <w:r>
                  <w:rPr>
                    <w:noProof/>
                  </w:rPr>
                  <w:t xml:space="preserve">[39] </w:t>
                </w:r>
              </w:p>
            </w:tc>
            <w:tc>
              <w:tcPr>
                <w:tcW w:w="0" w:type="auto"/>
                <w:hideMark/>
              </w:tcPr>
              <w:p w14:paraId="2765A449" w14:textId="77777777" w:rsidR="00A242B6" w:rsidRDefault="00A242B6">
                <w:pPr>
                  <w:pStyle w:val="Bibliografa"/>
                  <w:spacing w:after="480"/>
                  <w:rPr>
                    <w:noProof/>
                  </w:rPr>
                </w:pPr>
                <w:r>
                  <w:rPr>
                    <w:noProof/>
                  </w:rPr>
                  <w:t>E. d. A. y. A. d. V. E. E.S.P., «Acueducto y Alcantarillado de Villavicencio EAAV E.S.P.,» Acueducto y Alcantarillado de Villavicencio EAAV E.S.P., 14 05 2022. [En línea]. Available: https://dev.villavicencio.gov.co/eaav-inicia-mantenimiento-de-pozos-profundos-para-mejorar-el-servicio-de-agua-en-distintos-sectores. [Último acceso: 21 07 2025].</w:t>
                </w:r>
              </w:p>
            </w:tc>
          </w:tr>
          <w:tr w:rsidR="00A242B6" w14:paraId="402E392F" w14:textId="77777777">
            <w:trPr>
              <w:divId w:val="336931605"/>
              <w:tblCellSpacing w:w="15" w:type="dxa"/>
            </w:trPr>
            <w:tc>
              <w:tcPr>
                <w:tcW w:w="50" w:type="pct"/>
                <w:hideMark/>
              </w:tcPr>
              <w:p w14:paraId="4F4C44B7" w14:textId="77777777" w:rsidR="00A242B6" w:rsidRDefault="00A242B6">
                <w:pPr>
                  <w:pStyle w:val="Bibliografa"/>
                  <w:spacing w:after="480"/>
                  <w:rPr>
                    <w:noProof/>
                  </w:rPr>
                </w:pPr>
                <w:r>
                  <w:rPr>
                    <w:noProof/>
                  </w:rPr>
                  <w:lastRenderedPageBreak/>
                  <w:t xml:space="preserve">[40] </w:t>
                </w:r>
              </w:p>
            </w:tc>
            <w:tc>
              <w:tcPr>
                <w:tcW w:w="0" w:type="auto"/>
                <w:hideMark/>
              </w:tcPr>
              <w:p w14:paraId="3BF4FA2C" w14:textId="77777777" w:rsidR="00A242B6" w:rsidRDefault="00A242B6">
                <w:pPr>
                  <w:pStyle w:val="Bibliografa"/>
                  <w:spacing w:after="480"/>
                  <w:rPr>
                    <w:noProof/>
                  </w:rPr>
                </w:pPr>
                <w:r>
                  <w:rPr>
                    <w:noProof/>
                  </w:rPr>
                  <w:t>C. A. V. Diaz, «Villavicencio Día a Día,» Villavicencio Día a Día, 07 11 2019. [En línea]. Available: https://www.villavicenciodiaadia.com/la-eaav-ya-puede-detectar-fugas-y-fallas-de-la-tuberia-desde-el-centro-de-monitoreo. [Último acceso: 22 07 2025].</w:t>
                </w:r>
              </w:p>
            </w:tc>
          </w:tr>
          <w:tr w:rsidR="00A242B6" w14:paraId="32A5E9EE" w14:textId="77777777">
            <w:trPr>
              <w:divId w:val="336931605"/>
              <w:tblCellSpacing w:w="15" w:type="dxa"/>
            </w:trPr>
            <w:tc>
              <w:tcPr>
                <w:tcW w:w="50" w:type="pct"/>
                <w:hideMark/>
              </w:tcPr>
              <w:p w14:paraId="485499B0" w14:textId="77777777" w:rsidR="00A242B6" w:rsidRDefault="00A242B6">
                <w:pPr>
                  <w:pStyle w:val="Bibliografa"/>
                  <w:spacing w:after="480"/>
                  <w:rPr>
                    <w:noProof/>
                  </w:rPr>
                </w:pPr>
                <w:r>
                  <w:rPr>
                    <w:noProof/>
                  </w:rPr>
                  <w:t xml:space="preserve">[41] </w:t>
                </w:r>
              </w:p>
            </w:tc>
            <w:tc>
              <w:tcPr>
                <w:tcW w:w="0" w:type="auto"/>
                <w:hideMark/>
              </w:tcPr>
              <w:p w14:paraId="7098D811" w14:textId="77777777" w:rsidR="00A242B6" w:rsidRDefault="00A242B6">
                <w:pPr>
                  <w:pStyle w:val="Bibliografa"/>
                  <w:spacing w:after="480"/>
                  <w:rPr>
                    <w:noProof/>
                  </w:rPr>
                </w:pPr>
                <w:r>
                  <w:rPr>
                    <w:noProof/>
                  </w:rPr>
                  <w:t>A. M. d. Villavicencio, «Alcaldía Municipal de Villavicencio,» Alcaldía Municipal de Villavicencio, 24 10 2024. [En línea]. Available: https://villavicencio.gov.co/eaav-realizara-interrupcion-del-servicio-de-agua-por-mantenimiento-de-valvulas. [Último acceso: 23 07 2025].</w:t>
                </w:r>
              </w:p>
            </w:tc>
          </w:tr>
          <w:tr w:rsidR="00A242B6" w14:paraId="7F1C55B2" w14:textId="77777777">
            <w:trPr>
              <w:divId w:val="336931605"/>
              <w:tblCellSpacing w:w="15" w:type="dxa"/>
            </w:trPr>
            <w:tc>
              <w:tcPr>
                <w:tcW w:w="50" w:type="pct"/>
                <w:hideMark/>
              </w:tcPr>
              <w:p w14:paraId="220C1CB7" w14:textId="77777777" w:rsidR="00A242B6" w:rsidRDefault="00A242B6">
                <w:pPr>
                  <w:pStyle w:val="Bibliografa"/>
                  <w:spacing w:after="480"/>
                  <w:rPr>
                    <w:noProof/>
                  </w:rPr>
                </w:pPr>
                <w:r>
                  <w:rPr>
                    <w:noProof/>
                  </w:rPr>
                  <w:t xml:space="preserve">[42] </w:t>
                </w:r>
              </w:p>
            </w:tc>
            <w:tc>
              <w:tcPr>
                <w:tcW w:w="0" w:type="auto"/>
                <w:hideMark/>
              </w:tcPr>
              <w:p w14:paraId="45B6565F" w14:textId="77777777" w:rsidR="00A242B6" w:rsidRDefault="00A242B6">
                <w:pPr>
                  <w:pStyle w:val="Bibliografa"/>
                  <w:spacing w:after="480"/>
                  <w:rPr>
                    <w:noProof/>
                  </w:rPr>
                </w:pPr>
                <w:r>
                  <w:rPr>
                    <w:noProof/>
                  </w:rPr>
                  <w:t>M. Á. R. López, «INFORME PRÁCTICA EN LA EMPRESA DE ACUEDUCTO Y ALCANTARILLADO DE VILLAVICENCIO EAAV E.S.P.,» Universidad Santo Tomás, Villavicencio, 2024.</w:t>
                </w:r>
              </w:p>
            </w:tc>
          </w:tr>
          <w:tr w:rsidR="00A242B6" w14:paraId="6D2CD515" w14:textId="77777777">
            <w:trPr>
              <w:divId w:val="336931605"/>
              <w:tblCellSpacing w:w="15" w:type="dxa"/>
            </w:trPr>
            <w:tc>
              <w:tcPr>
                <w:tcW w:w="50" w:type="pct"/>
                <w:hideMark/>
              </w:tcPr>
              <w:p w14:paraId="7D109009" w14:textId="77777777" w:rsidR="00A242B6" w:rsidRDefault="00A242B6">
                <w:pPr>
                  <w:pStyle w:val="Bibliografa"/>
                  <w:spacing w:after="480"/>
                  <w:rPr>
                    <w:noProof/>
                  </w:rPr>
                </w:pPr>
                <w:r>
                  <w:rPr>
                    <w:noProof/>
                  </w:rPr>
                  <w:t xml:space="preserve">[43] </w:t>
                </w:r>
              </w:p>
            </w:tc>
            <w:tc>
              <w:tcPr>
                <w:tcW w:w="0" w:type="auto"/>
                <w:hideMark/>
              </w:tcPr>
              <w:p w14:paraId="7F72AB91" w14:textId="77777777" w:rsidR="00A242B6" w:rsidRDefault="00A242B6">
                <w:pPr>
                  <w:pStyle w:val="Bibliografa"/>
                  <w:spacing w:after="480"/>
                  <w:rPr>
                    <w:noProof/>
                  </w:rPr>
                </w:pPr>
                <w:r>
                  <w:rPr>
                    <w:noProof/>
                  </w:rPr>
                  <w:t>«APOYO TÉCNICO, REVISIÓN, CONTROL Y ANÁLISIS DEL MANTENIMIENTO DE LA RED DE ALCANTARILLADO DE LA CIUDAD DE VILLAVICENCIO (EAAV ESP),» Universidad Cooperativa de Colombia, Villavicencio, 2018.</w:t>
                </w:r>
              </w:p>
            </w:tc>
          </w:tr>
          <w:tr w:rsidR="00A242B6" w14:paraId="3DED81DB" w14:textId="77777777">
            <w:trPr>
              <w:divId w:val="336931605"/>
              <w:tblCellSpacing w:w="15" w:type="dxa"/>
            </w:trPr>
            <w:tc>
              <w:tcPr>
                <w:tcW w:w="50" w:type="pct"/>
                <w:hideMark/>
              </w:tcPr>
              <w:p w14:paraId="6BF766C2" w14:textId="77777777" w:rsidR="00A242B6" w:rsidRDefault="00A242B6">
                <w:pPr>
                  <w:pStyle w:val="Bibliografa"/>
                  <w:spacing w:after="480"/>
                  <w:rPr>
                    <w:noProof/>
                  </w:rPr>
                </w:pPr>
                <w:r>
                  <w:rPr>
                    <w:noProof/>
                  </w:rPr>
                  <w:t xml:space="preserve">[44] </w:t>
                </w:r>
              </w:p>
            </w:tc>
            <w:tc>
              <w:tcPr>
                <w:tcW w:w="0" w:type="auto"/>
                <w:hideMark/>
              </w:tcPr>
              <w:p w14:paraId="0D2E227B" w14:textId="77777777" w:rsidR="00A242B6" w:rsidRDefault="00A242B6">
                <w:pPr>
                  <w:pStyle w:val="Bibliografa"/>
                  <w:spacing w:after="480"/>
                  <w:rPr>
                    <w:noProof/>
                  </w:rPr>
                </w:pPr>
                <w:r>
                  <w:rPr>
                    <w:noProof/>
                  </w:rPr>
                  <w:t>A. M. d. Villavicencio, «Alcaldía Municipal de Villavicencio,» Alcaldía Municipal de Villavicencio, 22 08 2019. [En línea]. Available: https://historico.villavicencio.gov.co/NuestraAlcaldia/SalaDePrensa/Paginas/Toneladas-de-tubería-y-materiales%2C-listos-para-subirlos-a-sitios-de-los-daños-de-la-línea-de-aducción.aspx. [Último acceso: 25 07 2025].</w:t>
                </w:r>
              </w:p>
            </w:tc>
          </w:tr>
          <w:tr w:rsidR="00A242B6" w14:paraId="51437FCF" w14:textId="77777777">
            <w:trPr>
              <w:divId w:val="336931605"/>
              <w:tblCellSpacing w:w="15" w:type="dxa"/>
            </w:trPr>
            <w:tc>
              <w:tcPr>
                <w:tcW w:w="50" w:type="pct"/>
                <w:hideMark/>
              </w:tcPr>
              <w:p w14:paraId="5B9B78BC" w14:textId="77777777" w:rsidR="00A242B6" w:rsidRDefault="00A242B6">
                <w:pPr>
                  <w:pStyle w:val="Bibliografa"/>
                  <w:spacing w:after="480"/>
                  <w:rPr>
                    <w:noProof/>
                  </w:rPr>
                </w:pPr>
                <w:r>
                  <w:rPr>
                    <w:noProof/>
                  </w:rPr>
                  <w:t xml:space="preserve">[45] </w:t>
                </w:r>
              </w:p>
            </w:tc>
            <w:tc>
              <w:tcPr>
                <w:tcW w:w="0" w:type="auto"/>
                <w:hideMark/>
              </w:tcPr>
              <w:p w14:paraId="7673BDC1" w14:textId="77777777" w:rsidR="00A242B6" w:rsidRDefault="00A242B6">
                <w:pPr>
                  <w:pStyle w:val="Bibliografa"/>
                  <w:spacing w:after="480"/>
                  <w:rPr>
                    <w:noProof/>
                  </w:rPr>
                </w:pPr>
                <w:r>
                  <w:rPr>
                    <w:noProof/>
                  </w:rPr>
                  <w:t>asana, «Cómo implementar el análisis de brechas para alcanzar los objetivos de negocios,» [En línea]. Available: https://asana.com/es/resources/gap-analysis. [Último acceso: 03 Marzo 2025].</w:t>
                </w:r>
              </w:p>
            </w:tc>
          </w:tr>
          <w:tr w:rsidR="00A242B6" w14:paraId="645B83FC" w14:textId="77777777">
            <w:trPr>
              <w:divId w:val="336931605"/>
              <w:tblCellSpacing w:w="15" w:type="dxa"/>
            </w:trPr>
            <w:tc>
              <w:tcPr>
                <w:tcW w:w="50" w:type="pct"/>
                <w:hideMark/>
              </w:tcPr>
              <w:p w14:paraId="258B1B37" w14:textId="77777777" w:rsidR="00A242B6" w:rsidRDefault="00A242B6">
                <w:pPr>
                  <w:pStyle w:val="Bibliografa"/>
                  <w:spacing w:after="480"/>
                  <w:rPr>
                    <w:noProof/>
                  </w:rPr>
                </w:pPr>
                <w:r>
                  <w:rPr>
                    <w:noProof/>
                  </w:rPr>
                  <w:t xml:space="preserve">[46] </w:t>
                </w:r>
              </w:p>
            </w:tc>
            <w:tc>
              <w:tcPr>
                <w:tcW w:w="0" w:type="auto"/>
                <w:hideMark/>
              </w:tcPr>
              <w:p w14:paraId="649FDFD9" w14:textId="77777777" w:rsidR="00A242B6" w:rsidRDefault="00A242B6">
                <w:pPr>
                  <w:pStyle w:val="Bibliografa"/>
                  <w:spacing w:after="480"/>
                  <w:rPr>
                    <w:noProof/>
                  </w:rPr>
                </w:pPr>
                <w:r>
                  <w:rPr>
                    <w:noProof/>
                  </w:rPr>
                  <w:t>asana, «Análisis costo-beneficio: 5 pasos para tomar mejores decisiones en tu negocio,» [En línea]. Available: https://asana.com/es/resources/cost-benefit-analysis. [Último acceso: 03 Marzo 2025].</w:t>
                </w:r>
              </w:p>
            </w:tc>
          </w:tr>
          <w:tr w:rsidR="00A242B6" w14:paraId="279000D4" w14:textId="77777777">
            <w:trPr>
              <w:divId w:val="336931605"/>
              <w:tblCellSpacing w:w="15" w:type="dxa"/>
            </w:trPr>
            <w:tc>
              <w:tcPr>
                <w:tcW w:w="50" w:type="pct"/>
                <w:hideMark/>
              </w:tcPr>
              <w:p w14:paraId="25E359ED" w14:textId="77777777" w:rsidR="00A242B6" w:rsidRDefault="00A242B6">
                <w:pPr>
                  <w:pStyle w:val="Bibliografa"/>
                  <w:spacing w:after="480"/>
                  <w:rPr>
                    <w:noProof/>
                  </w:rPr>
                </w:pPr>
                <w:r>
                  <w:rPr>
                    <w:noProof/>
                  </w:rPr>
                  <w:lastRenderedPageBreak/>
                  <w:t xml:space="preserve">[47] </w:t>
                </w:r>
              </w:p>
            </w:tc>
            <w:tc>
              <w:tcPr>
                <w:tcW w:w="0" w:type="auto"/>
                <w:hideMark/>
              </w:tcPr>
              <w:p w14:paraId="1DFDAAD9" w14:textId="77777777" w:rsidR="00A242B6" w:rsidRDefault="00A242B6">
                <w:pPr>
                  <w:pStyle w:val="Bibliografa"/>
                  <w:spacing w:after="480"/>
                  <w:rPr>
                    <w:noProof/>
                  </w:rPr>
                </w:pPr>
                <w:r>
                  <w:rPr>
                    <w:noProof/>
                  </w:rPr>
                  <w:t xml:space="preserve">ADIPA, «Informe social: ¿Qué debes saber para su elaboración?,» [En línea]. </w:t>
                </w:r>
                <w:r w:rsidRPr="00A242B6">
                  <w:rPr>
                    <w:noProof/>
                    <w:lang w:val="en-US"/>
                  </w:rPr>
                  <w:t xml:space="preserve">Available: https://adipa.cl/noticias/informe-social-que-debes-saber-para-su-elaboracion/. </w:t>
                </w:r>
                <w:r>
                  <w:rPr>
                    <w:noProof/>
                  </w:rPr>
                  <w:t>[Último acceso: 03 Marzo 2025].</w:t>
                </w:r>
              </w:p>
            </w:tc>
          </w:tr>
          <w:tr w:rsidR="00A242B6" w14:paraId="399718C9" w14:textId="77777777">
            <w:trPr>
              <w:divId w:val="336931605"/>
              <w:tblCellSpacing w:w="15" w:type="dxa"/>
            </w:trPr>
            <w:tc>
              <w:tcPr>
                <w:tcW w:w="50" w:type="pct"/>
                <w:hideMark/>
              </w:tcPr>
              <w:p w14:paraId="5A7C8F1E" w14:textId="77777777" w:rsidR="00A242B6" w:rsidRDefault="00A242B6">
                <w:pPr>
                  <w:pStyle w:val="Bibliografa"/>
                  <w:spacing w:after="480"/>
                  <w:rPr>
                    <w:noProof/>
                  </w:rPr>
                </w:pPr>
                <w:r>
                  <w:rPr>
                    <w:noProof/>
                  </w:rPr>
                  <w:t xml:space="preserve">[48] </w:t>
                </w:r>
              </w:p>
            </w:tc>
            <w:tc>
              <w:tcPr>
                <w:tcW w:w="0" w:type="auto"/>
                <w:hideMark/>
              </w:tcPr>
              <w:p w14:paraId="778B6463" w14:textId="77777777" w:rsidR="00A242B6" w:rsidRDefault="00A242B6">
                <w:pPr>
                  <w:pStyle w:val="Bibliografa"/>
                  <w:spacing w:after="480"/>
                  <w:rPr>
                    <w:noProof/>
                  </w:rPr>
                </w:pPr>
                <w:r>
                  <w:rPr>
                    <w:noProof/>
                  </w:rPr>
                  <w:t>minvivienda, «DOCUMENTACIÓN TÉCNICO NORMATIVA DEL SECTOR DE AGUA POTABLE Y SANEAMIENTO BÁSICO:,» [En línea]. Available: https://www.minvivienda.gov.co/sites/default/files/documentos/010710_ras_titulo_a_.pdf. [Último acceso: 03 Marzo 2025].</w:t>
                </w:r>
              </w:p>
            </w:tc>
          </w:tr>
          <w:tr w:rsidR="00A242B6" w14:paraId="45A16170" w14:textId="77777777">
            <w:trPr>
              <w:divId w:val="336931605"/>
              <w:tblCellSpacing w:w="15" w:type="dxa"/>
            </w:trPr>
            <w:tc>
              <w:tcPr>
                <w:tcW w:w="50" w:type="pct"/>
                <w:hideMark/>
              </w:tcPr>
              <w:p w14:paraId="749EA35E" w14:textId="77777777" w:rsidR="00A242B6" w:rsidRDefault="00A242B6">
                <w:pPr>
                  <w:pStyle w:val="Bibliografa"/>
                  <w:spacing w:after="480"/>
                  <w:rPr>
                    <w:noProof/>
                  </w:rPr>
                </w:pPr>
                <w:r>
                  <w:rPr>
                    <w:noProof/>
                  </w:rPr>
                  <w:t xml:space="preserve">[49] </w:t>
                </w:r>
              </w:p>
            </w:tc>
            <w:tc>
              <w:tcPr>
                <w:tcW w:w="0" w:type="auto"/>
                <w:hideMark/>
              </w:tcPr>
              <w:p w14:paraId="04EE50E0" w14:textId="77777777" w:rsidR="00A242B6" w:rsidRDefault="00A242B6">
                <w:pPr>
                  <w:pStyle w:val="Bibliografa"/>
                  <w:spacing w:after="480"/>
                  <w:rPr>
                    <w:noProof/>
                  </w:rPr>
                </w:pPr>
                <w:r>
                  <w:rPr>
                    <w:noProof/>
                  </w:rPr>
                  <w:t>L. G. Alcuacer Revelo y F. J. Guaminga Caba, «Incidencia de fugas en las redes de abastecimiento de agua potable en la ciudad de,» Universidad Nacional de Chimborazo, 2026. [En línea]. Available: http://dspace.unach.edu.ec/bitstream/51000/11366/1/6.%20Alcuacer%20Revelo%20Lucia%20Gabriela%20y%20Guaminga%20Caba%20Flor%20Jhosselyn_Incidencia%20de%20fugas%20en%20las%20redes%20de%20abastecimiento%20de%20agua%20portable%20en%20la%20ciudad%20de%20Ibarra.. [Último acceso: 08 Jun 2025].</w:t>
                </w:r>
              </w:p>
            </w:tc>
          </w:tr>
          <w:tr w:rsidR="00A242B6" w14:paraId="0E60D5ED" w14:textId="77777777">
            <w:trPr>
              <w:divId w:val="336931605"/>
              <w:tblCellSpacing w:w="15" w:type="dxa"/>
            </w:trPr>
            <w:tc>
              <w:tcPr>
                <w:tcW w:w="50" w:type="pct"/>
                <w:hideMark/>
              </w:tcPr>
              <w:p w14:paraId="5B23EB24" w14:textId="77777777" w:rsidR="00A242B6" w:rsidRDefault="00A242B6">
                <w:pPr>
                  <w:pStyle w:val="Bibliografa"/>
                  <w:spacing w:after="480"/>
                  <w:rPr>
                    <w:noProof/>
                  </w:rPr>
                </w:pPr>
                <w:r>
                  <w:rPr>
                    <w:noProof/>
                  </w:rPr>
                  <w:t xml:space="preserve">[50] </w:t>
                </w:r>
              </w:p>
            </w:tc>
            <w:tc>
              <w:tcPr>
                <w:tcW w:w="0" w:type="auto"/>
                <w:hideMark/>
              </w:tcPr>
              <w:p w14:paraId="0C009BAC" w14:textId="77777777" w:rsidR="00A242B6" w:rsidRDefault="00A242B6">
                <w:pPr>
                  <w:pStyle w:val="Bibliografa"/>
                  <w:spacing w:after="480"/>
                  <w:rPr>
                    <w:noProof/>
                  </w:rPr>
                </w:pPr>
                <w:r>
                  <w:rPr>
                    <w:noProof/>
                  </w:rPr>
                  <w:t xml:space="preserve">personeria bogota, «Personería hace un llamado a la EAAB para reducir el índice de agua no contabilizada, que hoy se acerca al 40%,» [En línea]. </w:t>
                </w:r>
                <w:r w:rsidRPr="00A242B6">
                  <w:rPr>
                    <w:noProof/>
                    <w:lang w:val="en-US"/>
                  </w:rPr>
                  <w:t xml:space="preserve">Available: https://www.personeriabogota.gov.co/sala-de-prensa/notas-de-prensa/item/1254-personeria-hace-un-llamado-a-la-eaab-para-reducir-el-indice-de-agua-no-contabilizada-que-hoy-se-acerca-al-40. </w:t>
                </w:r>
                <w:r>
                  <w:rPr>
                    <w:noProof/>
                  </w:rPr>
                  <w:t>[Último acceso: 20 Junio 2025].</w:t>
                </w:r>
              </w:p>
            </w:tc>
          </w:tr>
          <w:tr w:rsidR="00A242B6" w14:paraId="20658B7C" w14:textId="77777777">
            <w:trPr>
              <w:divId w:val="336931605"/>
              <w:tblCellSpacing w:w="15" w:type="dxa"/>
            </w:trPr>
            <w:tc>
              <w:tcPr>
                <w:tcW w:w="50" w:type="pct"/>
                <w:hideMark/>
              </w:tcPr>
              <w:p w14:paraId="33FBA0AB" w14:textId="77777777" w:rsidR="00A242B6" w:rsidRDefault="00A242B6">
                <w:pPr>
                  <w:pStyle w:val="Bibliografa"/>
                  <w:spacing w:after="480"/>
                  <w:rPr>
                    <w:noProof/>
                  </w:rPr>
                </w:pPr>
                <w:r>
                  <w:rPr>
                    <w:noProof/>
                  </w:rPr>
                  <w:t xml:space="preserve">[51] </w:t>
                </w:r>
              </w:p>
            </w:tc>
            <w:tc>
              <w:tcPr>
                <w:tcW w:w="0" w:type="auto"/>
                <w:hideMark/>
              </w:tcPr>
              <w:p w14:paraId="574F831B" w14:textId="77777777" w:rsidR="00A242B6" w:rsidRDefault="00A242B6">
                <w:pPr>
                  <w:pStyle w:val="Bibliografa"/>
                  <w:spacing w:after="480"/>
                  <w:rPr>
                    <w:noProof/>
                  </w:rPr>
                </w:pPr>
                <w:r>
                  <w:rPr>
                    <w:noProof/>
                  </w:rPr>
                  <w:t xml:space="preserve">es.gutermann, «AQUASCAN 610 – CORRELADOR DE RUIDO DE FUGAS,» [En línea]. </w:t>
                </w:r>
                <w:r w:rsidRPr="00A242B6">
                  <w:rPr>
                    <w:noProof/>
                    <w:lang w:val="en-US"/>
                  </w:rPr>
                  <w:t xml:space="preserve">Available: https://es.gutermann-water.com/product/aquascan-610-correlador-de-ruido-de-fugas/. </w:t>
                </w:r>
                <w:r>
                  <w:rPr>
                    <w:noProof/>
                  </w:rPr>
                  <w:t>[Último acceso: 01 Ago 2025].</w:t>
                </w:r>
              </w:p>
            </w:tc>
          </w:tr>
          <w:tr w:rsidR="00A242B6" w14:paraId="53626310" w14:textId="77777777">
            <w:trPr>
              <w:divId w:val="336931605"/>
              <w:tblCellSpacing w:w="15" w:type="dxa"/>
            </w:trPr>
            <w:tc>
              <w:tcPr>
                <w:tcW w:w="50" w:type="pct"/>
                <w:hideMark/>
              </w:tcPr>
              <w:p w14:paraId="72A4E45E" w14:textId="77777777" w:rsidR="00A242B6" w:rsidRDefault="00A242B6">
                <w:pPr>
                  <w:pStyle w:val="Bibliografa"/>
                  <w:spacing w:after="480"/>
                  <w:rPr>
                    <w:noProof/>
                  </w:rPr>
                </w:pPr>
                <w:r>
                  <w:rPr>
                    <w:noProof/>
                  </w:rPr>
                  <w:t xml:space="preserve">[52] </w:t>
                </w:r>
              </w:p>
            </w:tc>
            <w:tc>
              <w:tcPr>
                <w:tcW w:w="0" w:type="auto"/>
                <w:hideMark/>
              </w:tcPr>
              <w:p w14:paraId="3AD9DF90" w14:textId="77777777" w:rsidR="00A242B6" w:rsidRDefault="00A242B6">
                <w:pPr>
                  <w:pStyle w:val="Bibliografa"/>
                  <w:spacing w:after="480"/>
                  <w:rPr>
                    <w:noProof/>
                  </w:rPr>
                </w:pPr>
                <w:r>
                  <w:rPr>
                    <w:noProof/>
                  </w:rPr>
                  <w:t>AQS, «Reduzca la pérdida de agua con las soluciones de gestión de fugas de alto rendimiento de AQS, ofertas Human-as-a-Service (HaaS).,» [En línea]. Available: https://aqs-systems.com/. [Último acceso: 01 Ago 2025].</w:t>
                </w:r>
              </w:p>
            </w:tc>
          </w:tr>
          <w:tr w:rsidR="00A242B6" w14:paraId="0A9A033F" w14:textId="77777777">
            <w:trPr>
              <w:divId w:val="336931605"/>
              <w:tblCellSpacing w:w="15" w:type="dxa"/>
            </w:trPr>
            <w:tc>
              <w:tcPr>
                <w:tcW w:w="50" w:type="pct"/>
                <w:hideMark/>
              </w:tcPr>
              <w:p w14:paraId="007F4F28" w14:textId="77777777" w:rsidR="00A242B6" w:rsidRDefault="00A242B6">
                <w:pPr>
                  <w:pStyle w:val="Bibliografa"/>
                  <w:spacing w:after="480"/>
                  <w:rPr>
                    <w:noProof/>
                  </w:rPr>
                </w:pPr>
                <w:r>
                  <w:rPr>
                    <w:noProof/>
                  </w:rPr>
                  <w:lastRenderedPageBreak/>
                  <w:t xml:space="preserve">[53] </w:t>
                </w:r>
              </w:p>
            </w:tc>
            <w:tc>
              <w:tcPr>
                <w:tcW w:w="0" w:type="auto"/>
                <w:hideMark/>
              </w:tcPr>
              <w:p w14:paraId="2F0C6C0D" w14:textId="77777777" w:rsidR="00A242B6" w:rsidRDefault="00A242B6">
                <w:pPr>
                  <w:pStyle w:val="Bibliografa"/>
                  <w:spacing w:after="480"/>
                  <w:rPr>
                    <w:noProof/>
                  </w:rPr>
                </w:pPr>
                <w:r>
                  <w:rPr>
                    <w:noProof/>
                  </w:rPr>
                  <w:t>[1] A. Rodríguez Díaz y H. Matamoros Rodríguez, «Modelo de gestión para la rehabilitación de redes troncales de alcantarillado,» 10 Jun 2010. [En línea]. Available: https://repositorio.escuelaing.edu.co/server/api/core/bitstreams/ce64c4c9-5c01-4dd2-937f-b22b822620f9/content. [Último acceso: 01 Ago 2025].</w:t>
                </w:r>
              </w:p>
            </w:tc>
          </w:tr>
          <w:tr w:rsidR="00A242B6" w14:paraId="659E2632" w14:textId="77777777">
            <w:trPr>
              <w:divId w:val="336931605"/>
              <w:tblCellSpacing w:w="15" w:type="dxa"/>
            </w:trPr>
            <w:tc>
              <w:tcPr>
                <w:tcW w:w="50" w:type="pct"/>
                <w:hideMark/>
              </w:tcPr>
              <w:p w14:paraId="517B42AB" w14:textId="77777777" w:rsidR="00A242B6" w:rsidRDefault="00A242B6">
                <w:pPr>
                  <w:pStyle w:val="Bibliografa"/>
                  <w:spacing w:after="480"/>
                  <w:rPr>
                    <w:noProof/>
                  </w:rPr>
                </w:pPr>
                <w:r>
                  <w:rPr>
                    <w:noProof/>
                  </w:rPr>
                  <w:t xml:space="preserve">[54] </w:t>
                </w:r>
              </w:p>
            </w:tc>
            <w:tc>
              <w:tcPr>
                <w:tcW w:w="0" w:type="auto"/>
                <w:hideMark/>
              </w:tcPr>
              <w:p w14:paraId="00B973DA" w14:textId="77777777" w:rsidR="00A242B6" w:rsidRDefault="00A242B6">
                <w:pPr>
                  <w:pStyle w:val="Bibliografa"/>
                  <w:spacing w:after="480"/>
                  <w:rPr>
                    <w:noProof/>
                  </w:rPr>
                </w:pPr>
                <w:r>
                  <w:rPr>
                    <w:noProof/>
                  </w:rPr>
                  <w:t>historico.villavicencio, «Alcaldia de Villavicencio,» [En línea]. Available: https://historico.villavicencio.gov.co/MiMunicipio/Paginas/Galeria-de-Mapas.aspx. [Último acceso: 02 Ago 2025].</w:t>
                </w:r>
              </w:p>
            </w:tc>
          </w:tr>
          <w:tr w:rsidR="00A242B6" w14:paraId="154455AB" w14:textId="77777777">
            <w:trPr>
              <w:divId w:val="336931605"/>
              <w:tblCellSpacing w:w="15" w:type="dxa"/>
            </w:trPr>
            <w:tc>
              <w:tcPr>
                <w:tcW w:w="50" w:type="pct"/>
                <w:hideMark/>
              </w:tcPr>
              <w:p w14:paraId="7F2C2840" w14:textId="77777777" w:rsidR="00A242B6" w:rsidRDefault="00A242B6">
                <w:pPr>
                  <w:pStyle w:val="Bibliografa"/>
                  <w:spacing w:after="480"/>
                  <w:rPr>
                    <w:noProof/>
                  </w:rPr>
                </w:pPr>
                <w:r>
                  <w:rPr>
                    <w:noProof/>
                  </w:rPr>
                  <w:t xml:space="preserve">[55] </w:t>
                </w:r>
              </w:p>
            </w:tc>
            <w:tc>
              <w:tcPr>
                <w:tcW w:w="0" w:type="auto"/>
                <w:hideMark/>
              </w:tcPr>
              <w:p w14:paraId="5C110D9E" w14:textId="77777777" w:rsidR="00A242B6" w:rsidRDefault="00A242B6">
                <w:pPr>
                  <w:pStyle w:val="Bibliografa"/>
                  <w:spacing w:after="480"/>
                  <w:rPr>
                    <w:noProof/>
                  </w:rPr>
                </w:pPr>
                <w:r>
                  <w:rPr>
                    <w:noProof/>
                  </w:rPr>
                  <w:t>A. d. Villavicencio, «Alcaldía de Villavicencio, Meta,» Alcaldía Municipal de Villavicencio, 28 01 2021. [En línea]. Available: https://historico.villavicencio.gov.co/NuestraAlcaldia/SalaDePrensa/Paginas/CONSULTORÍA-HACE-MEDICIÓN-DE-PÉRDIDAS-DE-AGUA--EN-EL-ACUEDUCTO-VILLAVICENCIO.aspx?utm_source. [Último acceso: 17 07 2025].</w:t>
                </w:r>
              </w:p>
            </w:tc>
          </w:tr>
          <w:tr w:rsidR="00A242B6" w14:paraId="103ABEDC" w14:textId="77777777">
            <w:trPr>
              <w:divId w:val="336931605"/>
              <w:tblCellSpacing w:w="15" w:type="dxa"/>
            </w:trPr>
            <w:tc>
              <w:tcPr>
                <w:tcW w:w="50" w:type="pct"/>
                <w:hideMark/>
              </w:tcPr>
              <w:p w14:paraId="799750D7" w14:textId="77777777" w:rsidR="00A242B6" w:rsidRDefault="00A242B6">
                <w:pPr>
                  <w:pStyle w:val="Bibliografa"/>
                  <w:spacing w:after="480"/>
                  <w:rPr>
                    <w:noProof/>
                  </w:rPr>
                </w:pPr>
                <w:bookmarkStart w:id="88" w:name="_GoBack" w:colFirst="0" w:colLast="1"/>
                <w:r>
                  <w:rPr>
                    <w:noProof/>
                  </w:rPr>
                  <w:t xml:space="preserve">[56] </w:t>
                </w:r>
              </w:p>
            </w:tc>
            <w:tc>
              <w:tcPr>
                <w:tcW w:w="0" w:type="auto"/>
                <w:hideMark/>
              </w:tcPr>
              <w:p w14:paraId="3D055280" w14:textId="77777777" w:rsidR="00A242B6" w:rsidRDefault="00A242B6">
                <w:pPr>
                  <w:pStyle w:val="Bibliografa"/>
                  <w:spacing w:after="480"/>
                  <w:rPr>
                    <w:noProof/>
                  </w:rPr>
                </w:pPr>
                <w:r>
                  <w:rPr>
                    <w:noProof/>
                  </w:rPr>
                  <w:t xml:space="preserve">Función Pública, «Ley 142 de 1194,» [En línea]. </w:t>
                </w:r>
                <w:r w:rsidRPr="00A242B6">
                  <w:rPr>
                    <w:noProof/>
                    <w:lang w:val="en-US"/>
                  </w:rPr>
                  <w:t xml:space="preserve">Available: https://www.funcionpublica.gov.co/eva/gestornormativo/norma.php?i=2752. </w:t>
                </w:r>
                <w:r>
                  <w:rPr>
                    <w:noProof/>
                  </w:rPr>
                  <w:t>[Último acceso: 01 Ago 2025].</w:t>
                </w:r>
              </w:p>
            </w:tc>
          </w:tr>
          <w:bookmarkEnd w:id="88"/>
        </w:tbl>
        <w:p w14:paraId="38B8C6E7" w14:textId="77777777" w:rsidR="00A242B6" w:rsidRDefault="00A242B6">
          <w:pPr>
            <w:spacing w:after="480"/>
            <w:divId w:val="336931605"/>
            <w:rPr>
              <w:rFonts w:eastAsia="Times New Roman"/>
              <w:noProof/>
            </w:rPr>
          </w:pPr>
        </w:p>
        <w:p w14:paraId="499B50EB" w14:textId="5E4BE11C" w:rsidR="003D2E9D" w:rsidRDefault="00817308" w:rsidP="00BC662D">
          <w:pPr>
            <w:spacing w:after="480"/>
            <w:ind w:firstLine="0"/>
          </w:pPr>
          <w:r>
            <w:fldChar w:fldCharType="end"/>
          </w:r>
        </w:p>
      </w:sdtContent>
    </w:sdt>
    <w:p w14:paraId="46DDC2C8" w14:textId="77777777" w:rsidR="00C21930" w:rsidRPr="00AA40E5" w:rsidRDefault="00C21930" w:rsidP="00C21930">
      <w:pPr>
        <w:spacing w:after="480"/>
        <w:ind w:firstLine="0"/>
      </w:pPr>
    </w:p>
    <w:sectPr w:rsidR="00C21930" w:rsidRPr="00AA40E5" w:rsidSect="00571AD7">
      <w:headerReference w:type="even" r:id="rId18"/>
      <w:headerReference w:type="default" r:id="rId19"/>
      <w:footerReference w:type="even" r:id="rId20"/>
      <w:footerReference w:type="default" r:id="rId21"/>
      <w:headerReference w:type="first" r:id="rId22"/>
      <w:footerReference w:type="first" r:id="rId23"/>
      <w:type w:val="continuous"/>
      <w:pgSz w:w="12240" w:h="15840" w:code="119"/>
      <w:pgMar w:top="1440" w:right="1440" w:bottom="1440" w:left="1440" w:header="567"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282B12A" w14:textId="77777777" w:rsidR="005A2C96" w:rsidRDefault="005A2C96" w:rsidP="00362F6D">
      <w:pPr>
        <w:spacing w:after="480" w:line="240" w:lineRule="auto"/>
      </w:pPr>
      <w:r>
        <w:separator/>
      </w:r>
    </w:p>
  </w:endnote>
  <w:endnote w:type="continuationSeparator" w:id="0">
    <w:p w14:paraId="48942B62" w14:textId="77777777" w:rsidR="005A2C96" w:rsidRDefault="005A2C96" w:rsidP="00362F6D">
      <w:pPr>
        <w:spacing w:after="48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Narrow">
    <w:altName w:val="Arial"/>
    <w:charset w:val="00"/>
    <w:family w:val="swiss"/>
    <w:pitch w:val="variable"/>
    <w:sig w:usb0="00000001" w:usb1="00000003"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0DCBD5" w14:textId="77777777" w:rsidR="00D77621" w:rsidRDefault="00D77621">
    <w:pPr>
      <w:pStyle w:val="Piedepgina"/>
      <w:spacing w:after="48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4D4D1D9" w14:textId="77777777" w:rsidR="00D77621" w:rsidRDefault="00D77621">
    <w:pPr>
      <w:pStyle w:val="Piedepgina"/>
      <w:spacing w:after="48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F3FDAA" w14:textId="77777777" w:rsidR="00D77621" w:rsidRDefault="00D77621">
    <w:pPr>
      <w:pStyle w:val="Piedepgina"/>
      <w:spacing w:after="48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283236" w14:textId="77777777" w:rsidR="005A2C96" w:rsidRDefault="005A2C96" w:rsidP="00362F6D">
      <w:pPr>
        <w:spacing w:after="480" w:line="240" w:lineRule="auto"/>
      </w:pPr>
      <w:r>
        <w:separator/>
      </w:r>
    </w:p>
  </w:footnote>
  <w:footnote w:type="continuationSeparator" w:id="0">
    <w:p w14:paraId="1E8F24FC" w14:textId="77777777" w:rsidR="005A2C96" w:rsidRDefault="005A2C96" w:rsidP="00362F6D">
      <w:pPr>
        <w:spacing w:after="480" w:line="240" w:lineRule="auto"/>
      </w:pPr>
      <w:r>
        <w:continuationSeparator/>
      </w:r>
    </w:p>
  </w:footnote>
  <w:footnote w:id="1">
    <w:p w14:paraId="5C668FDD" w14:textId="2BF49911" w:rsidR="00D77621" w:rsidRPr="007C25AD" w:rsidRDefault="00D77621" w:rsidP="00B9101F">
      <w:pPr>
        <w:pStyle w:val="Textonotapie"/>
        <w:spacing w:after="480"/>
        <w:contextualSpacing/>
        <w:rPr>
          <w:lang w:val="en-US"/>
        </w:rPr>
      </w:pPr>
      <w:r>
        <w:rPr>
          <w:rStyle w:val="Refdenotaalpie"/>
        </w:rPr>
        <w:footnoteRef/>
      </w:r>
      <w:r>
        <w:rPr>
          <w:lang w:val="en-US"/>
        </w:rPr>
        <w:t xml:space="preserve"> </w:t>
      </w:r>
      <w:r w:rsidRPr="00432FAF">
        <w:rPr>
          <w:sz w:val="16"/>
          <w:szCs w:val="16"/>
          <w:lang w:val="en-US"/>
        </w:rPr>
        <w:t>Leandro</w:t>
      </w:r>
      <w:r>
        <w:rPr>
          <w:sz w:val="16"/>
          <w:szCs w:val="16"/>
          <w:lang w:val="en-US"/>
        </w:rPr>
        <w:t xml:space="preserve"> </w:t>
      </w:r>
      <w:r w:rsidRPr="00432FAF">
        <w:rPr>
          <w:sz w:val="16"/>
          <w:szCs w:val="16"/>
          <w:lang w:val="en-US"/>
        </w:rPr>
        <w:t>Alves</w:t>
      </w:r>
      <w:r>
        <w:rPr>
          <w:sz w:val="16"/>
          <w:szCs w:val="16"/>
          <w:lang w:val="en-US"/>
        </w:rPr>
        <w:t xml:space="preserve"> </w:t>
      </w:r>
      <w:r w:rsidRPr="00432FAF">
        <w:rPr>
          <w:sz w:val="16"/>
          <w:szCs w:val="16"/>
          <w:lang w:val="en-US"/>
        </w:rPr>
        <w:t>Evangelista,</w:t>
      </w:r>
      <w:r>
        <w:rPr>
          <w:sz w:val="16"/>
          <w:szCs w:val="16"/>
          <w:lang w:val="en-US"/>
        </w:rPr>
        <w:t xml:space="preserve"> </w:t>
      </w:r>
      <w:r w:rsidRPr="00432FAF">
        <w:rPr>
          <w:sz w:val="16"/>
          <w:szCs w:val="16"/>
          <w:lang w:val="en-US"/>
        </w:rPr>
        <w:t>Bruno</w:t>
      </w:r>
      <w:r>
        <w:rPr>
          <w:sz w:val="16"/>
          <w:szCs w:val="16"/>
          <w:lang w:val="en-US"/>
        </w:rPr>
        <w:t xml:space="preserve"> </w:t>
      </w:r>
      <w:r w:rsidRPr="00432FAF">
        <w:rPr>
          <w:sz w:val="16"/>
          <w:szCs w:val="16"/>
          <w:lang w:val="en-US"/>
        </w:rPr>
        <w:t>Melo</w:t>
      </w:r>
      <w:r>
        <w:rPr>
          <w:sz w:val="16"/>
          <w:szCs w:val="16"/>
          <w:lang w:val="en-US"/>
        </w:rPr>
        <w:t xml:space="preserve"> </w:t>
      </w:r>
      <w:r w:rsidRPr="00432FAF">
        <w:rPr>
          <w:sz w:val="16"/>
          <w:szCs w:val="16"/>
          <w:lang w:val="en-US"/>
        </w:rPr>
        <w:t>Brentan,</w:t>
      </w:r>
      <w:r>
        <w:rPr>
          <w:sz w:val="16"/>
          <w:szCs w:val="16"/>
          <w:lang w:val="en-US"/>
        </w:rPr>
        <w:t xml:space="preserve"> </w:t>
      </w:r>
      <w:r w:rsidRPr="00432FAF">
        <w:rPr>
          <w:sz w:val="16"/>
          <w:szCs w:val="16"/>
          <w:lang w:val="en-US"/>
        </w:rPr>
        <w:t>Gustavo</w:t>
      </w:r>
      <w:r>
        <w:rPr>
          <w:sz w:val="16"/>
          <w:szCs w:val="16"/>
          <w:lang w:val="en-US"/>
        </w:rPr>
        <w:t xml:space="preserve"> </w:t>
      </w:r>
      <w:r w:rsidRPr="00432FAF">
        <w:rPr>
          <w:sz w:val="16"/>
          <w:szCs w:val="16"/>
          <w:lang w:val="en-US"/>
        </w:rPr>
        <w:t>Meirelles</w:t>
      </w:r>
      <w:r>
        <w:rPr>
          <w:sz w:val="16"/>
          <w:szCs w:val="16"/>
          <w:lang w:val="en-US"/>
        </w:rPr>
        <w:t xml:space="preserve"> </w:t>
      </w:r>
      <w:r w:rsidRPr="00432FAF">
        <w:rPr>
          <w:sz w:val="16"/>
          <w:szCs w:val="16"/>
          <w:lang w:val="en-US"/>
        </w:rPr>
        <w:t>Lima;</w:t>
      </w:r>
      <w:r>
        <w:rPr>
          <w:sz w:val="16"/>
          <w:szCs w:val="16"/>
          <w:lang w:val="en-US"/>
        </w:rPr>
        <w:t xml:space="preserve"> </w:t>
      </w:r>
      <w:r w:rsidRPr="00432FAF">
        <w:rPr>
          <w:sz w:val="16"/>
          <w:szCs w:val="16"/>
          <w:lang w:val="en-US"/>
        </w:rPr>
        <w:t>Rehabilitation</w:t>
      </w:r>
      <w:r>
        <w:rPr>
          <w:sz w:val="16"/>
          <w:szCs w:val="16"/>
          <w:lang w:val="en-US"/>
        </w:rPr>
        <w:t xml:space="preserve"> </w:t>
      </w:r>
      <w:r w:rsidRPr="00432FAF">
        <w:rPr>
          <w:sz w:val="16"/>
          <w:szCs w:val="16"/>
          <w:lang w:val="en-US"/>
        </w:rPr>
        <w:t>of</w:t>
      </w:r>
      <w:r>
        <w:rPr>
          <w:sz w:val="16"/>
          <w:szCs w:val="16"/>
          <w:lang w:val="en-US"/>
        </w:rPr>
        <w:t xml:space="preserve"> </w:t>
      </w:r>
      <w:r w:rsidRPr="00432FAF">
        <w:rPr>
          <w:sz w:val="16"/>
          <w:szCs w:val="16"/>
          <w:lang w:val="en-US"/>
        </w:rPr>
        <w:t>water</w:t>
      </w:r>
      <w:r>
        <w:rPr>
          <w:sz w:val="16"/>
          <w:szCs w:val="16"/>
          <w:lang w:val="en-US"/>
        </w:rPr>
        <w:t xml:space="preserve"> </w:t>
      </w:r>
      <w:r w:rsidRPr="00432FAF">
        <w:rPr>
          <w:sz w:val="16"/>
          <w:szCs w:val="16"/>
          <w:lang w:val="en-US"/>
        </w:rPr>
        <w:t>distribution</w:t>
      </w:r>
      <w:r>
        <w:rPr>
          <w:sz w:val="16"/>
          <w:szCs w:val="16"/>
          <w:lang w:val="en-US"/>
        </w:rPr>
        <w:t xml:space="preserve"> </w:t>
      </w:r>
      <w:r w:rsidRPr="00432FAF">
        <w:rPr>
          <w:sz w:val="16"/>
          <w:szCs w:val="16"/>
          <w:lang w:val="en-US"/>
        </w:rPr>
        <w:t>networks:</w:t>
      </w:r>
      <w:r>
        <w:rPr>
          <w:sz w:val="16"/>
          <w:szCs w:val="16"/>
          <w:lang w:val="en-US"/>
        </w:rPr>
        <w:t xml:space="preserve"> </w:t>
      </w:r>
      <w:r w:rsidRPr="00432FAF">
        <w:rPr>
          <w:sz w:val="16"/>
          <w:szCs w:val="16"/>
          <w:lang w:val="en-US"/>
        </w:rPr>
        <w:t>when</w:t>
      </w:r>
      <w:r>
        <w:rPr>
          <w:sz w:val="16"/>
          <w:szCs w:val="16"/>
          <w:lang w:val="en-US"/>
        </w:rPr>
        <w:t xml:space="preserve"> </w:t>
      </w:r>
      <w:r w:rsidRPr="00432FAF">
        <w:rPr>
          <w:sz w:val="16"/>
          <w:szCs w:val="16"/>
          <w:lang w:val="en-US"/>
        </w:rPr>
        <w:t>and</w:t>
      </w:r>
      <w:r>
        <w:rPr>
          <w:sz w:val="16"/>
          <w:szCs w:val="16"/>
          <w:lang w:val="en-US"/>
        </w:rPr>
        <w:t xml:space="preserve"> </w:t>
      </w:r>
      <w:r w:rsidRPr="00432FAF">
        <w:rPr>
          <w:sz w:val="16"/>
          <w:szCs w:val="16"/>
          <w:lang w:val="en-US"/>
        </w:rPr>
        <w:t>how</w:t>
      </w:r>
      <w:r>
        <w:rPr>
          <w:sz w:val="16"/>
          <w:szCs w:val="16"/>
          <w:lang w:val="en-US"/>
        </w:rPr>
        <w:t xml:space="preserve"> </w:t>
      </w:r>
      <w:r w:rsidRPr="00432FAF">
        <w:rPr>
          <w:sz w:val="16"/>
          <w:szCs w:val="16"/>
          <w:lang w:val="en-US"/>
        </w:rPr>
        <w:t>to</w:t>
      </w:r>
      <w:r>
        <w:rPr>
          <w:sz w:val="16"/>
          <w:szCs w:val="16"/>
          <w:lang w:val="en-US"/>
        </w:rPr>
        <w:t xml:space="preserve"> </w:t>
      </w:r>
      <w:r w:rsidRPr="00432FAF">
        <w:rPr>
          <w:sz w:val="16"/>
          <w:szCs w:val="16"/>
          <w:lang w:val="en-US"/>
        </w:rPr>
        <w:t>rehabilitate.</w:t>
      </w:r>
      <w:r>
        <w:rPr>
          <w:sz w:val="16"/>
          <w:szCs w:val="16"/>
          <w:lang w:val="en-US"/>
        </w:rPr>
        <w:t xml:space="preserve"> </w:t>
      </w:r>
      <w:r w:rsidRPr="00432FAF">
        <w:rPr>
          <w:sz w:val="16"/>
          <w:szCs w:val="16"/>
          <w:lang w:val="en-US"/>
        </w:rPr>
        <w:t>Journal</w:t>
      </w:r>
      <w:r>
        <w:rPr>
          <w:sz w:val="16"/>
          <w:szCs w:val="16"/>
          <w:lang w:val="en-US"/>
        </w:rPr>
        <w:t xml:space="preserve"> </w:t>
      </w:r>
      <w:r w:rsidRPr="00432FAF">
        <w:rPr>
          <w:sz w:val="16"/>
          <w:szCs w:val="16"/>
          <w:lang w:val="en-US"/>
        </w:rPr>
        <w:t>of</w:t>
      </w:r>
      <w:r>
        <w:rPr>
          <w:sz w:val="16"/>
          <w:szCs w:val="16"/>
          <w:lang w:val="en-US"/>
        </w:rPr>
        <w:t xml:space="preserve"> </w:t>
      </w:r>
      <w:r w:rsidRPr="00432FAF">
        <w:rPr>
          <w:sz w:val="16"/>
          <w:szCs w:val="16"/>
          <w:lang w:val="en-US"/>
        </w:rPr>
        <w:t>Hydroinformatics</w:t>
      </w:r>
      <w:r>
        <w:rPr>
          <w:sz w:val="16"/>
          <w:szCs w:val="16"/>
          <w:lang w:val="en-US"/>
        </w:rPr>
        <w:t xml:space="preserve"> </w:t>
      </w:r>
      <w:r w:rsidRPr="00432FAF">
        <w:rPr>
          <w:sz w:val="16"/>
          <w:szCs w:val="16"/>
          <w:lang w:val="en-US"/>
        </w:rPr>
        <w:t>1</w:t>
      </w:r>
      <w:r>
        <w:rPr>
          <w:sz w:val="16"/>
          <w:szCs w:val="16"/>
          <w:lang w:val="en-US"/>
        </w:rPr>
        <w:t xml:space="preserve"> </w:t>
      </w:r>
      <w:r w:rsidRPr="00432FAF">
        <w:rPr>
          <w:sz w:val="16"/>
          <w:szCs w:val="16"/>
          <w:lang w:val="en-US"/>
        </w:rPr>
        <w:t>July</w:t>
      </w:r>
      <w:r>
        <w:rPr>
          <w:sz w:val="16"/>
          <w:szCs w:val="16"/>
          <w:lang w:val="en-US"/>
        </w:rPr>
        <w:t xml:space="preserve"> </w:t>
      </w:r>
      <w:r w:rsidRPr="00432FAF">
        <w:rPr>
          <w:sz w:val="16"/>
          <w:szCs w:val="16"/>
          <w:lang w:val="en-US"/>
        </w:rPr>
        <w:t>2023;</w:t>
      </w:r>
      <w:r>
        <w:rPr>
          <w:sz w:val="16"/>
          <w:szCs w:val="16"/>
          <w:lang w:val="en-US"/>
        </w:rPr>
        <w:t xml:space="preserve"> </w:t>
      </w:r>
      <w:r w:rsidRPr="00432FAF">
        <w:rPr>
          <w:sz w:val="16"/>
          <w:szCs w:val="16"/>
          <w:lang w:val="en-US"/>
        </w:rPr>
        <w:t>25</w:t>
      </w:r>
      <w:r>
        <w:rPr>
          <w:sz w:val="16"/>
          <w:szCs w:val="16"/>
          <w:lang w:val="en-US"/>
        </w:rPr>
        <w:t xml:space="preserve"> </w:t>
      </w:r>
      <w:r w:rsidRPr="00432FAF">
        <w:rPr>
          <w:sz w:val="16"/>
          <w:szCs w:val="16"/>
          <w:lang w:val="en-US"/>
        </w:rPr>
        <w:t>(4):</w:t>
      </w:r>
      <w:r>
        <w:rPr>
          <w:sz w:val="16"/>
          <w:szCs w:val="16"/>
          <w:lang w:val="en-US"/>
        </w:rPr>
        <w:t xml:space="preserve"> </w:t>
      </w:r>
      <w:r w:rsidRPr="00432FAF">
        <w:rPr>
          <w:sz w:val="16"/>
          <w:szCs w:val="16"/>
          <w:lang w:val="en-US"/>
        </w:rPr>
        <w:t>1329–1340.</w:t>
      </w:r>
      <w:r>
        <w:rPr>
          <w:sz w:val="16"/>
          <w:szCs w:val="16"/>
          <w:lang w:val="en-US"/>
        </w:rPr>
        <w:t xml:space="preserve"> </w:t>
      </w:r>
      <w:r w:rsidRPr="00432FAF">
        <w:rPr>
          <w:sz w:val="16"/>
          <w:szCs w:val="16"/>
          <w:lang w:val="en-US"/>
        </w:rPr>
        <w:t>doi:</w:t>
      </w:r>
      <w:r>
        <w:rPr>
          <w:sz w:val="16"/>
          <w:szCs w:val="16"/>
          <w:lang w:val="en-US"/>
        </w:rPr>
        <w:t xml:space="preserve"> </w:t>
      </w:r>
      <w:r w:rsidRPr="00432FAF">
        <w:rPr>
          <w:sz w:val="16"/>
          <w:szCs w:val="16"/>
          <w:lang w:val="en-US"/>
        </w:rPr>
        <w:t>https://doi.org/10.2166/hydro.2023.206</w:t>
      </w:r>
    </w:p>
  </w:footnote>
  <w:footnote w:id="2">
    <w:p w14:paraId="5A19752A" w14:textId="60203419" w:rsidR="00D77621" w:rsidRPr="004B290B" w:rsidRDefault="00D77621" w:rsidP="00B9101F">
      <w:pPr>
        <w:pStyle w:val="Textonotapie"/>
        <w:spacing w:after="480"/>
        <w:contextualSpacing/>
      </w:pPr>
      <w:r>
        <w:rPr>
          <w:rStyle w:val="Refdenotaalpie"/>
        </w:rPr>
        <w:footnoteRef/>
      </w:r>
      <w:r w:rsidRPr="00EB677D">
        <w:rPr>
          <w:lang w:val="en-US"/>
        </w:rPr>
        <w:t xml:space="preserve"> </w:t>
      </w:r>
      <w:r w:rsidRPr="00EB677D">
        <w:rPr>
          <w:sz w:val="16"/>
          <w:szCs w:val="16"/>
          <w:lang w:val="en-US"/>
        </w:rPr>
        <w:t xml:space="preserve">Ávila, C. A. M., Sánchez-Romero, F.-J., López-Jiménez, P. A., &amp; Pérez-Sánchez, M. (2021). </w:t>
      </w:r>
      <w:r w:rsidRPr="00432FAF">
        <w:rPr>
          <w:sz w:val="16"/>
          <w:szCs w:val="16"/>
          <w:lang w:val="en-US"/>
        </w:rPr>
        <w:t>Leakage</w:t>
      </w:r>
      <w:r>
        <w:rPr>
          <w:sz w:val="16"/>
          <w:szCs w:val="16"/>
          <w:lang w:val="en-US"/>
        </w:rPr>
        <w:t xml:space="preserve"> </w:t>
      </w:r>
      <w:r w:rsidRPr="00432FAF">
        <w:rPr>
          <w:sz w:val="16"/>
          <w:szCs w:val="16"/>
          <w:lang w:val="en-US"/>
        </w:rPr>
        <w:t>Management</w:t>
      </w:r>
      <w:r>
        <w:rPr>
          <w:sz w:val="16"/>
          <w:szCs w:val="16"/>
          <w:lang w:val="en-US"/>
        </w:rPr>
        <w:t xml:space="preserve"> </w:t>
      </w:r>
      <w:r w:rsidRPr="00432FAF">
        <w:rPr>
          <w:sz w:val="16"/>
          <w:szCs w:val="16"/>
          <w:lang w:val="en-US"/>
        </w:rPr>
        <w:t>and</w:t>
      </w:r>
      <w:r>
        <w:rPr>
          <w:sz w:val="16"/>
          <w:szCs w:val="16"/>
          <w:lang w:val="en-US"/>
        </w:rPr>
        <w:t xml:space="preserve"> </w:t>
      </w:r>
      <w:r w:rsidRPr="00432FAF">
        <w:rPr>
          <w:sz w:val="16"/>
          <w:szCs w:val="16"/>
          <w:lang w:val="en-US"/>
        </w:rPr>
        <w:t>Pipe</w:t>
      </w:r>
      <w:r>
        <w:rPr>
          <w:sz w:val="16"/>
          <w:szCs w:val="16"/>
          <w:lang w:val="en-US"/>
        </w:rPr>
        <w:t xml:space="preserve"> </w:t>
      </w:r>
      <w:r w:rsidRPr="00432FAF">
        <w:rPr>
          <w:sz w:val="16"/>
          <w:szCs w:val="16"/>
          <w:lang w:val="en-US"/>
        </w:rPr>
        <w:t>System</w:t>
      </w:r>
      <w:r>
        <w:rPr>
          <w:sz w:val="16"/>
          <w:szCs w:val="16"/>
          <w:lang w:val="en-US"/>
        </w:rPr>
        <w:t xml:space="preserve"> </w:t>
      </w:r>
      <w:r w:rsidRPr="00432FAF">
        <w:rPr>
          <w:sz w:val="16"/>
          <w:szCs w:val="16"/>
          <w:lang w:val="en-US"/>
        </w:rPr>
        <w:t>Efficiency.</w:t>
      </w:r>
      <w:r>
        <w:rPr>
          <w:sz w:val="16"/>
          <w:szCs w:val="16"/>
          <w:lang w:val="en-US"/>
        </w:rPr>
        <w:t xml:space="preserve"> </w:t>
      </w:r>
      <w:r w:rsidRPr="00432FAF">
        <w:rPr>
          <w:sz w:val="16"/>
          <w:szCs w:val="16"/>
          <w:lang w:val="en-US"/>
        </w:rPr>
        <w:t>Its</w:t>
      </w:r>
      <w:r>
        <w:rPr>
          <w:sz w:val="16"/>
          <w:szCs w:val="16"/>
          <w:lang w:val="en-US"/>
        </w:rPr>
        <w:t xml:space="preserve"> </w:t>
      </w:r>
      <w:r w:rsidRPr="00432FAF">
        <w:rPr>
          <w:sz w:val="16"/>
          <w:szCs w:val="16"/>
          <w:lang w:val="en-US"/>
        </w:rPr>
        <w:t>Influence</w:t>
      </w:r>
      <w:r>
        <w:rPr>
          <w:sz w:val="16"/>
          <w:szCs w:val="16"/>
          <w:lang w:val="en-US"/>
        </w:rPr>
        <w:t xml:space="preserve"> </w:t>
      </w:r>
      <w:r w:rsidRPr="00432FAF">
        <w:rPr>
          <w:sz w:val="16"/>
          <w:szCs w:val="16"/>
          <w:lang w:val="en-US"/>
        </w:rPr>
        <w:t>in</w:t>
      </w:r>
      <w:r>
        <w:rPr>
          <w:sz w:val="16"/>
          <w:szCs w:val="16"/>
          <w:lang w:val="en-US"/>
        </w:rPr>
        <w:t xml:space="preserve"> </w:t>
      </w:r>
      <w:r w:rsidRPr="00432FAF">
        <w:rPr>
          <w:sz w:val="16"/>
          <w:szCs w:val="16"/>
          <w:lang w:val="en-US"/>
        </w:rPr>
        <w:t>the</w:t>
      </w:r>
      <w:r>
        <w:rPr>
          <w:sz w:val="16"/>
          <w:szCs w:val="16"/>
          <w:lang w:val="en-US"/>
        </w:rPr>
        <w:t xml:space="preserve"> </w:t>
      </w:r>
      <w:r w:rsidRPr="00432FAF">
        <w:rPr>
          <w:sz w:val="16"/>
          <w:szCs w:val="16"/>
          <w:lang w:val="en-US"/>
        </w:rPr>
        <w:t>Improvement</w:t>
      </w:r>
      <w:r>
        <w:rPr>
          <w:sz w:val="16"/>
          <w:szCs w:val="16"/>
          <w:lang w:val="en-US"/>
        </w:rPr>
        <w:t xml:space="preserve"> </w:t>
      </w:r>
      <w:r w:rsidRPr="00432FAF">
        <w:rPr>
          <w:sz w:val="16"/>
          <w:szCs w:val="16"/>
          <w:lang w:val="en-US"/>
        </w:rPr>
        <w:t>of</w:t>
      </w:r>
      <w:r>
        <w:rPr>
          <w:sz w:val="16"/>
          <w:szCs w:val="16"/>
          <w:lang w:val="en-US"/>
        </w:rPr>
        <w:t xml:space="preserve"> </w:t>
      </w:r>
      <w:r w:rsidRPr="00432FAF">
        <w:rPr>
          <w:sz w:val="16"/>
          <w:szCs w:val="16"/>
          <w:lang w:val="en-US"/>
        </w:rPr>
        <w:t>the</w:t>
      </w:r>
      <w:r>
        <w:rPr>
          <w:sz w:val="16"/>
          <w:szCs w:val="16"/>
          <w:lang w:val="en-US"/>
        </w:rPr>
        <w:t xml:space="preserve"> </w:t>
      </w:r>
      <w:r w:rsidRPr="00432FAF">
        <w:rPr>
          <w:sz w:val="16"/>
          <w:szCs w:val="16"/>
          <w:lang w:val="en-US"/>
        </w:rPr>
        <w:t>Efficiency</w:t>
      </w:r>
      <w:r>
        <w:rPr>
          <w:sz w:val="16"/>
          <w:szCs w:val="16"/>
          <w:lang w:val="en-US"/>
        </w:rPr>
        <w:t xml:space="preserve"> </w:t>
      </w:r>
      <w:r w:rsidRPr="00432FAF">
        <w:rPr>
          <w:sz w:val="16"/>
          <w:szCs w:val="16"/>
          <w:lang w:val="en-US"/>
        </w:rPr>
        <w:t>Indexes.</w:t>
      </w:r>
      <w:r>
        <w:rPr>
          <w:sz w:val="16"/>
          <w:szCs w:val="16"/>
          <w:lang w:val="en-US"/>
        </w:rPr>
        <w:t xml:space="preserve"> </w:t>
      </w:r>
      <w:r w:rsidRPr="004B290B">
        <w:rPr>
          <w:sz w:val="16"/>
          <w:szCs w:val="16"/>
        </w:rPr>
        <w:t>Water, 13(14), 1909. https://doi.org/10.3390/w13141909</w:t>
      </w:r>
    </w:p>
  </w:footnote>
  <w:footnote w:id="3">
    <w:p w14:paraId="59F56C37" w14:textId="453C0703" w:rsidR="00D77621" w:rsidRPr="00904C51" w:rsidRDefault="00D77621" w:rsidP="00B9101F">
      <w:pPr>
        <w:pStyle w:val="Textonotapie"/>
        <w:spacing w:after="480"/>
        <w:contextualSpacing/>
        <w:rPr>
          <w:lang w:val="en-US"/>
        </w:rPr>
      </w:pPr>
      <w:r>
        <w:rPr>
          <w:rStyle w:val="Refdenotaalpie"/>
        </w:rPr>
        <w:footnoteRef/>
      </w:r>
      <w:r w:rsidRPr="004B290B">
        <w:t xml:space="preserve"> </w:t>
      </w:r>
      <w:r w:rsidRPr="004B290B">
        <w:rPr>
          <w:sz w:val="16"/>
          <w:szCs w:val="16"/>
        </w:rPr>
        <w:t xml:space="preserve">Ávila, C. A. M., Sánchez-Romero, F.-J., López-Jiménez, P. A., &amp; Pérez-Sánchez, M. (2021). </w:t>
      </w:r>
      <w:r w:rsidRPr="00432FAF">
        <w:rPr>
          <w:sz w:val="16"/>
          <w:szCs w:val="16"/>
          <w:lang w:val="en-US"/>
        </w:rPr>
        <w:t>Leakage</w:t>
      </w:r>
      <w:r>
        <w:rPr>
          <w:sz w:val="16"/>
          <w:szCs w:val="16"/>
          <w:lang w:val="en-US"/>
        </w:rPr>
        <w:t xml:space="preserve"> </w:t>
      </w:r>
      <w:r w:rsidRPr="00432FAF">
        <w:rPr>
          <w:sz w:val="16"/>
          <w:szCs w:val="16"/>
          <w:lang w:val="en-US"/>
        </w:rPr>
        <w:t>Management</w:t>
      </w:r>
      <w:r>
        <w:rPr>
          <w:sz w:val="16"/>
          <w:szCs w:val="16"/>
          <w:lang w:val="en-US"/>
        </w:rPr>
        <w:t xml:space="preserve"> </w:t>
      </w:r>
      <w:r w:rsidRPr="00432FAF">
        <w:rPr>
          <w:sz w:val="16"/>
          <w:szCs w:val="16"/>
          <w:lang w:val="en-US"/>
        </w:rPr>
        <w:t>and</w:t>
      </w:r>
      <w:r>
        <w:rPr>
          <w:sz w:val="16"/>
          <w:szCs w:val="16"/>
          <w:lang w:val="en-US"/>
        </w:rPr>
        <w:t xml:space="preserve"> </w:t>
      </w:r>
      <w:r w:rsidRPr="00432FAF">
        <w:rPr>
          <w:sz w:val="16"/>
          <w:szCs w:val="16"/>
          <w:lang w:val="en-US"/>
        </w:rPr>
        <w:t>Pipe</w:t>
      </w:r>
      <w:r>
        <w:rPr>
          <w:sz w:val="16"/>
          <w:szCs w:val="16"/>
          <w:lang w:val="en-US"/>
        </w:rPr>
        <w:t xml:space="preserve"> </w:t>
      </w:r>
      <w:r w:rsidRPr="00432FAF">
        <w:rPr>
          <w:sz w:val="16"/>
          <w:szCs w:val="16"/>
          <w:lang w:val="en-US"/>
        </w:rPr>
        <w:t>System</w:t>
      </w:r>
      <w:r>
        <w:rPr>
          <w:sz w:val="16"/>
          <w:szCs w:val="16"/>
          <w:lang w:val="en-US"/>
        </w:rPr>
        <w:t xml:space="preserve"> </w:t>
      </w:r>
      <w:r w:rsidRPr="00432FAF">
        <w:rPr>
          <w:sz w:val="16"/>
          <w:szCs w:val="16"/>
          <w:lang w:val="en-US"/>
        </w:rPr>
        <w:t>Efficiency.</w:t>
      </w:r>
      <w:r>
        <w:rPr>
          <w:sz w:val="16"/>
          <w:szCs w:val="16"/>
          <w:lang w:val="en-US"/>
        </w:rPr>
        <w:t xml:space="preserve"> </w:t>
      </w:r>
      <w:r w:rsidRPr="00432FAF">
        <w:rPr>
          <w:sz w:val="16"/>
          <w:szCs w:val="16"/>
          <w:lang w:val="en-US"/>
        </w:rPr>
        <w:t>Its</w:t>
      </w:r>
      <w:r>
        <w:rPr>
          <w:sz w:val="16"/>
          <w:szCs w:val="16"/>
          <w:lang w:val="en-US"/>
        </w:rPr>
        <w:t xml:space="preserve"> </w:t>
      </w:r>
      <w:r w:rsidRPr="00432FAF">
        <w:rPr>
          <w:sz w:val="16"/>
          <w:szCs w:val="16"/>
          <w:lang w:val="en-US"/>
        </w:rPr>
        <w:t>Influence</w:t>
      </w:r>
      <w:r>
        <w:rPr>
          <w:sz w:val="16"/>
          <w:szCs w:val="16"/>
          <w:lang w:val="en-US"/>
        </w:rPr>
        <w:t xml:space="preserve"> </w:t>
      </w:r>
      <w:r w:rsidRPr="00432FAF">
        <w:rPr>
          <w:sz w:val="16"/>
          <w:szCs w:val="16"/>
          <w:lang w:val="en-US"/>
        </w:rPr>
        <w:t>in</w:t>
      </w:r>
      <w:r>
        <w:rPr>
          <w:sz w:val="16"/>
          <w:szCs w:val="16"/>
          <w:lang w:val="en-US"/>
        </w:rPr>
        <w:t xml:space="preserve"> </w:t>
      </w:r>
      <w:r w:rsidRPr="00432FAF">
        <w:rPr>
          <w:sz w:val="16"/>
          <w:szCs w:val="16"/>
          <w:lang w:val="en-US"/>
        </w:rPr>
        <w:t>the</w:t>
      </w:r>
      <w:r>
        <w:rPr>
          <w:sz w:val="16"/>
          <w:szCs w:val="16"/>
          <w:lang w:val="en-US"/>
        </w:rPr>
        <w:t xml:space="preserve"> </w:t>
      </w:r>
      <w:r w:rsidRPr="00432FAF">
        <w:rPr>
          <w:sz w:val="16"/>
          <w:szCs w:val="16"/>
          <w:lang w:val="en-US"/>
        </w:rPr>
        <w:t>Improvement</w:t>
      </w:r>
      <w:r>
        <w:rPr>
          <w:sz w:val="16"/>
          <w:szCs w:val="16"/>
          <w:lang w:val="en-US"/>
        </w:rPr>
        <w:t xml:space="preserve"> </w:t>
      </w:r>
      <w:r w:rsidRPr="00432FAF">
        <w:rPr>
          <w:sz w:val="16"/>
          <w:szCs w:val="16"/>
          <w:lang w:val="en-US"/>
        </w:rPr>
        <w:t>of</w:t>
      </w:r>
      <w:r>
        <w:rPr>
          <w:sz w:val="16"/>
          <w:szCs w:val="16"/>
          <w:lang w:val="en-US"/>
        </w:rPr>
        <w:t xml:space="preserve"> </w:t>
      </w:r>
      <w:r w:rsidRPr="00432FAF">
        <w:rPr>
          <w:sz w:val="16"/>
          <w:szCs w:val="16"/>
          <w:lang w:val="en-US"/>
        </w:rPr>
        <w:t>the</w:t>
      </w:r>
      <w:r>
        <w:rPr>
          <w:sz w:val="16"/>
          <w:szCs w:val="16"/>
          <w:lang w:val="en-US"/>
        </w:rPr>
        <w:t xml:space="preserve"> </w:t>
      </w:r>
      <w:r w:rsidRPr="00432FAF">
        <w:rPr>
          <w:sz w:val="16"/>
          <w:szCs w:val="16"/>
          <w:lang w:val="en-US"/>
        </w:rPr>
        <w:t>Efficiency</w:t>
      </w:r>
      <w:r>
        <w:rPr>
          <w:sz w:val="16"/>
          <w:szCs w:val="16"/>
          <w:lang w:val="en-US"/>
        </w:rPr>
        <w:t xml:space="preserve"> </w:t>
      </w:r>
      <w:r w:rsidRPr="00432FAF">
        <w:rPr>
          <w:sz w:val="16"/>
          <w:szCs w:val="16"/>
          <w:lang w:val="en-US"/>
        </w:rPr>
        <w:t>Indexes.</w:t>
      </w:r>
      <w:r>
        <w:rPr>
          <w:sz w:val="16"/>
          <w:szCs w:val="16"/>
          <w:lang w:val="en-US"/>
        </w:rPr>
        <w:t xml:space="preserve"> </w:t>
      </w:r>
      <w:r w:rsidRPr="00904C51">
        <w:rPr>
          <w:sz w:val="16"/>
          <w:szCs w:val="16"/>
          <w:lang w:val="en-US"/>
        </w:rPr>
        <w:t>Water,</w:t>
      </w:r>
      <w:r>
        <w:rPr>
          <w:sz w:val="16"/>
          <w:szCs w:val="16"/>
          <w:lang w:val="en-US"/>
        </w:rPr>
        <w:t xml:space="preserve"> </w:t>
      </w:r>
      <w:r w:rsidRPr="00904C51">
        <w:rPr>
          <w:sz w:val="16"/>
          <w:szCs w:val="16"/>
          <w:lang w:val="en-US"/>
        </w:rPr>
        <w:t>13(14),</w:t>
      </w:r>
      <w:r>
        <w:rPr>
          <w:sz w:val="16"/>
          <w:szCs w:val="16"/>
          <w:lang w:val="en-US"/>
        </w:rPr>
        <w:t xml:space="preserve"> </w:t>
      </w:r>
      <w:r w:rsidRPr="00904C51">
        <w:rPr>
          <w:sz w:val="16"/>
          <w:szCs w:val="16"/>
          <w:lang w:val="en-US"/>
        </w:rPr>
        <w:t>1909.</w:t>
      </w:r>
      <w:r>
        <w:rPr>
          <w:sz w:val="16"/>
          <w:szCs w:val="16"/>
          <w:lang w:val="en-US"/>
        </w:rPr>
        <w:t xml:space="preserve"> </w:t>
      </w:r>
      <w:r w:rsidRPr="00904C51">
        <w:rPr>
          <w:sz w:val="16"/>
          <w:szCs w:val="16"/>
          <w:lang w:val="en-US"/>
        </w:rPr>
        <w:t>https://doi.org/10.3390/w13141909</w:t>
      </w:r>
    </w:p>
  </w:footnote>
  <w:footnote w:id="4">
    <w:p w14:paraId="57B00C9A" w14:textId="4BB2E103" w:rsidR="00D77621" w:rsidRPr="00D26AA8" w:rsidRDefault="00D77621" w:rsidP="00B9101F">
      <w:pPr>
        <w:pStyle w:val="Textonotapie"/>
        <w:spacing w:after="480"/>
        <w:contextualSpacing/>
        <w:rPr>
          <w:lang w:val="en-US"/>
        </w:rPr>
      </w:pPr>
      <w:r>
        <w:rPr>
          <w:rStyle w:val="Refdenotaalpie"/>
        </w:rPr>
        <w:footnoteRef/>
      </w:r>
      <w:r>
        <w:rPr>
          <w:lang w:val="en-US"/>
        </w:rPr>
        <w:t xml:space="preserve"> </w:t>
      </w:r>
      <w:r w:rsidRPr="00D26AA8">
        <w:rPr>
          <w:sz w:val="16"/>
          <w:szCs w:val="16"/>
          <w:lang w:val="en-US"/>
        </w:rPr>
        <w:t>Mutikanga,</w:t>
      </w:r>
      <w:r>
        <w:rPr>
          <w:sz w:val="16"/>
          <w:szCs w:val="16"/>
          <w:lang w:val="en-US"/>
        </w:rPr>
        <w:t xml:space="preserve"> </w:t>
      </w:r>
      <w:r w:rsidRPr="00D26AA8">
        <w:rPr>
          <w:sz w:val="16"/>
          <w:szCs w:val="16"/>
          <w:lang w:val="en-US"/>
        </w:rPr>
        <w:t>Multi-criteria</w:t>
      </w:r>
      <w:r>
        <w:rPr>
          <w:sz w:val="16"/>
          <w:szCs w:val="16"/>
          <w:lang w:val="en-US"/>
        </w:rPr>
        <w:t xml:space="preserve"> </w:t>
      </w:r>
      <w:r w:rsidRPr="00D26AA8">
        <w:rPr>
          <w:sz w:val="16"/>
          <w:szCs w:val="16"/>
          <w:lang w:val="en-US"/>
        </w:rPr>
        <w:t>Decision</w:t>
      </w:r>
      <w:r>
        <w:rPr>
          <w:sz w:val="16"/>
          <w:szCs w:val="16"/>
          <w:lang w:val="en-US"/>
        </w:rPr>
        <w:t xml:space="preserve"> </w:t>
      </w:r>
      <w:r w:rsidRPr="00D26AA8">
        <w:rPr>
          <w:sz w:val="16"/>
          <w:szCs w:val="16"/>
          <w:lang w:val="en-US"/>
        </w:rPr>
        <w:t>Analysis:</w:t>
      </w:r>
      <w:r>
        <w:rPr>
          <w:sz w:val="16"/>
          <w:szCs w:val="16"/>
          <w:lang w:val="en-US"/>
        </w:rPr>
        <w:t xml:space="preserve"> </w:t>
      </w:r>
      <w:r w:rsidRPr="00D26AA8">
        <w:rPr>
          <w:sz w:val="16"/>
          <w:szCs w:val="16"/>
          <w:lang w:val="en-US"/>
        </w:rPr>
        <w:t>A</w:t>
      </w:r>
      <w:r>
        <w:rPr>
          <w:sz w:val="16"/>
          <w:szCs w:val="16"/>
          <w:lang w:val="en-US"/>
        </w:rPr>
        <w:t xml:space="preserve"> </w:t>
      </w:r>
      <w:r w:rsidRPr="00D26AA8">
        <w:rPr>
          <w:sz w:val="16"/>
          <w:szCs w:val="16"/>
          <w:lang w:val="en-US"/>
        </w:rPr>
        <w:t>Strategic</w:t>
      </w:r>
      <w:r>
        <w:rPr>
          <w:sz w:val="16"/>
          <w:szCs w:val="16"/>
          <w:lang w:val="en-US"/>
        </w:rPr>
        <w:t xml:space="preserve"> </w:t>
      </w:r>
      <w:r w:rsidRPr="00D26AA8">
        <w:rPr>
          <w:sz w:val="16"/>
          <w:szCs w:val="16"/>
          <w:lang w:val="en-US"/>
        </w:rPr>
        <w:t>Planning</w:t>
      </w:r>
      <w:r>
        <w:rPr>
          <w:sz w:val="16"/>
          <w:szCs w:val="16"/>
          <w:lang w:val="en-US"/>
        </w:rPr>
        <w:t xml:space="preserve"> </w:t>
      </w:r>
      <w:r w:rsidRPr="00D26AA8">
        <w:rPr>
          <w:sz w:val="16"/>
          <w:szCs w:val="16"/>
          <w:lang w:val="en-US"/>
        </w:rPr>
        <w:t>Tool</w:t>
      </w:r>
      <w:r>
        <w:rPr>
          <w:sz w:val="16"/>
          <w:szCs w:val="16"/>
          <w:lang w:val="en-US"/>
        </w:rPr>
        <w:t xml:space="preserve"> </w:t>
      </w:r>
      <w:r w:rsidRPr="00D26AA8">
        <w:rPr>
          <w:sz w:val="16"/>
          <w:szCs w:val="16"/>
          <w:lang w:val="en-US"/>
        </w:rPr>
        <w:t>for</w:t>
      </w:r>
      <w:r>
        <w:rPr>
          <w:sz w:val="16"/>
          <w:szCs w:val="16"/>
          <w:lang w:val="en-US"/>
        </w:rPr>
        <w:t xml:space="preserve"> </w:t>
      </w:r>
      <w:r w:rsidRPr="00D26AA8">
        <w:rPr>
          <w:sz w:val="16"/>
          <w:szCs w:val="16"/>
          <w:lang w:val="en-US"/>
        </w:rPr>
        <w:t>Water</w:t>
      </w:r>
      <w:r>
        <w:rPr>
          <w:sz w:val="16"/>
          <w:szCs w:val="16"/>
          <w:lang w:val="en-US"/>
        </w:rPr>
        <w:t xml:space="preserve"> </w:t>
      </w:r>
      <w:r w:rsidRPr="00D26AA8">
        <w:rPr>
          <w:sz w:val="16"/>
          <w:szCs w:val="16"/>
          <w:lang w:val="en-US"/>
        </w:rPr>
        <w:t>Loss</w:t>
      </w:r>
      <w:r>
        <w:rPr>
          <w:sz w:val="16"/>
          <w:szCs w:val="16"/>
          <w:lang w:val="en-US"/>
        </w:rPr>
        <w:t xml:space="preserve"> </w:t>
      </w:r>
      <w:r w:rsidRPr="00D26AA8">
        <w:rPr>
          <w:sz w:val="16"/>
          <w:szCs w:val="16"/>
          <w:lang w:val="en-US"/>
        </w:rPr>
        <w:t>Management,</w:t>
      </w:r>
      <w:r>
        <w:rPr>
          <w:sz w:val="16"/>
          <w:szCs w:val="16"/>
          <w:lang w:val="en-US"/>
        </w:rPr>
        <w:t xml:space="preserve"> </w:t>
      </w:r>
      <w:r w:rsidRPr="00D26AA8">
        <w:rPr>
          <w:sz w:val="16"/>
          <w:szCs w:val="16"/>
          <w:lang w:val="en-US"/>
        </w:rPr>
        <w:t>Water</w:t>
      </w:r>
      <w:r>
        <w:rPr>
          <w:sz w:val="16"/>
          <w:szCs w:val="16"/>
          <w:lang w:val="en-US"/>
        </w:rPr>
        <w:t xml:space="preserve"> </w:t>
      </w:r>
      <w:r w:rsidRPr="00D26AA8">
        <w:rPr>
          <w:sz w:val="16"/>
          <w:szCs w:val="16"/>
          <w:lang w:val="en-US"/>
        </w:rPr>
        <w:t>Resour.</w:t>
      </w:r>
      <w:r>
        <w:rPr>
          <w:sz w:val="16"/>
          <w:szCs w:val="16"/>
          <w:lang w:val="en-US"/>
        </w:rPr>
        <w:t xml:space="preserve"> </w:t>
      </w:r>
      <w:r w:rsidRPr="00D26AA8">
        <w:rPr>
          <w:sz w:val="16"/>
          <w:szCs w:val="16"/>
          <w:lang w:val="en-US"/>
        </w:rPr>
        <w:t>Manag.,</w:t>
      </w:r>
      <w:r>
        <w:rPr>
          <w:sz w:val="16"/>
          <w:szCs w:val="16"/>
          <w:lang w:val="en-US"/>
        </w:rPr>
        <w:t xml:space="preserve"> </w:t>
      </w:r>
      <w:r w:rsidRPr="00D26AA8">
        <w:rPr>
          <w:sz w:val="16"/>
          <w:szCs w:val="16"/>
          <w:lang w:val="en-US"/>
        </w:rPr>
        <w:t>№</w:t>
      </w:r>
      <w:r>
        <w:rPr>
          <w:sz w:val="16"/>
          <w:szCs w:val="16"/>
          <w:lang w:val="en-US"/>
        </w:rPr>
        <w:t xml:space="preserve"> </w:t>
      </w:r>
      <w:r w:rsidRPr="00D26AA8">
        <w:rPr>
          <w:sz w:val="16"/>
          <w:szCs w:val="16"/>
          <w:lang w:val="en-US"/>
        </w:rPr>
        <w:t>25,</w:t>
      </w:r>
      <w:r>
        <w:rPr>
          <w:sz w:val="16"/>
          <w:szCs w:val="16"/>
          <w:lang w:val="en-US"/>
        </w:rPr>
        <w:t xml:space="preserve"> </w:t>
      </w:r>
      <w:r w:rsidRPr="00D26AA8">
        <w:rPr>
          <w:sz w:val="16"/>
          <w:szCs w:val="16"/>
          <w:lang w:val="en-US"/>
        </w:rPr>
        <w:t>с.</w:t>
      </w:r>
      <w:r>
        <w:rPr>
          <w:sz w:val="16"/>
          <w:szCs w:val="16"/>
          <w:lang w:val="en-US"/>
        </w:rPr>
        <w:t xml:space="preserve"> </w:t>
      </w:r>
      <w:r w:rsidRPr="00D26AA8">
        <w:rPr>
          <w:sz w:val="16"/>
          <w:szCs w:val="16"/>
          <w:lang w:val="en-US"/>
        </w:rPr>
        <w:t>3947</w:t>
      </w:r>
      <w:r>
        <w:rPr>
          <w:sz w:val="16"/>
          <w:szCs w:val="16"/>
          <w:lang w:val="en-US"/>
        </w:rPr>
        <w:t xml:space="preserve"> </w:t>
      </w:r>
      <w:r w:rsidRPr="00D26AA8">
        <w:rPr>
          <w:sz w:val="16"/>
          <w:szCs w:val="16"/>
          <w:lang w:val="en-US"/>
        </w:rPr>
        <w:t>DOI:</w:t>
      </w:r>
      <w:r>
        <w:rPr>
          <w:sz w:val="16"/>
          <w:szCs w:val="16"/>
          <w:lang w:val="en-US"/>
        </w:rPr>
        <w:t xml:space="preserve"> </w:t>
      </w:r>
      <w:r w:rsidRPr="00D26AA8">
        <w:rPr>
          <w:sz w:val="16"/>
          <w:szCs w:val="16"/>
          <w:lang w:val="en-US"/>
        </w:rPr>
        <w:t>10.1007/s11269-011-9896-9</w:t>
      </w:r>
    </w:p>
  </w:footnote>
  <w:footnote w:id="5">
    <w:p w14:paraId="5C8C0D46" w14:textId="6C8B4AB5" w:rsidR="00D77621" w:rsidRPr="00432FAF" w:rsidRDefault="00D77621" w:rsidP="00B9101F">
      <w:pPr>
        <w:pStyle w:val="Textonotapie"/>
        <w:spacing w:afterLines="0" w:after="0"/>
        <w:rPr>
          <w:lang w:val="en-US"/>
        </w:rPr>
      </w:pPr>
      <w:r>
        <w:rPr>
          <w:rStyle w:val="Refdenotaalpie"/>
        </w:rPr>
        <w:footnoteRef/>
      </w:r>
      <w:r>
        <w:rPr>
          <w:lang w:val="en-US"/>
        </w:rPr>
        <w:t xml:space="preserve"> </w:t>
      </w:r>
      <w:r w:rsidRPr="00D865B4">
        <w:rPr>
          <w:lang w:val="en-US"/>
        </w:rPr>
        <w:t>Leandro</w:t>
      </w:r>
      <w:r>
        <w:rPr>
          <w:lang w:val="en-US"/>
        </w:rPr>
        <w:t xml:space="preserve"> </w:t>
      </w:r>
      <w:r w:rsidRPr="00D865B4">
        <w:rPr>
          <w:lang w:val="en-US"/>
        </w:rPr>
        <w:t>Alves</w:t>
      </w:r>
      <w:r>
        <w:rPr>
          <w:lang w:val="en-US"/>
        </w:rPr>
        <w:t xml:space="preserve"> </w:t>
      </w:r>
      <w:r w:rsidRPr="00D865B4">
        <w:rPr>
          <w:lang w:val="en-US"/>
        </w:rPr>
        <w:t>Evangelista,</w:t>
      </w:r>
      <w:r>
        <w:rPr>
          <w:lang w:val="en-US"/>
        </w:rPr>
        <w:t xml:space="preserve"> </w:t>
      </w:r>
      <w:r w:rsidRPr="00D865B4">
        <w:rPr>
          <w:lang w:val="en-US"/>
        </w:rPr>
        <w:t>Bruno</w:t>
      </w:r>
      <w:r>
        <w:rPr>
          <w:lang w:val="en-US"/>
        </w:rPr>
        <w:t xml:space="preserve"> </w:t>
      </w:r>
      <w:r w:rsidRPr="00D865B4">
        <w:rPr>
          <w:lang w:val="en-US"/>
        </w:rPr>
        <w:t>Melo</w:t>
      </w:r>
      <w:r>
        <w:rPr>
          <w:lang w:val="en-US"/>
        </w:rPr>
        <w:t xml:space="preserve"> </w:t>
      </w:r>
      <w:r w:rsidRPr="00D865B4">
        <w:rPr>
          <w:lang w:val="en-US"/>
        </w:rPr>
        <w:t>Brentan,</w:t>
      </w:r>
      <w:r>
        <w:rPr>
          <w:lang w:val="en-US"/>
        </w:rPr>
        <w:t xml:space="preserve"> </w:t>
      </w:r>
      <w:r w:rsidRPr="00D865B4">
        <w:rPr>
          <w:lang w:val="en-US"/>
        </w:rPr>
        <w:t>Gustavo</w:t>
      </w:r>
      <w:r>
        <w:rPr>
          <w:lang w:val="en-US"/>
        </w:rPr>
        <w:t xml:space="preserve"> </w:t>
      </w:r>
      <w:r w:rsidRPr="00D865B4">
        <w:rPr>
          <w:lang w:val="en-US"/>
        </w:rPr>
        <w:t>Meirelles</w:t>
      </w:r>
      <w:r>
        <w:rPr>
          <w:lang w:val="en-US"/>
        </w:rPr>
        <w:t xml:space="preserve"> </w:t>
      </w:r>
      <w:r w:rsidRPr="00D865B4">
        <w:rPr>
          <w:lang w:val="en-US"/>
        </w:rPr>
        <w:t>Lima;</w:t>
      </w:r>
      <w:r>
        <w:rPr>
          <w:lang w:val="en-US"/>
        </w:rPr>
        <w:t xml:space="preserve"> </w:t>
      </w:r>
      <w:r w:rsidRPr="00D865B4">
        <w:rPr>
          <w:lang w:val="en-US"/>
        </w:rPr>
        <w:t>Rehabilitation</w:t>
      </w:r>
      <w:r>
        <w:rPr>
          <w:lang w:val="en-US"/>
        </w:rPr>
        <w:t xml:space="preserve"> </w:t>
      </w:r>
      <w:r w:rsidRPr="00D865B4">
        <w:rPr>
          <w:lang w:val="en-US"/>
        </w:rPr>
        <w:t>of</w:t>
      </w:r>
      <w:r>
        <w:rPr>
          <w:lang w:val="en-US"/>
        </w:rPr>
        <w:t xml:space="preserve"> </w:t>
      </w:r>
      <w:r w:rsidRPr="00D865B4">
        <w:rPr>
          <w:lang w:val="en-US"/>
        </w:rPr>
        <w:t>water</w:t>
      </w:r>
      <w:r>
        <w:rPr>
          <w:lang w:val="en-US"/>
        </w:rPr>
        <w:t xml:space="preserve"> </w:t>
      </w:r>
      <w:r w:rsidRPr="00D865B4">
        <w:rPr>
          <w:lang w:val="en-US"/>
        </w:rPr>
        <w:t>distribution</w:t>
      </w:r>
      <w:r>
        <w:rPr>
          <w:lang w:val="en-US"/>
        </w:rPr>
        <w:t xml:space="preserve"> </w:t>
      </w:r>
      <w:r w:rsidRPr="00D865B4">
        <w:rPr>
          <w:lang w:val="en-US"/>
        </w:rPr>
        <w:t>networks:</w:t>
      </w:r>
      <w:r>
        <w:rPr>
          <w:lang w:val="en-US"/>
        </w:rPr>
        <w:t xml:space="preserve"> </w:t>
      </w:r>
      <w:r w:rsidRPr="00D865B4">
        <w:rPr>
          <w:lang w:val="en-US"/>
        </w:rPr>
        <w:t>when</w:t>
      </w:r>
      <w:r>
        <w:rPr>
          <w:lang w:val="en-US"/>
        </w:rPr>
        <w:t xml:space="preserve"> </w:t>
      </w:r>
      <w:r w:rsidRPr="00D865B4">
        <w:rPr>
          <w:lang w:val="en-US"/>
        </w:rPr>
        <w:t>and</w:t>
      </w:r>
      <w:r>
        <w:rPr>
          <w:lang w:val="en-US"/>
        </w:rPr>
        <w:t xml:space="preserve"> </w:t>
      </w:r>
      <w:r w:rsidRPr="00D865B4">
        <w:rPr>
          <w:lang w:val="en-US"/>
        </w:rPr>
        <w:t>how</w:t>
      </w:r>
      <w:r>
        <w:rPr>
          <w:lang w:val="en-US"/>
        </w:rPr>
        <w:t xml:space="preserve"> </w:t>
      </w:r>
      <w:r w:rsidRPr="00D865B4">
        <w:rPr>
          <w:lang w:val="en-US"/>
        </w:rPr>
        <w:t>to</w:t>
      </w:r>
      <w:r>
        <w:rPr>
          <w:lang w:val="en-US"/>
        </w:rPr>
        <w:t xml:space="preserve"> </w:t>
      </w:r>
      <w:r w:rsidRPr="00D865B4">
        <w:rPr>
          <w:lang w:val="en-US"/>
        </w:rPr>
        <w:t>rehabilitate.</w:t>
      </w:r>
      <w:r>
        <w:rPr>
          <w:lang w:val="en-US"/>
        </w:rPr>
        <w:t xml:space="preserve"> </w:t>
      </w:r>
      <w:r w:rsidRPr="00432FAF">
        <w:rPr>
          <w:lang w:val="en-US"/>
        </w:rPr>
        <w:t>Journal</w:t>
      </w:r>
      <w:r>
        <w:rPr>
          <w:lang w:val="en-US"/>
        </w:rPr>
        <w:t xml:space="preserve"> </w:t>
      </w:r>
      <w:r w:rsidRPr="00432FAF">
        <w:rPr>
          <w:lang w:val="en-US"/>
        </w:rPr>
        <w:t>of</w:t>
      </w:r>
      <w:r>
        <w:rPr>
          <w:lang w:val="en-US"/>
        </w:rPr>
        <w:t xml:space="preserve"> </w:t>
      </w:r>
      <w:r w:rsidRPr="00432FAF">
        <w:rPr>
          <w:lang w:val="en-US"/>
        </w:rPr>
        <w:t>Hydroinformatics</w:t>
      </w:r>
      <w:r>
        <w:rPr>
          <w:lang w:val="en-US"/>
        </w:rPr>
        <w:t xml:space="preserve"> </w:t>
      </w:r>
      <w:r w:rsidRPr="00432FAF">
        <w:rPr>
          <w:lang w:val="en-US"/>
        </w:rPr>
        <w:t>1</w:t>
      </w:r>
      <w:r>
        <w:rPr>
          <w:lang w:val="en-US"/>
        </w:rPr>
        <w:t xml:space="preserve"> </w:t>
      </w:r>
      <w:r w:rsidRPr="00432FAF">
        <w:rPr>
          <w:lang w:val="en-US"/>
        </w:rPr>
        <w:t>July</w:t>
      </w:r>
      <w:r>
        <w:rPr>
          <w:lang w:val="en-US"/>
        </w:rPr>
        <w:t xml:space="preserve"> </w:t>
      </w:r>
      <w:r w:rsidRPr="00432FAF">
        <w:rPr>
          <w:lang w:val="en-US"/>
        </w:rPr>
        <w:t>2023;</w:t>
      </w:r>
      <w:r>
        <w:rPr>
          <w:lang w:val="en-US"/>
        </w:rPr>
        <w:t xml:space="preserve"> </w:t>
      </w:r>
      <w:r w:rsidRPr="00432FAF">
        <w:rPr>
          <w:lang w:val="en-US"/>
        </w:rPr>
        <w:t>25</w:t>
      </w:r>
      <w:r>
        <w:rPr>
          <w:lang w:val="en-US"/>
        </w:rPr>
        <w:t xml:space="preserve"> </w:t>
      </w:r>
      <w:r w:rsidRPr="00432FAF">
        <w:rPr>
          <w:lang w:val="en-US"/>
        </w:rPr>
        <w:t>(4):</w:t>
      </w:r>
      <w:r>
        <w:rPr>
          <w:lang w:val="en-US"/>
        </w:rPr>
        <w:t xml:space="preserve"> </w:t>
      </w:r>
      <w:r w:rsidRPr="00432FAF">
        <w:rPr>
          <w:lang w:val="en-US"/>
        </w:rPr>
        <w:t>1329–1340.</w:t>
      </w:r>
      <w:r>
        <w:rPr>
          <w:lang w:val="en-US"/>
        </w:rPr>
        <w:t xml:space="preserve"> </w:t>
      </w:r>
      <w:r w:rsidRPr="00432FAF">
        <w:rPr>
          <w:lang w:val="en-US"/>
        </w:rPr>
        <w:t>doi:</w:t>
      </w:r>
      <w:r>
        <w:rPr>
          <w:lang w:val="en-US"/>
        </w:rPr>
        <w:t xml:space="preserve"> </w:t>
      </w:r>
      <w:r w:rsidRPr="00432FAF">
        <w:rPr>
          <w:lang w:val="en-US"/>
        </w:rPr>
        <w:t>https://doi.org/10.2166/hydro.2023.206</w:t>
      </w:r>
    </w:p>
  </w:footnote>
  <w:footnote w:id="6">
    <w:p w14:paraId="6045DEA2" w14:textId="708A423C" w:rsidR="00D77621" w:rsidRPr="004B290B" w:rsidRDefault="00D77621" w:rsidP="00B9101F">
      <w:pPr>
        <w:pStyle w:val="Textonotapie"/>
        <w:spacing w:afterLines="0" w:after="0"/>
      </w:pPr>
      <w:r>
        <w:rPr>
          <w:rStyle w:val="Refdenotaalpie"/>
        </w:rPr>
        <w:footnoteRef/>
      </w:r>
      <w:r>
        <w:rPr>
          <w:lang w:val="en-US"/>
        </w:rPr>
        <w:t xml:space="preserve"> </w:t>
      </w:r>
      <w:r w:rsidRPr="00904C51">
        <w:rPr>
          <w:lang w:val="en-US"/>
        </w:rPr>
        <w:t>Ávila,</w:t>
      </w:r>
      <w:r>
        <w:rPr>
          <w:lang w:val="en-US"/>
        </w:rPr>
        <w:t xml:space="preserve"> </w:t>
      </w:r>
      <w:r w:rsidRPr="00904C51">
        <w:rPr>
          <w:lang w:val="en-US"/>
        </w:rPr>
        <w:t>C.</w:t>
      </w:r>
      <w:r>
        <w:rPr>
          <w:lang w:val="en-US"/>
        </w:rPr>
        <w:t xml:space="preserve"> </w:t>
      </w:r>
      <w:r w:rsidRPr="00904C51">
        <w:rPr>
          <w:lang w:val="en-US"/>
        </w:rPr>
        <w:t>A.</w:t>
      </w:r>
      <w:r>
        <w:rPr>
          <w:lang w:val="en-US"/>
        </w:rPr>
        <w:t xml:space="preserve"> </w:t>
      </w:r>
      <w:r w:rsidRPr="00904C51">
        <w:rPr>
          <w:lang w:val="en-US"/>
        </w:rPr>
        <w:t>M.,</w:t>
      </w:r>
      <w:r>
        <w:rPr>
          <w:lang w:val="en-US"/>
        </w:rPr>
        <w:t xml:space="preserve"> </w:t>
      </w:r>
      <w:r w:rsidRPr="00904C51">
        <w:rPr>
          <w:lang w:val="en-US"/>
        </w:rPr>
        <w:t>Sánchez-Romero,</w:t>
      </w:r>
      <w:r>
        <w:rPr>
          <w:lang w:val="en-US"/>
        </w:rPr>
        <w:t xml:space="preserve"> </w:t>
      </w:r>
      <w:r w:rsidRPr="00904C51">
        <w:rPr>
          <w:lang w:val="en-US"/>
        </w:rPr>
        <w:t>F.-J.,</w:t>
      </w:r>
      <w:r>
        <w:rPr>
          <w:lang w:val="en-US"/>
        </w:rPr>
        <w:t xml:space="preserve"> </w:t>
      </w:r>
      <w:r w:rsidRPr="00904C51">
        <w:rPr>
          <w:lang w:val="en-US"/>
        </w:rPr>
        <w:t>López-Jiménez,</w:t>
      </w:r>
      <w:r>
        <w:rPr>
          <w:lang w:val="en-US"/>
        </w:rPr>
        <w:t xml:space="preserve"> </w:t>
      </w:r>
      <w:r w:rsidRPr="00904C51">
        <w:rPr>
          <w:lang w:val="en-US"/>
        </w:rPr>
        <w:t>P.</w:t>
      </w:r>
      <w:r>
        <w:rPr>
          <w:lang w:val="en-US"/>
        </w:rPr>
        <w:t xml:space="preserve"> </w:t>
      </w:r>
      <w:r w:rsidRPr="00904C51">
        <w:rPr>
          <w:lang w:val="en-US"/>
        </w:rPr>
        <w:t>A.,</w:t>
      </w:r>
      <w:r>
        <w:rPr>
          <w:lang w:val="en-US"/>
        </w:rPr>
        <w:t xml:space="preserve"> </w:t>
      </w:r>
      <w:r w:rsidRPr="00904C51">
        <w:rPr>
          <w:lang w:val="en-US"/>
        </w:rPr>
        <w:t>&amp;</w:t>
      </w:r>
      <w:r>
        <w:rPr>
          <w:lang w:val="en-US"/>
        </w:rPr>
        <w:t xml:space="preserve"> </w:t>
      </w:r>
      <w:r w:rsidRPr="00904C51">
        <w:rPr>
          <w:lang w:val="en-US"/>
        </w:rPr>
        <w:t>Pérez-Sánchez,</w:t>
      </w:r>
      <w:r>
        <w:rPr>
          <w:lang w:val="en-US"/>
        </w:rPr>
        <w:t xml:space="preserve"> </w:t>
      </w:r>
      <w:r w:rsidRPr="00904C51">
        <w:rPr>
          <w:lang w:val="en-US"/>
        </w:rPr>
        <w:t>M.</w:t>
      </w:r>
      <w:r>
        <w:rPr>
          <w:lang w:val="en-US"/>
        </w:rPr>
        <w:t xml:space="preserve"> </w:t>
      </w:r>
      <w:r w:rsidRPr="00904C51">
        <w:rPr>
          <w:lang w:val="en-US"/>
        </w:rPr>
        <w:t>(2021).</w:t>
      </w:r>
      <w:r>
        <w:rPr>
          <w:lang w:val="en-US"/>
        </w:rPr>
        <w:t xml:space="preserve"> </w:t>
      </w:r>
      <w:r w:rsidRPr="00432FAF">
        <w:rPr>
          <w:lang w:val="en-US"/>
        </w:rPr>
        <w:t>Leakage</w:t>
      </w:r>
      <w:r>
        <w:rPr>
          <w:lang w:val="en-US"/>
        </w:rPr>
        <w:t xml:space="preserve"> </w:t>
      </w:r>
      <w:r w:rsidRPr="00432FAF">
        <w:rPr>
          <w:lang w:val="en-US"/>
        </w:rPr>
        <w:t>Management</w:t>
      </w:r>
      <w:r>
        <w:rPr>
          <w:lang w:val="en-US"/>
        </w:rPr>
        <w:t xml:space="preserve"> </w:t>
      </w:r>
      <w:r w:rsidRPr="00432FAF">
        <w:rPr>
          <w:lang w:val="en-US"/>
        </w:rPr>
        <w:t>and</w:t>
      </w:r>
      <w:r>
        <w:rPr>
          <w:lang w:val="en-US"/>
        </w:rPr>
        <w:t xml:space="preserve"> </w:t>
      </w:r>
      <w:r w:rsidRPr="00432FAF">
        <w:rPr>
          <w:lang w:val="en-US"/>
        </w:rPr>
        <w:t>Pipe</w:t>
      </w:r>
      <w:r>
        <w:rPr>
          <w:lang w:val="en-US"/>
        </w:rPr>
        <w:t xml:space="preserve"> </w:t>
      </w:r>
      <w:r w:rsidRPr="00432FAF">
        <w:rPr>
          <w:lang w:val="en-US"/>
        </w:rPr>
        <w:t>System</w:t>
      </w:r>
      <w:r>
        <w:rPr>
          <w:lang w:val="en-US"/>
        </w:rPr>
        <w:t xml:space="preserve"> </w:t>
      </w:r>
      <w:r w:rsidRPr="00432FAF">
        <w:rPr>
          <w:lang w:val="en-US"/>
        </w:rPr>
        <w:t>Efficiency.</w:t>
      </w:r>
      <w:r>
        <w:rPr>
          <w:lang w:val="en-US"/>
        </w:rPr>
        <w:t xml:space="preserve"> </w:t>
      </w:r>
      <w:r w:rsidRPr="00432FAF">
        <w:rPr>
          <w:lang w:val="en-US"/>
        </w:rPr>
        <w:t>Its</w:t>
      </w:r>
      <w:r>
        <w:rPr>
          <w:lang w:val="en-US"/>
        </w:rPr>
        <w:t xml:space="preserve"> </w:t>
      </w:r>
      <w:r w:rsidRPr="00432FAF">
        <w:rPr>
          <w:lang w:val="en-US"/>
        </w:rPr>
        <w:t>Influence</w:t>
      </w:r>
      <w:r>
        <w:rPr>
          <w:lang w:val="en-US"/>
        </w:rPr>
        <w:t xml:space="preserve"> </w:t>
      </w:r>
      <w:r w:rsidRPr="00432FAF">
        <w:rPr>
          <w:lang w:val="en-US"/>
        </w:rPr>
        <w:t>in</w:t>
      </w:r>
      <w:r>
        <w:rPr>
          <w:lang w:val="en-US"/>
        </w:rPr>
        <w:t xml:space="preserve"> </w:t>
      </w:r>
      <w:r w:rsidRPr="00432FAF">
        <w:rPr>
          <w:lang w:val="en-US"/>
        </w:rPr>
        <w:t>the</w:t>
      </w:r>
      <w:r>
        <w:rPr>
          <w:lang w:val="en-US"/>
        </w:rPr>
        <w:t xml:space="preserve"> </w:t>
      </w:r>
      <w:r w:rsidRPr="00432FAF">
        <w:rPr>
          <w:lang w:val="en-US"/>
        </w:rPr>
        <w:t>Improvement</w:t>
      </w:r>
      <w:r>
        <w:rPr>
          <w:lang w:val="en-US"/>
        </w:rPr>
        <w:t xml:space="preserve"> </w:t>
      </w:r>
      <w:r w:rsidRPr="00432FAF">
        <w:rPr>
          <w:lang w:val="en-US"/>
        </w:rPr>
        <w:t>of</w:t>
      </w:r>
      <w:r>
        <w:rPr>
          <w:lang w:val="en-US"/>
        </w:rPr>
        <w:t xml:space="preserve"> </w:t>
      </w:r>
      <w:r w:rsidRPr="00432FAF">
        <w:rPr>
          <w:lang w:val="en-US"/>
        </w:rPr>
        <w:t>the</w:t>
      </w:r>
      <w:r>
        <w:rPr>
          <w:lang w:val="en-US"/>
        </w:rPr>
        <w:t xml:space="preserve"> </w:t>
      </w:r>
      <w:r w:rsidRPr="00432FAF">
        <w:rPr>
          <w:lang w:val="en-US"/>
        </w:rPr>
        <w:t>Efficiency</w:t>
      </w:r>
      <w:r>
        <w:rPr>
          <w:lang w:val="en-US"/>
        </w:rPr>
        <w:t xml:space="preserve"> </w:t>
      </w:r>
      <w:r w:rsidRPr="00432FAF">
        <w:rPr>
          <w:lang w:val="en-US"/>
        </w:rPr>
        <w:t>Indexes.</w:t>
      </w:r>
      <w:r>
        <w:rPr>
          <w:lang w:val="en-US"/>
        </w:rPr>
        <w:t xml:space="preserve"> </w:t>
      </w:r>
      <w:r w:rsidRPr="004B290B">
        <w:t>Water, 13(14), 1909. https://doi.org/10.3390/w13141909</w:t>
      </w:r>
    </w:p>
  </w:footnote>
  <w:footnote w:id="7">
    <w:p w14:paraId="3A4FE4AA" w14:textId="57A63E60" w:rsidR="00D77621" w:rsidRPr="004B290B" w:rsidRDefault="00D77621">
      <w:pPr>
        <w:pStyle w:val="Textonotapie"/>
        <w:spacing w:after="480"/>
      </w:pPr>
      <w:r>
        <w:rPr>
          <w:rStyle w:val="Refdenotaalpie"/>
        </w:rPr>
        <w:footnoteRef/>
      </w:r>
      <w:r w:rsidRPr="004B290B">
        <w:t xml:space="preserve"> </w:t>
      </w:r>
      <w:r w:rsidRPr="004B290B">
        <w:rPr>
          <w:sz w:val="16"/>
          <w:szCs w:val="16"/>
        </w:rPr>
        <w:t>Pérez Monteagudo, F. (2015). Beneficios económicos de la rehabilitación de redes de distribución de agua potable. Tecnología Y Ciencias Del Agua, 16(2), 43–55. Recuperado a partir de https://www.revistatyca.org.mx/index.php/tyca/article/view/881</w:t>
      </w:r>
    </w:p>
  </w:footnote>
  <w:footnote w:id="8">
    <w:p w14:paraId="0DF2C82B" w14:textId="61AB0D6A" w:rsidR="00D77621" w:rsidRPr="004B290B" w:rsidRDefault="00D77621">
      <w:pPr>
        <w:pStyle w:val="Textonotapie"/>
        <w:spacing w:after="480"/>
      </w:pPr>
      <w:r>
        <w:rPr>
          <w:rStyle w:val="Refdenotaalpie"/>
        </w:rPr>
        <w:footnoteRef/>
      </w:r>
      <w:r w:rsidRPr="004B290B">
        <w:t xml:space="preserve"> </w:t>
      </w:r>
      <w:r w:rsidRPr="004B290B">
        <w:rPr>
          <w:sz w:val="16"/>
          <w:szCs w:val="16"/>
        </w:rPr>
        <w:t>Gentes, I., &amp; Madrigal, R. (2010). Sostenibilidad para los acueductos comunales en Costa Rica: desafíos pendientes en la gobernabilidad hídrica. Recursos Naturales y Ambiente (Número 59-60), 5-9. CATIE. DOI: https://doi.org/10.4000/vertigo.9786</w:t>
      </w:r>
    </w:p>
  </w:footnote>
  <w:footnote w:id="9">
    <w:p w14:paraId="6B65185D" w14:textId="68C007CD" w:rsidR="00D77621" w:rsidRPr="004B290B" w:rsidRDefault="00D77621">
      <w:pPr>
        <w:pStyle w:val="Textonotapie"/>
        <w:spacing w:after="480"/>
      </w:pPr>
      <w:r>
        <w:rPr>
          <w:rStyle w:val="Refdenotaalpie"/>
        </w:rPr>
        <w:footnoteRef/>
      </w:r>
      <w:r w:rsidRPr="004B290B">
        <w:t xml:space="preserve"> </w:t>
      </w:r>
      <w:r w:rsidRPr="004B290B">
        <w:rPr>
          <w:sz w:val="16"/>
          <w:szCs w:val="16"/>
        </w:rPr>
        <w:t>García, E., Suarez, G., Esquivel, M., Ruiz, A., Zuloaga, D., &amp; Chevalier, O. (2020). Bases generales para el desarrollo de estudios de reducción de riesgos hidroclimáticos en ciudades: Lecciones aprendidas de la iniciativa Ciudades Emergentes y Sostenibles ante el reto del cambio climático en Latinoamérica y el Caribe. https://doi.org/10.18235/0002128</w:t>
      </w:r>
    </w:p>
  </w:footnote>
  <w:footnote w:id="10">
    <w:p w14:paraId="53FFD050" w14:textId="3BC0ABFA" w:rsidR="00D77621" w:rsidRPr="004B290B" w:rsidRDefault="00D77621">
      <w:pPr>
        <w:pStyle w:val="Textonotapie"/>
        <w:spacing w:after="480"/>
      </w:pPr>
      <w:r>
        <w:rPr>
          <w:rStyle w:val="Refdenotaalpie"/>
        </w:rPr>
        <w:footnoteRef/>
      </w:r>
      <w:r w:rsidRPr="004B290B">
        <w:t xml:space="preserve"> </w:t>
      </w:r>
      <w:r w:rsidRPr="004B290B">
        <w:rPr>
          <w:sz w:val="16"/>
          <w:szCs w:val="16"/>
        </w:rPr>
        <w:t>Velásquez Muñoz, C. J., Arismendy Ramírez, M. S., &amp; Nassif Puche, Z. C. (2022). Conflictos jurídico-ambientales y territoriales en los sistemas de depuración de aguas residuales de Montería (Colombia). Estudios Socio-Jurídicos, 24(2), 1-36. https://doi.org/10.12804/revistas.urosario.edu.co/sociojuridicos/a.11622</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B3F736" w14:textId="77777777" w:rsidR="00D77621" w:rsidRDefault="00D77621">
    <w:pPr>
      <w:pStyle w:val="Encabezado"/>
      <w:spacing w:after="48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003706058"/>
      <w:docPartObj>
        <w:docPartGallery w:val="Page Numbers (Top of Page)"/>
        <w:docPartUnique/>
      </w:docPartObj>
    </w:sdtPr>
    <w:sdtContent>
      <w:p w14:paraId="5655E05F" w14:textId="16876BC8" w:rsidR="00D77621" w:rsidRDefault="00D77621">
        <w:pPr>
          <w:pStyle w:val="Encabezado"/>
          <w:spacing w:after="480"/>
          <w:jc w:val="right"/>
        </w:pPr>
        <w:r>
          <w:fldChar w:fldCharType="begin"/>
        </w:r>
        <w:r>
          <w:instrText>PAGE   \* MERGEFORMAT</w:instrText>
        </w:r>
        <w:r>
          <w:fldChar w:fldCharType="separate"/>
        </w:r>
        <w:r w:rsidR="00B4232C" w:rsidRPr="00B4232C">
          <w:rPr>
            <w:noProof/>
            <w:lang w:val="es-ES"/>
          </w:rPr>
          <w:t>83</w:t>
        </w:r>
        <w:r>
          <w:fldChar w:fldCharType="end"/>
        </w:r>
      </w:p>
    </w:sdtContent>
  </w:sdt>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68123E" w14:textId="13A1655F" w:rsidR="00D77621" w:rsidRDefault="00D77621">
    <w:pPr>
      <w:pStyle w:val="Encabezado"/>
      <w:spacing w:after="480"/>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661AA0"/>
    <w:multiLevelType w:val="multilevel"/>
    <w:tmpl w:val="1C4250AA"/>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70055F7"/>
    <w:multiLevelType w:val="multilevel"/>
    <w:tmpl w:val="729ADF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8354236"/>
    <w:multiLevelType w:val="multilevel"/>
    <w:tmpl w:val="1F460010"/>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BA81280"/>
    <w:multiLevelType w:val="hybridMultilevel"/>
    <w:tmpl w:val="CEF425CE"/>
    <w:lvl w:ilvl="0" w:tplc="E3001178">
      <w:start w:val="1"/>
      <w:numFmt w:val="lowerLetter"/>
      <w:lvlText w:val="%1)"/>
      <w:lvlJc w:val="left"/>
      <w:pPr>
        <w:ind w:left="1080" w:hanging="360"/>
      </w:pPr>
      <w:rPr>
        <w:rFonts w:hint="default"/>
      </w:rPr>
    </w:lvl>
    <w:lvl w:ilvl="1" w:tplc="131C660A">
      <w:start w:val="2"/>
      <w:numFmt w:val="bullet"/>
      <w:lvlText w:val="-"/>
      <w:lvlJc w:val="left"/>
      <w:pPr>
        <w:ind w:left="1080" w:hanging="360"/>
      </w:pPr>
      <w:rPr>
        <w:rFonts w:ascii="Arial" w:eastAsiaTheme="minorHAnsi" w:hAnsi="Arial" w:cs="Arial" w:hint="default"/>
      </w:rPr>
    </w:lvl>
    <w:lvl w:ilvl="2" w:tplc="240A001B">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 w15:restartNumberingAfterBreak="0">
    <w:nsid w:val="2FEC331B"/>
    <w:multiLevelType w:val="multilevel"/>
    <w:tmpl w:val="208E7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680018A"/>
    <w:multiLevelType w:val="multilevel"/>
    <w:tmpl w:val="B7C6DE54"/>
    <w:lvl w:ilvl="0">
      <w:start w:val="1"/>
      <w:numFmt w:val="lowerRoman"/>
      <w:lvlText w:val="%1."/>
      <w:lvlJc w:val="righ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E881ED4"/>
    <w:multiLevelType w:val="multilevel"/>
    <w:tmpl w:val="53FA2C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70B2FF5"/>
    <w:multiLevelType w:val="multilevel"/>
    <w:tmpl w:val="79683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47DE5D0C"/>
    <w:multiLevelType w:val="multilevel"/>
    <w:tmpl w:val="847E3F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28E5170"/>
    <w:multiLevelType w:val="hybridMultilevel"/>
    <w:tmpl w:val="C2747DFA"/>
    <w:lvl w:ilvl="0" w:tplc="206AD6BE">
      <w:start w:val="3"/>
      <w:numFmt w:val="bullet"/>
      <w:lvlText w:val=""/>
      <w:lvlJc w:val="left"/>
      <w:pPr>
        <w:ind w:left="1080" w:hanging="360"/>
      </w:pPr>
      <w:rPr>
        <w:rFonts w:ascii="Symbol" w:eastAsiaTheme="minorHAnsi" w:hAnsi="Symbol" w:cstheme="minorBidi"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10" w15:restartNumberingAfterBreak="0">
    <w:nsid w:val="59C75DD6"/>
    <w:multiLevelType w:val="multilevel"/>
    <w:tmpl w:val="F8988360"/>
    <w:lvl w:ilvl="0">
      <w:start w:val="1"/>
      <w:numFmt w:val="decimal"/>
      <w:pStyle w:val="Ttulo1"/>
      <w:lvlText w:val="%1."/>
      <w:lvlJc w:val="left"/>
      <w:pPr>
        <w:ind w:left="720" w:hanging="360"/>
      </w:pPr>
      <w:rPr>
        <w:rFonts w:hint="default"/>
      </w:rPr>
    </w:lvl>
    <w:lvl w:ilvl="1">
      <w:start w:val="1"/>
      <w:numFmt w:val="decimal"/>
      <w:pStyle w:val="Ttulo2"/>
      <w:isLgl/>
      <w:lvlText w:val="%1.%2"/>
      <w:lvlJc w:val="left"/>
      <w:pPr>
        <w:ind w:left="502"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112083D"/>
    <w:multiLevelType w:val="hybridMultilevel"/>
    <w:tmpl w:val="C9320CA0"/>
    <w:lvl w:ilvl="0" w:tplc="EEBE82C8">
      <w:numFmt w:val="bullet"/>
      <w:lvlText w:val="-"/>
      <w:lvlJc w:val="left"/>
      <w:pPr>
        <w:ind w:left="1080" w:hanging="360"/>
      </w:pPr>
      <w:rPr>
        <w:rFonts w:ascii="Arial" w:eastAsiaTheme="minorHAnsi" w:hAnsi="Arial" w:cs="Arial" w:hint="default"/>
      </w:rPr>
    </w:lvl>
    <w:lvl w:ilvl="1" w:tplc="240A0003" w:tentative="1">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num w:numId="1">
    <w:abstractNumId w:val="10"/>
  </w:num>
  <w:num w:numId="2">
    <w:abstractNumId w:val="10"/>
  </w:num>
  <w:num w:numId="3">
    <w:abstractNumId w:val="9"/>
  </w:num>
  <w:num w:numId="4">
    <w:abstractNumId w:val="3"/>
  </w:num>
  <w:num w:numId="5">
    <w:abstractNumId w:val="11"/>
  </w:num>
  <w:num w:numId="6">
    <w:abstractNumId w:val="1"/>
  </w:num>
  <w:num w:numId="7">
    <w:abstractNumId w:val="2"/>
  </w:num>
  <w:num w:numId="8">
    <w:abstractNumId w:val="8"/>
  </w:num>
  <w:num w:numId="9">
    <w:abstractNumId w:val="0"/>
  </w:num>
  <w:num w:numId="10">
    <w:abstractNumId w:val="5"/>
  </w:num>
  <w:num w:numId="11">
    <w:abstractNumId w:val="4"/>
  </w:num>
  <w:num w:numId="12">
    <w:abstractNumId w:val="7"/>
  </w:num>
  <w:num w:numId="13">
    <w:abstractNumId w:val="6"/>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2F6D"/>
    <w:rsid w:val="00002819"/>
    <w:rsid w:val="00003734"/>
    <w:rsid w:val="00004809"/>
    <w:rsid w:val="00005333"/>
    <w:rsid w:val="0000753A"/>
    <w:rsid w:val="00010108"/>
    <w:rsid w:val="0001274F"/>
    <w:rsid w:val="000143D0"/>
    <w:rsid w:val="00014FDE"/>
    <w:rsid w:val="00016A9A"/>
    <w:rsid w:val="000204B6"/>
    <w:rsid w:val="00021BAB"/>
    <w:rsid w:val="00023F9A"/>
    <w:rsid w:val="0002461B"/>
    <w:rsid w:val="00025746"/>
    <w:rsid w:val="00026D0A"/>
    <w:rsid w:val="00027384"/>
    <w:rsid w:val="00027944"/>
    <w:rsid w:val="00033F8E"/>
    <w:rsid w:val="00034B13"/>
    <w:rsid w:val="00037AE5"/>
    <w:rsid w:val="00041C6B"/>
    <w:rsid w:val="00041D85"/>
    <w:rsid w:val="000432FB"/>
    <w:rsid w:val="00043519"/>
    <w:rsid w:val="00043F1C"/>
    <w:rsid w:val="000444E0"/>
    <w:rsid w:val="00045631"/>
    <w:rsid w:val="00056A26"/>
    <w:rsid w:val="000607B1"/>
    <w:rsid w:val="00063D5B"/>
    <w:rsid w:val="0006789A"/>
    <w:rsid w:val="00071A2B"/>
    <w:rsid w:val="0007253C"/>
    <w:rsid w:val="00073848"/>
    <w:rsid w:val="00073AB6"/>
    <w:rsid w:val="00073E15"/>
    <w:rsid w:val="0007512C"/>
    <w:rsid w:val="000756FC"/>
    <w:rsid w:val="00075980"/>
    <w:rsid w:val="0008097E"/>
    <w:rsid w:val="00085C3B"/>
    <w:rsid w:val="00086FDD"/>
    <w:rsid w:val="00093EB6"/>
    <w:rsid w:val="00094663"/>
    <w:rsid w:val="000947E9"/>
    <w:rsid w:val="00095784"/>
    <w:rsid w:val="000960F1"/>
    <w:rsid w:val="00096EF3"/>
    <w:rsid w:val="00097AA9"/>
    <w:rsid w:val="000A1CBE"/>
    <w:rsid w:val="000A26F2"/>
    <w:rsid w:val="000A5611"/>
    <w:rsid w:val="000B0502"/>
    <w:rsid w:val="000B1743"/>
    <w:rsid w:val="000B40D0"/>
    <w:rsid w:val="000C0494"/>
    <w:rsid w:val="000C1737"/>
    <w:rsid w:val="000C193B"/>
    <w:rsid w:val="000C4A95"/>
    <w:rsid w:val="000D2982"/>
    <w:rsid w:val="000D30EF"/>
    <w:rsid w:val="000D31C4"/>
    <w:rsid w:val="000D4573"/>
    <w:rsid w:val="000D7E49"/>
    <w:rsid w:val="000E1146"/>
    <w:rsid w:val="000E1F50"/>
    <w:rsid w:val="000E20A8"/>
    <w:rsid w:val="000E51D4"/>
    <w:rsid w:val="000E5232"/>
    <w:rsid w:val="000E5CFA"/>
    <w:rsid w:val="000E60A7"/>
    <w:rsid w:val="000E78FB"/>
    <w:rsid w:val="000F06B1"/>
    <w:rsid w:val="000F0A01"/>
    <w:rsid w:val="000F1100"/>
    <w:rsid w:val="000F151D"/>
    <w:rsid w:val="000F31F6"/>
    <w:rsid w:val="00100532"/>
    <w:rsid w:val="00101A7D"/>
    <w:rsid w:val="0010200B"/>
    <w:rsid w:val="00103D7E"/>
    <w:rsid w:val="00103FBA"/>
    <w:rsid w:val="001045B1"/>
    <w:rsid w:val="00105901"/>
    <w:rsid w:val="00111380"/>
    <w:rsid w:val="00111772"/>
    <w:rsid w:val="00111D2F"/>
    <w:rsid w:val="00113A9C"/>
    <w:rsid w:val="00113D37"/>
    <w:rsid w:val="001143A4"/>
    <w:rsid w:val="001151BA"/>
    <w:rsid w:val="00115291"/>
    <w:rsid w:val="00120654"/>
    <w:rsid w:val="00120A1F"/>
    <w:rsid w:val="001211EE"/>
    <w:rsid w:val="00121F95"/>
    <w:rsid w:val="001235DC"/>
    <w:rsid w:val="00123F03"/>
    <w:rsid w:val="00124D49"/>
    <w:rsid w:val="00124DFF"/>
    <w:rsid w:val="001251A7"/>
    <w:rsid w:val="00125B36"/>
    <w:rsid w:val="00125D0E"/>
    <w:rsid w:val="00127B01"/>
    <w:rsid w:val="00130DAA"/>
    <w:rsid w:val="001311B7"/>
    <w:rsid w:val="0013229B"/>
    <w:rsid w:val="0013293F"/>
    <w:rsid w:val="00134773"/>
    <w:rsid w:val="0013544F"/>
    <w:rsid w:val="001357DC"/>
    <w:rsid w:val="00135C20"/>
    <w:rsid w:val="00137632"/>
    <w:rsid w:val="00137FA9"/>
    <w:rsid w:val="00140224"/>
    <w:rsid w:val="001471D0"/>
    <w:rsid w:val="00150395"/>
    <w:rsid w:val="001553ED"/>
    <w:rsid w:val="00155515"/>
    <w:rsid w:val="00155A98"/>
    <w:rsid w:val="00155E51"/>
    <w:rsid w:val="001572E9"/>
    <w:rsid w:val="0016413B"/>
    <w:rsid w:val="00164FAD"/>
    <w:rsid w:val="00165553"/>
    <w:rsid w:val="00167A9A"/>
    <w:rsid w:val="0017158C"/>
    <w:rsid w:val="00171926"/>
    <w:rsid w:val="001726D3"/>
    <w:rsid w:val="00172CD0"/>
    <w:rsid w:val="001734B3"/>
    <w:rsid w:val="0017394A"/>
    <w:rsid w:val="00174021"/>
    <w:rsid w:val="001757A0"/>
    <w:rsid w:val="00176DF2"/>
    <w:rsid w:val="00180B6A"/>
    <w:rsid w:val="00181926"/>
    <w:rsid w:val="00181A9A"/>
    <w:rsid w:val="00182085"/>
    <w:rsid w:val="00183125"/>
    <w:rsid w:val="00186E0D"/>
    <w:rsid w:val="00187792"/>
    <w:rsid w:val="001877DE"/>
    <w:rsid w:val="001906CD"/>
    <w:rsid w:val="00190796"/>
    <w:rsid w:val="0019111B"/>
    <w:rsid w:val="00193D26"/>
    <w:rsid w:val="001945C1"/>
    <w:rsid w:val="00197E67"/>
    <w:rsid w:val="001A1841"/>
    <w:rsid w:val="001A2176"/>
    <w:rsid w:val="001A23CE"/>
    <w:rsid w:val="001A3A0A"/>
    <w:rsid w:val="001A54EF"/>
    <w:rsid w:val="001A77DA"/>
    <w:rsid w:val="001B374B"/>
    <w:rsid w:val="001B46F4"/>
    <w:rsid w:val="001B5196"/>
    <w:rsid w:val="001B609D"/>
    <w:rsid w:val="001C4E4D"/>
    <w:rsid w:val="001C6E2A"/>
    <w:rsid w:val="001C7425"/>
    <w:rsid w:val="001D0215"/>
    <w:rsid w:val="001D3B9A"/>
    <w:rsid w:val="001D4F14"/>
    <w:rsid w:val="001D514A"/>
    <w:rsid w:val="001D77EE"/>
    <w:rsid w:val="001E1C74"/>
    <w:rsid w:val="001E2801"/>
    <w:rsid w:val="001E3233"/>
    <w:rsid w:val="001E388B"/>
    <w:rsid w:val="001E4390"/>
    <w:rsid w:val="001E7D66"/>
    <w:rsid w:val="001F0024"/>
    <w:rsid w:val="001F01C4"/>
    <w:rsid w:val="001F0800"/>
    <w:rsid w:val="001F0B44"/>
    <w:rsid w:val="001F0DB1"/>
    <w:rsid w:val="001F16D8"/>
    <w:rsid w:val="001F23E8"/>
    <w:rsid w:val="001F329A"/>
    <w:rsid w:val="001F3D91"/>
    <w:rsid w:val="001F6EBC"/>
    <w:rsid w:val="002004DD"/>
    <w:rsid w:val="002008CD"/>
    <w:rsid w:val="00201D83"/>
    <w:rsid w:val="00201F06"/>
    <w:rsid w:val="00203400"/>
    <w:rsid w:val="0020359F"/>
    <w:rsid w:val="002047B0"/>
    <w:rsid w:val="00204C51"/>
    <w:rsid w:val="00206F1B"/>
    <w:rsid w:val="002071D6"/>
    <w:rsid w:val="00207C78"/>
    <w:rsid w:val="002104D3"/>
    <w:rsid w:val="0021219B"/>
    <w:rsid w:val="00212933"/>
    <w:rsid w:val="002139B7"/>
    <w:rsid w:val="002142CB"/>
    <w:rsid w:val="0021432F"/>
    <w:rsid w:val="0021620B"/>
    <w:rsid w:val="00216D9B"/>
    <w:rsid w:val="00217043"/>
    <w:rsid w:val="00217544"/>
    <w:rsid w:val="00220AE1"/>
    <w:rsid w:val="002225E7"/>
    <w:rsid w:val="00222729"/>
    <w:rsid w:val="002236A4"/>
    <w:rsid w:val="00225107"/>
    <w:rsid w:val="0022695E"/>
    <w:rsid w:val="00227238"/>
    <w:rsid w:val="00231F82"/>
    <w:rsid w:val="00232759"/>
    <w:rsid w:val="00235685"/>
    <w:rsid w:val="00235A12"/>
    <w:rsid w:val="00237FBA"/>
    <w:rsid w:val="002404BB"/>
    <w:rsid w:val="00243F6C"/>
    <w:rsid w:val="0024476E"/>
    <w:rsid w:val="00245472"/>
    <w:rsid w:val="002454D3"/>
    <w:rsid w:val="00246739"/>
    <w:rsid w:val="00247F78"/>
    <w:rsid w:val="00252D4F"/>
    <w:rsid w:val="00253114"/>
    <w:rsid w:val="00253582"/>
    <w:rsid w:val="00254C3E"/>
    <w:rsid w:val="002556DE"/>
    <w:rsid w:val="0025662A"/>
    <w:rsid w:val="00257C91"/>
    <w:rsid w:val="00260B8D"/>
    <w:rsid w:val="00261B8D"/>
    <w:rsid w:val="002627FA"/>
    <w:rsid w:val="002764E2"/>
    <w:rsid w:val="00276A6E"/>
    <w:rsid w:val="0027741B"/>
    <w:rsid w:val="00280017"/>
    <w:rsid w:val="0028092D"/>
    <w:rsid w:val="002813EB"/>
    <w:rsid w:val="00282A5A"/>
    <w:rsid w:val="00282B2E"/>
    <w:rsid w:val="0028376B"/>
    <w:rsid w:val="00284443"/>
    <w:rsid w:val="00285A84"/>
    <w:rsid w:val="00287E9D"/>
    <w:rsid w:val="00290296"/>
    <w:rsid w:val="00292834"/>
    <w:rsid w:val="00292C02"/>
    <w:rsid w:val="00292CBB"/>
    <w:rsid w:val="00293260"/>
    <w:rsid w:val="0029330C"/>
    <w:rsid w:val="00296547"/>
    <w:rsid w:val="00297AE3"/>
    <w:rsid w:val="00297BEC"/>
    <w:rsid w:val="00297E15"/>
    <w:rsid w:val="002A2802"/>
    <w:rsid w:val="002A2F6E"/>
    <w:rsid w:val="002A3CA0"/>
    <w:rsid w:val="002A6B87"/>
    <w:rsid w:val="002A6D27"/>
    <w:rsid w:val="002A6E51"/>
    <w:rsid w:val="002B04F5"/>
    <w:rsid w:val="002B33CF"/>
    <w:rsid w:val="002B427A"/>
    <w:rsid w:val="002B5B41"/>
    <w:rsid w:val="002B66BE"/>
    <w:rsid w:val="002B67BC"/>
    <w:rsid w:val="002B782B"/>
    <w:rsid w:val="002B7978"/>
    <w:rsid w:val="002C05BD"/>
    <w:rsid w:val="002C11E0"/>
    <w:rsid w:val="002C13A8"/>
    <w:rsid w:val="002C4760"/>
    <w:rsid w:val="002C6D45"/>
    <w:rsid w:val="002D0967"/>
    <w:rsid w:val="002D0ABB"/>
    <w:rsid w:val="002D2D9A"/>
    <w:rsid w:val="002D541C"/>
    <w:rsid w:val="002D563B"/>
    <w:rsid w:val="002D580C"/>
    <w:rsid w:val="002D6B26"/>
    <w:rsid w:val="002D6C2D"/>
    <w:rsid w:val="002D7056"/>
    <w:rsid w:val="002E1763"/>
    <w:rsid w:val="002E1E4D"/>
    <w:rsid w:val="002E3077"/>
    <w:rsid w:val="002E38B7"/>
    <w:rsid w:val="002E429F"/>
    <w:rsid w:val="002E5E1D"/>
    <w:rsid w:val="002E7F61"/>
    <w:rsid w:val="002F06B4"/>
    <w:rsid w:val="002F5354"/>
    <w:rsid w:val="00301976"/>
    <w:rsid w:val="00301B69"/>
    <w:rsid w:val="00303C31"/>
    <w:rsid w:val="0030401E"/>
    <w:rsid w:val="0030581D"/>
    <w:rsid w:val="00305CB3"/>
    <w:rsid w:val="0031078A"/>
    <w:rsid w:val="003113FC"/>
    <w:rsid w:val="003120EE"/>
    <w:rsid w:val="00312552"/>
    <w:rsid w:val="00312E2F"/>
    <w:rsid w:val="003144CA"/>
    <w:rsid w:val="003158FB"/>
    <w:rsid w:val="00315B3E"/>
    <w:rsid w:val="00316FEB"/>
    <w:rsid w:val="00320D6F"/>
    <w:rsid w:val="003213C1"/>
    <w:rsid w:val="00321F0D"/>
    <w:rsid w:val="00326F59"/>
    <w:rsid w:val="00327AA6"/>
    <w:rsid w:val="00327F49"/>
    <w:rsid w:val="00331CB4"/>
    <w:rsid w:val="003356E0"/>
    <w:rsid w:val="003368C4"/>
    <w:rsid w:val="0034178E"/>
    <w:rsid w:val="00343E7C"/>
    <w:rsid w:val="003440DF"/>
    <w:rsid w:val="00344BA1"/>
    <w:rsid w:val="0034533E"/>
    <w:rsid w:val="00347199"/>
    <w:rsid w:val="00350525"/>
    <w:rsid w:val="003523FE"/>
    <w:rsid w:val="003528C2"/>
    <w:rsid w:val="00354B94"/>
    <w:rsid w:val="00354CAD"/>
    <w:rsid w:val="00356765"/>
    <w:rsid w:val="003573E1"/>
    <w:rsid w:val="00357AB3"/>
    <w:rsid w:val="003602D8"/>
    <w:rsid w:val="00362F6D"/>
    <w:rsid w:val="003633A5"/>
    <w:rsid w:val="003652D1"/>
    <w:rsid w:val="00365CE6"/>
    <w:rsid w:val="003679AC"/>
    <w:rsid w:val="00370A50"/>
    <w:rsid w:val="00370C6E"/>
    <w:rsid w:val="0037183C"/>
    <w:rsid w:val="00372D04"/>
    <w:rsid w:val="003731D9"/>
    <w:rsid w:val="00373880"/>
    <w:rsid w:val="003740D0"/>
    <w:rsid w:val="00377E9F"/>
    <w:rsid w:val="0038009D"/>
    <w:rsid w:val="00380577"/>
    <w:rsid w:val="00381267"/>
    <w:rsid w:val="003836B4"/>
    <w:rsid w:val="003838D7"/>
    <w:rsid w:val="003848DE"/>
    <w:rsid w:val="00384F50"/>
    <w:rsid w:val="003853BC"/>
    <w:rsid w:val="00387DD3"/>
    <w:rsid w:val="00391195"/>
    <w:rsid w:val="00392253"/>
    <w:rsid w:val="00392E76"/>
    <w:rsid w:val="00397535"/>
    <w:rsid w:val="003A44D5"/>
    <w:rsid w:val="003A4933"/>
    <w:rsid w:val="003B2EB2"/>
    <w:rsid w:val="003B333E"/>
    <w:rsid w:val="003B41B6"/>
    <w:rsid w:val="003B4A89"/>
    <w:rsid w:val="003B5E97"/>
    <w:rsid w:val="003B652C"/>
    <w:rsid w:val="003B7E70"/>
    <w:rsid w:val="003C2C37"/>
    <w:rsid w:val="003C4886"/>
    <w:rsid w:val="003C686D"/>
    <w:rsid w:val="003C6E6D"/>
    <w:rsid w:val="003D0D90"/>
    <w:rsid w:val="003D143D"/>
    <w:rsid w:val="003D29C3"/>
    <w:rsid w:val="003D2B3D"/>
    <w:rsid w:val="003D2E9D"/>
    <w:rsid w:val="003D3623"/>
    <w:rsid w:val="003D36F8"/>
    <w:rsid w:val="003D3993"/>
    <w:rsid w:val="003D5B46"/>
    <w:rsid w:val="003E0F77"/>
    <w:rsid w:val="003E1524"/>
    <w:rsid w:val="003E301D"/>
    <w:rsid w:val="003E7015"/>
    <w:rsid w:val="003F0273"/>
    <w:rsid w:val="003F29C6"/>
    <w:rsid w:val="003F3DE1"/>
    <w:rsid w:val="003F5882"/>
    <w:rsid w:val="003F71E7"/>
    <w:rsid w:val="00400863"/>
    <w:rsid w:val="004025D6"/>
    <w:rsid w:val="0040322B"/>
    <w:rsid w:val="004038A1"/>
    <w:rsid w:val="00404BE4"/>
    <w:rsid w:val="00410D68"/>
    <w:rsid w:val="00411F68"/>
    <w:rsid w:val="00413973"/>
    <w:rsid w:val="00414754"/>
    <w:rsid w:val="00416299"/>
    <w:rsid w:val="004179CF"/>
    <w:rsid w:val="00423470"/>
    <w:rsid w:val="00423AF7"/>
    <w:rsid w:val="00424E1E"/>
    <w:rsid w:val="00427EDC"/>
    <w:rsid w:val="00432FAF"/>
    <w:rsid w:val="004335CF"/>
    <w:rsid w:val="00434B30"/>
    <w:rsid w:val="0043519E"/>
    <w:rsid w:val="0043603A"/>
    <w:rsid w:val="0043603C"/>
    <w:rsid w:val="00436AA6"/>
    <w:rsid w:val="004428F7"/>
    <w:rsid w:val="00443F47"/>
    <w:rsid w:val="00443FD4"/>
    <w:rsid w:val="00446A11"/>
    <w:rsid w:val="004519EE"/>
    <w:rsid w:val="00451A4B"/>
    <w:rsid w:val="00452490"/>
    <w:rsid w:val="004524E5"/>
    <w:rsid w:val="00452D83"/>
    <w:rsid w:val="004541DC"/>
    <w:rsid w:val="00460482"/>
    <w:rsid w:val="00467842"/>
    <w:rsid w:val="004715D9"/>
    <w:rsid w:val="00471CCA"/>
    <w:rsid w:val="004725EB"/>
    <w:rsid w:val="00476CC0"/>
    <w:rsid w:val="00482F87"/>
    <w:rsid w:val="00483D6A"/>
    <w:rsid w:val="00484A93"/>
    <w:rsid w:val="00485D69"/>
    <w:rsid w:val="00486C92"/>
    <w:rsid w:val="00487188"/>
    <w:rsid w:val="0048783E"/>
    <w:rsid w:val="00490970"/>
    <w:rsid w:val="004967A9"/>
    <w:rsid w:val="004A05BC"/>
    <w:rsid w:val="004A42C8"/>
    <w:rsid w:val="004A61D0"/>
    <w:rsid w:val="004A65D0"/>
    <w:rsid w:val="004A68D3"/>
    <w:rsid w:val="004A752B"/>
    <w:rsid w:val="004B05A1"/>
    <w:rsid w:val="004B290B"/>
    <w:rsid w:val="004B2DAD"/>
    <w:rsid w:val="004B31DB"/>
    <w:rsid w:val="004B5789"/>
    <w:rsid w:val="004B624F"/>
    <w:rsid w:val="004B74FE"/>
    <w:rsid w:val="004C0327"/>
    <w:rsid w:val="004C0387"/>
    <w:rsid w:val="004C169C"/>
    <w:rsid w:val="004C27A5"/>
    <w:rsid w:val="004C2DE1"/>
    <w:rsid w:val="004C49BC"/>
    <w:rsid w:val="004C53DF"/>
    <w:rsid w:val="004D0039"/>
    <w:rsid w:val="004D2951"/>
    <w:rsid w:val="004D38CC"/>
    <w:rsid w:val="004D3CA4"/>
    <w:rsid w:val="004D3FFD"/>
    <w:rsid w:val="004D4EBD"/>
    <w:rsid w:val="004D4F0D"/>
    <w:rsid w:val="004D52BB"/>
    <w:rsid w:val="004D5D02"/>
    <w:rsid w:val="004D67CC"/>
    <w:rsid w:val="004D67EA"/>
    <w:rsid w:val="004D6F15"/>
    <w:rsid w:val="004E25BA"/>
    <w:rsid w:val="004E31BA"/>
    <w:rsid w:val="004E7621"/>
    <w:rsid w:val="004E7845"/>
    <w:rsid w:val="004F0292"/>
    <w:rsid w:val="004F0DBB"/>
    <w:rsid w:val="004F359A"/>
    <w:rsid w:val="004F3818"/>
    <w:rsid w:val="004F3B3A"/>
    <w:rsid w:val="004F6169"/>
    <w:rsid w:val="004F65BB"/>
    <w:rsid w:val="004F7472"/>
    <w:rsid w:val="004F7BFF"/>
    <w:rsid w:val="00501358"/>
    <w:rsid w:val="0050431F"/>
    <w:rsid w:val="00507C83"/>
    <w:rsid w:val="00511EFA"/>
    <w:rsid w:val="005120E9"/>
    <w:rsid w:val="005122C7"/>
    <w:rsid w:val="00514A54"/>
    <w:rsid w:val="0051575B"/>
    <w:rsid w:val="00515AEB"/>
    <w:rsid w:val="0051728A"/>
    <w:rsid w:val="005179B9"/>
    <w:rsid w:val="00521DBA"/>
    <w:rsid w:val="005261C5"/>
    <w:rsid w:val="005269CA"/>
    <w:rsid w:val="00526DF2"/>
    <w:rsid w:val="00527566"/>
    <w:rsid w:val="00530BD6"/>
    <w:rsid w:val="005317B2"/>
    <w:rsid w:val="00534AF7"/>
    <w:rsid w:val="00535456"/>
    <w:rsid w:val="00536BB2"/>
    <w:rsid w:val="00536D76"/>
    <w:rsid w:val="005370D6"/>
    <w:rsid w:val="00542291"/>
    <w:rsid w:val="005429F8"/>
    <w:rsid w:val="00545B54"/>
    <w:rsid w:val="00545FCC"/>
    <w:rsid w:val="00547398"/>
    <w:rsid w:val="0054754E"/>
    <w:rsid w:val="005505AD"/>
    <w:rsid w:val="00551869"/>
    <w:rsid w:val="00555362"/>
    <w:rsid w:val="00556B4D"/>
    <w:rsid w:val="0055715E"/>
    <w:rsid w:val="005572DF"/>
    <w:rsid w:val="00567874"/>
    <w:rsid w:val="00570E8A"/>
    <w:rsid w:val="0057171E"/>
    <w:rsid w:val="00571AD7"/>
    <w:rsid w:val="005727C2"/>
    <w:rsid w:val="005735D7"/>
    <w:rsid w:val="005738D7"/>
    <w:rsid w:val="00574EFE"/>
    <w:rsid w:val="00574F50"/>
    <w:rsid w:val="0057604B"/>
    <w:rsid w:val="00576AC6"/>
    <w:rsid w:val="00576E96"/>
    <w:rsid w:val="00580E36"/>
    <w:rsid w:val="005853AF"/>
    <w:rsid w:val="005853DC"/>
    <w:rsid w:val="005866FF"/>
    <w:rsid w:val="00586F40"/>
    <w:rsid w:val="00590A65"/>
    <w:rsid w:val="005912B2"/>
    <w:rsid w:val="005937ED"/>
    <w:rsid w:val="00594914"/>
    <w:rsid w:val="00594EFE"/>
    <w:rsid w:val="005954DE"/>
    <w:rsid w:val="0059589D"/>
    <w:rsid w:val="00596CB6"/>
    <w:rsid w:val="005A21FD"/>
    <w:rsid w:val="005A2C96"/>
    <w:rsid w:val="005A35E8"/>
    <w:rsid w:val="005A37F5"/>
    <w:rsid w:val="005A4BC3"/>
    <w:rsid w:val="005A63F1"/>
    <w:rsid w:val="005A71A1"/>
    <w:rsid w:val="005A79AE"/>
    <w:rsid w:val="005B0904"/>
    <w:rsid w:val="005B15A6"/>
    <w:rsid w:val="005B2209"/>
    <w:rsid w:val="005B2C79"/>
    <w:rsid w:val="005B336E"/>
    <w:rsid w:val="005B464E"/>
    <w:rsid w:val="005B5C32"/>
    <w:rsid w:val="005C2311"/>
    <w:rsid w:val="005C40E7"/>
    <w:rsid w:val="005C5924"/>
    <w:rsid w:val="005C61DC"/>
    <w:rsid w:val="005C7222"/>
    <w:rsid w:val="005C76F0"/>
    <w:rsid w:val="005C78C1"/>
    <w:rsid w:val="005D16D9"/>
    <w:rsid w:val="005D177E"/>
    <w:rsid w:val="005D1C8D"/>
    <w:rsid w:val="005D27AF"/>
    <w:rsid w:val="005D3807"/>
    <w:rsid w:val="005D4FC7"/>
    <w:rsid w:val="005D5425"/>
    <w:rsid w:val="005D65A3"/>
    <w:rsid w:val="005D6C36"/>
    <w:rsid w:val="005D7A85"/>
    <w:rsid w:val="005E00E0"/>
    <w:rsid w:val="005E15ED"/>
    <w:rsid w:val="005E3457"/>
    <w:rsid w:val="005E39C8"/>
    <w:rsid w:val="005E4A3F"/>
    <w:rsid w:val="005E629B"/>
    <w:rsid w:val="005E67E6"/>
    <w:rsid w:val="005E7048"/>
    <w:rsid w:val="005F0065"/>
    <w:rsid w:val="005F1152"/>
    <w:rsid w:val="005F62FB"/>
    <w:rsid w:val="005F7B09"/>
    <w:rsid w:val="00600A8C"/>
    <w:rsid w:val="00604C2F"/>
    <w:rsid w:val="00605D98"/>
    <w:rsid w:val="00606F63"/>
    <w:rsid w:val="006104C3"/>
    <w:rsid w:val="00610FC4"/>
    <w:rsid w:val="00613FD0"/>
    <w:rsid w:val="0061431B"/>
    <w:rsid w:val="00617088"/>
    <w:rsid w:val="006170C8"/>
    <w:rsid w:val="00622B44"/>
    <w:rsid w:val="00627C1A"/>
    <w:rsid w:val="006312A5"/>
    <w:rsid w:val="006338E9"/>
    <w:rsid w:val="00636ABA"/>
    <w:rsid w:val="006441C0"/>
    <w:rsid w:val="006445DF"/>
    <w:rsid w:val="006446D5"/>
    <w:rsid w:val="006458E3"/>
    <w:rsid w:val="00645BCC"/>
    <w:rsid w:val="00646031"/>
    <w:rsid w:val="00652196"/>
    <w:rsid w:val="006534B8"/>
    <w:rsid w:val="00654B0F"/>
    <w:rsid w:val="00654F81"/>
    <w:rsid w:val="00656887"/>
    <w:rsid w:val="006604C2"/>
    <w:rsid w:val="00660C63"/>
    <w:rsid w:val="00663357"/>
    <w:rsid w:val="0066574C"/>
    <w:rsid w:val="00667081"/>
    <w:rsid w:val="00667C78"/>
    <w:rsid w:val="00671C94"/>
    <w:rsid w:val="006724E8"/>
    <w:rsid w:val="00672E2F"/>
    <w:rsid w:val="00673F2C"/>
    <w:rsid w:val="006750F4"/>
    <w:rsid w:val="00675D46"/>
    <w:rsid w:val="006760EF"/>
    <w:rsid w:val="00676F69"/>
    <w:rsid w:val="00677BA1"/>
    <w:rsid w:val="00680A13"/>
    <w:rsid w:val="0068201C"/>
    <w:rsid w:val="00682C93"/>
    <w:rsid w:val="00685269"/>
    <w:rsid w:val="00687D05"/>
    <w:rsid w:val="00690FFD"/>
    <w:rsid w:val="00691E98"/>
    <w:rsid w:val="006957DA"/>
    <w:rsid w:val="006A08A8"/>
    <w:rsid w:val="006A17DD"/>
    <w:rsid w:val="006A1F95"/>
    <w:rsid w:val="006A2BA7"/>
    <w:rsid w:val="006A6414"/>
    <w:rsid w:val="006A7D43"/>
    <w:rsid w:val="006A7DA4"/>
    <w:rsid w:val="006A7EBD"/>
    <w:rsid w:val="006B067A"/>
    <w:rsid w:val="006B2B18"/>
    <w:rsid w:val="006B2C7C"/>
    <w:rsid w:val="006B62C2"/>
    <w:rsid w:val="006C0AAB"/>
    <w:rsid w:val="006C173F"/>
    <w:rsid w:val="006C193E"/>
    <w:rsid w:val="006C2A74"/>
    <w:rsid w:val="006C4926"/>
    <w:rsid w:val="006C51A1"/>
    <w:rsid w:val="006C669F"/>
    <w:rsid w:val="006D1661"/>
    <w:rsid w:val="006D4CA9"/>
    <w:rsid w:val="006D6BAB"/>
    <w:rsid w:val="006D713D"/>
    <w:rsid w:val="006D7BA1"/>
    <w:rsid w:val="006E1BA1"/>
    <w:rsid w:val="006E39B9"/>
    <w:rsid w:val="006E4014"/>
    <w:rsid w:val="006E4533"/>
    <w:rsid w:val="006E48C2"/>
    <w:rsid w:val="006F12D8"/>
    <w:rsid w:val="006F1919"/>
    <w:rsid w:val="006F19BF"/>
    <w:rsid w:val="006F2E51"/>
    <w:rsid w:val="006F39C0"/>
    <w:rsid w:val="006F5181"/>
    <w:rsid w:val="00700344"/>
    <w:rsid w:val="007018C2"/>
    <w:rsid w:val="00704691"/>
    <w:rsid w:val="00704F62"/>
    <w:rsid w:val="007058BE"/>
    <w:rsid w:val="007071C9"/>
    <w:rsid w:val="00707B05"/>
    <w:rsid w:val="00717280"/>
    <w:rsid w:val="00721177"/>
    <w:rsid w:val="00721620"/>
    <w:rsid w:val="00721F15"/>
    <w:rsid w:val="00722306"/>
    <w:rsid w:val="00722F99"/>
    <w:rsid w:val="0072389C"/>
    <w:rsid w:val="0072423B"/>
    <w:rsid w:val="00725B2A"/>
    <w:rsid w:val="00732DC9"/>
    <w:rsid w:val="00732E15"/>
    <w:rsid w:val="00734F8B"/>
    <w:rsid w:val="00736D5D"/>
    <w:rsid w:val="0073746E"/>
    <w:rsid w:val="00737A3D"/>
    <w:rsid w:val="00737C5C"/>
    <w:rsid w:val="0074148A"/>
    <w:rsid w:val="0074152F"/>
    <w:rsid w:val="00741796"/>
    <w:rsid w:val="00742AEE"/>
    <w:rsid w:val="00743DFE"/>
    <w:rsid w:val="00744118"/>
    <w:rsid w:val="00744559"/>
    <w:rsid w:val="007458CB"/>
    <w:rsid w:val="007464E3"/>
    <w:rsid w:val="007479B8"/>
    <w:rsid w:val="007504C0"/>
    <w:rsid w:val="007504EF"/>
    <w:rsid w:val="00750715"/>
    <w:rsid w:val="00751445"/>
    <w:rsid w:val="00752485"/>
    <w:rsid w:val="007529C6"/>
    <w:rsid w:val="007531C2"/>
    <w:rsid w:val="007634C1"/>
    <w:rsid w:val="007637DB"/>
    <w:rsid w:val="00765087"/>
    <w:rsid w:val="00765972"/>
    <w:rsid w:val="00765F77"/>
    <w:rsid w:val="0076728C"/>
    <w:rsid w:val="00770359"/>
    <w:rsid w:val="00770F7D"/>
    <w:rsid w:val="00773E28"/>
    <w:rsid w:val="0077477D"/>
    <w:rsid w:val="00774AE3"/>
    <w:rsid w:val="00775539"/>
    <w:rsid w:val="007813C2"/>
    <w:rsid w:val="00783AD5"/>
    <w:rsid w:val="007845BD"/>
    <w:rsid w:val="00784884"/>
    <w:rsid w:val="0078524C"/>
    <w:rsid w:val="00785C36"/>
    <w:rsid w:val="00786758"/>
    <w:rsid w:val="00787C96"/>
    <w:rsid w:val="007904A3"/>
    <w:rsid w:val="00790FCC"/>
    <w:rsid w:val="00791273"/>
    <w:rsid w:val="00791647"/>
    <w:rsid w:val="00791ED9"/>
    <w:rsid w:val="00793189"/>
    <w:rsid w:val="00796FE6"/>
    <w:rsid w:val="00797E8E"/>
    <w:rsid w:val="007A2316"/>
    <w:rsid w:val="007A4CC7"/>
    <w:rsid w:val="007A568F"/>
    <w:rsid w:val="007B3984"/>
    <w:rsid w:val="007B5947"/>
    <w:rsid w:val="007B61BB"/>
    <w:rsid w:val="007B6FB8"/>
    <w:rsid w:val="007B7B8A"/>
    <w:rsid w:val="007C04C9"/>
    <w:rsid w:val="007C08BD"/>
    <w:rsid w:val="007C0BC9"/>
    <w:rsid w:val="007C173E"/>
    <w:rsid w:val="007C1740"/>
    <w:rsid w:val="007C1D5F"/>
    <w:rsid w:val="007C2369"/>
    <w:rsid w:val="007C25AD"/>
    <w:rsid w:val="007C3637"/>
    <w:rsid w:val="007D0138"/>
    <w:rsid w:val="007D4046"/>
    <w:rsid w:val="007E2379"/>
    <w:rsid w:val="007E2B3D"/>
    <w:rsid w:val="007F4D35"/>
    <w:rsid w:val="007F54B9"/>
    <w:rsid w:val="007F5E68"/>
    <w:rsid w:val="0080067B"/>
    <w:rsid w:val="00801D20"/>
    <w:rsid w:val="00802684"/>
    <w:rsid w:val="0080450A"/>
    <w:rsid w:val="00804905"/>
    <w:rsid w:val="00804CF3"/>
    <w:rsid w:val="00805624"/>
    <w:rsid w:val="00805F6D"/>
    <w:rsid w:val="008133AB"/>
    <w:rsid w:val="00816B9C"/>
    <w:rsid w:val="00816C4C"/>
    <w:rsid w:val="00817308"/>
    <w:rsid w:val="0081749C"/>
    <w:rsid w:val="00820DE4"/>
    <w:rsid w:val="008238AE"/>
    <w:rsid w:val="00824A1B"/>
    <w:rsid w:val="00824B12"/>
    <w:rsid w:val="00825873"/>
    <w:rsid w:val="008313EC"/>
    <w:rsid w:val="00831B7E"/>
    <w:rsid w:val="00832194"/>
    <w:rsid w:val="0083243C"/>
    <w:rsid w:val="00833BD1"/>
    <w:rsid w:val="00835243"/>
    <w:rsid w:val="00835277"/>
    <w:rsid w:val="00836539"/>
    <w:rsid w:val="00836708"/>
    <w:rsid w:val="00837239"/>
    <w:rsid w:val="00837C8F"/>
    <w:rsid w:val="008430EE"/>
    <w:rsid w:val="00843E49"/>
    <w:rsid w:val="00846385"/>
    <w:rsid w:val="008525FB"/>
    <w:rsid w:val="00854204"/>
    <w:rsid w:val="00861261"/>
    <w:rsid w:val="008619E2"/>
    <w:rsid w:val="00861DAB"/>
    <w:rsid w:val="00862266"/>
    <w:rsid w:val="00864553"/>
    <w:rsid w:val="00864757"/>
    <w:rsid w:val="00864BAF"/>
    <w:rsid w:val="00870672"/>
    <w:rsid w:val="00870EA0"/>
    <w:rsid w:val="00870F0F"/>
    <w:rsid w:val="00876C01"/>
    <w:rsid w:val="00877A1B"/>
    <w:rsid w:val="00877AE7"/>
    <w:rsid w:val="0088199B"/>
    <w:rsid w:val="008821CB"/>
    <w:rsid w:val="00883DCB"/>
    <w:rsid w:val="0088458F"/>
    <w:rsid w:val="00886024"/>
    <w:rsid w:val="00886288"/>
    <w:rsid w:val="00886BD3"/>
    <w:rsid w:val="0089163B"/>
    <w:rsid w:val="008916BB"/>
    <w:rsid w:val="008943D8"/>
    <w:rsid w:val="00894B9F"/>
    <w:rsid w:val="008952E1"/>
    <w:rsid w:val="00897327"/>
    <w:rsid w:val="008A032E"/>
    <w:rsid w:val="008A0744"/>
    <w:rsid w:val="008A17EF"/>
    <w:rsid w:val="008A29BB"/>
    <w:rsid w:val="008A4854"/>
    <w:rsid w:val="008A4AF5"/>
    <w:rsid w:val="008A4D94"/>
    <w:rsid w:val="008B0171"/>
    <w:rsid w:val="008B1E9D"/>
    <w:rsid w:val="008B2845"/>
    <w:rsid w:val="008B2C1D"/>
    <w:rsid w:val="008C11AE"/>
    <w:rsid w:val="008C153A"/>
    <w:rsid w:val="008C1773"/>
    <w:rsid w:val="008C2E23"/>
    <w:rsid w:val="008C37AA"/>
    <w:rsid w:val="008C7D73"/>
    <w:rsid w:val="008C7EFB"/>
    <w:rsid w:val="008D07A3"/>
    <w:rsid w:val="008D0B43"/>
    <w:rsid w:val="008D1193"/>
    <w:rsid w:val="008D1207"/>
    <w:rsid w:val="008D1890"/>
    <w:rsid w:val="008D2AF9"/>
    <w:rsid w:val="008D3EDF"/>
    <w:rsid w:val="008D4544"/>
    <w:rsid w:val="008D7DBC"/>
    <w:rsid w:val="008E3DF0"/>
    <w:rsid w:val="008E3F89"/>
    <w:rsid w:val="008E48A2"/>
    <w:rsid w:val="008E4D92"/>
    <w:rsid w:val="008E6F40"/>
    <w:rsid w:val="008F089C"/>
    <w:rsid w:val="008F3279"/>
    <w:rsid w:val="008F3A57"/>
    <w:rsid w:val="008F52E8"/>
    <w:rsid w:val="008F6A23"/>
    <w:rsid w:val="008F71BD"/>
    <w:rsid w:val="008F71C4"/>
    <w:rsid w:val="0090104B"/>
    <w:rsid w:val="009024DD"/>
    <w:rsid w:val="00903FA2"/>
    <w:rsid w:val="00904C51"/>
    <w:rsid w:val="00905537"/>
    <w:rsid w:val="009068B0"/>
    <w:rsid w:val="009068C5"/>
    <w:rsid w:val="009077BA"/>
    <w:rsid w:val="009106F4"/>
    <w:rsid w:val="0091351F"/>
    <w:rsid w:val="0091519B"/>
    <w:rsid w:val="009157A6"/>
    <w:rsid w:val="00915EC2"/>
    <w:rsid w:val="00921E8E"/>
    <w:rsid w:val="00923690"/>
    <w:rsid w:val="00926C6E"/>
    <w:rsid w:val="00932DF4"/>
    <w:rsid w:val="00935527"/>
    <w:rsid w:val="00937178"/>
    <w:rsid w:val="00940FC3"/>
    <w:rsid w:val="0094505B"/>
    <w:rsid w:val="0094736F"/>
    <w:rsid w:val="0094798A"/>
    <w:rsid w:val="00947EE1"/>
    <w:rsid w:val="00951259"/>
    <w:rsid w:val="00952EFF"/>
    <w:rsid w:val="00955485"/>
    <w:rsid w:val="00957673"/>
    <w:rsid w:val="00960E68"/>
    <w:rsid w:val="00961CA9"/>
    <w:rsid w:val="00962924"/>
    <w:rsid w:val="0096532E"/>
    <w:rsid w:val="00970B05"/>
    <w:rsid w:val="00970B10"/>
    <w:rsid w:val="00971C57"/>
    <w:rsid w:val="00972505"/>
    <w:rsid w:val="00973FCF"/>
    <w:rsid w:val="009741C5"/>
    <w:rsid w:val="0097421D"/>
    <w:rsid w:val="00974BBF"/>
    <w:rsid w:val="00976E6E"/>
    <w:rsid w:val="0097724D"/>
    <w:rsid w:val="00977E1F"/>
    <w:rsid w:val="009815C5"/>
    <w:rsid w:val="00982E7C"/>
    <w:rsid w:val="00984790"/>
    <w:rsid w:val="00984C3D"/>
    <w:rsid w:val="00985BF7"/>
    <w:rsid w:val="009865F5"/>
    <w:rsid w:val="00986F2C"/>
    <w:rsid w:val="009903A6"/>
    <w:rsid w:val="00991DC5"/>
    <w:rsid w:val="009921F1"/>
    <w:rsid w:val="00992832"/>
    <w:rsid w:val="00993095"/>
    <w:rsid w:val="00993C56"/>
    <w:rsid w:val="00993F80"/>
    <w:rsid w:val="009941E6"/>
    <w:rsid w:val="00995C6A"/>
    <w:rsid w:val="00996524"/>
    <w:rsid w:val="00996DB9"/>
    <w:rsid w:val="00997C59"/>
    <w:rsid w:val="009A018E"/>
    <w:rsid w:val="009A0D86"/>
    <w:rsid w:val="009A2077"/>
    <w:rsid w:val="009A5E06"/>
    <w:rsid w:val="009B3194"/>
    <w:rsid w:val="009B5705"/>
    <w:rsid w:val="009C0D26"/>
    <w:rsid w:val="009C33F2"/>
    <w:rsid w:val="009C377E"/>
    <w:rsid w:val="009D056F"/>
    <w:rsid w:val="009D2F6F"/>
    <w:rsid w:val="009D3EE7"/>
    <w:rsid w:val="009D4018"/>
    <w:rsid w:val="009D6EF1"/>
    <w:rsid w:val="009D7BF6"/>
    <w:rsid w:val="009D7D48"/>
    <w:rsid w:val="009E0ACF"/>
    <w:rsid w:val="009E3FCD"/>
    <w:rsid w:val="009E54C6"/>
    <w:rsid w:val="009E5C74"/>
    <w:rsid w:val="009E71ED"/>
    <w:rsid w:val="009F007E"/>
    <w:rsid w:val="009F042D"/>
    <w:rsid w:val="009F1063"/>
    <w:rsid w:val="009F2338"/>
    <w:rsid w:val="009F3C1D"/>
    <w:rsid w:val="009F7F6E"/>
    <w:rsid w:val="00A00902"/>
    <w:rsid w:val="00A050FC"/>
    <w:rsid w:val="00A11CF5"/>
    <w:rsid w:val="00A120CF"/>
    <w:rsid w:val="00A129EE"/>
    <w:rsid w:val="00A135D1"/>
    <w:rsid w:val="00A14362"/>
    <w:rsid w:val="00A149EE"/>
    <w:rsid w:val="00A15643"/>
    <w:rsid w:val="00A16DB6"/>
    <w:rsid w:val="00A23071"/>
    <w:rsid w:val="00A242B6"/>
    <w:rsid w:val="00A2454C"/>
    <w:rsid w:val="00A27662"/>
    <w:rsid w:val="00A30DD9"/>
    <w:rsid w:val="00A3117A"/>
    <w:rsid w:val="00A31F57"/>
    <w:rsid w:val="00A35F00"/>
    <w:rsid w:val="00A36A40"/>
    <w:rsid w:val="00A42177"/>
    <w:rsid w:val="00A428C8"/>
    <w:rsid w:val="00A449CE"/>
    <w:rsid w:val="00A4559F"/>
    <w:rsid w:val="00A471A6"/>
    <w:rsid w:val="00A4763F"/>
    <w:rsid w:val="00A47D14"/>
    <w:rsid w:val="00A5060E"/>
    <w:rsid w:val="00A51D7C"/>
    <w:rsid w:val="00A53581"/>
    <w:rsid w:val="00A56171"/>
    <w:rsid w:val="00A56E72"/>
    <w:rsid w:val="00A57323"/>
    <w:rsid w:val="00A63615"/>
    <w:rsid w:val="00A7074F"/>
    <w:rsid w:val="00A70A0C"/>
    <w:rsid w:val="00A70FFE"/>
    <w:rsid w:val="00A739F0"/>
    <w:rsid w:val="00A73CE2"/>
    <w:rsid w:val="00A751AC"/>
    <w:rsid w:val="00A760F9"/>
    <w:rsid w:val="00A76DE3"/>
    <w:rsid w:val="00A81B36"/>
    <w:rsid w:val="00A82D35"/>
    <w:rsid w:val="00A83123"/>
    <w:rsid w:val="00A83658"/>
    <w:rsid w:val="00A8418E"/>
    <w:rsid w:val="00A84769"/>
    <w:rsid w:val="00A854E6"/>
    <w:rsid w:val="00A957E0"/>
    <w:rsid w:val="00A972A3"/>
    <w:rsid w:val="00AA2963"/>
    <w:rsid w:val="00AA2EFF"/>
    <w:rsid w:val="00AA362E"/>
    <w:rsid w:val="00AA39E4"/>
    <w:rsid w:val="00AA40E5"/>
    <w:rsid w:val="00AA5D10"/>
    <w:rsid w:val="00AA7CFA"/>
    <w:rsid w:val="00AB0ADE"/>
    <w:rsid w:val="00AB18A0"/>
    <w:rsid w:val="00AB4009"/>
    <w:rsid w:val="00AB78F6"/>
    <w:rsid w:val="00AB7B54"/>
    <w:rsid w:val="00AB7F05"/>
    <w:rsid w:val="00AC04A5"/>
    <w:rsid w:val="00AC346B"/>
    <w:rsid w:val="00AC6C89"/>
    <w:rsid w:val="00AD0793"/>
    <w:rsid w:val="00AD2987"/>
    <w:rsid w:val="00AD2CB6"/>
    <w:rsid w:val="00AD48F9"/>
    <w:rsid w:val="00AD4E1F"/>
    <w:rsid w:val="00AD5C56"/>
    <w:rsid w:val="00AE0FAA"/>
    <w:rsid w:val="00AE3F07"/>
    <w:rsid w:val="00AE7ED1"/>
    <w:rsid w:val="00AF094F"/>
    <w:rsid w:val="00AF3189"/>
    <w:rsid w:val="00AF4D39"/>
    <w:rsid w:val="00B0069B"/>
    <w:rsid w:val="00B00C63"/>
    <w:rsid w:val="00B026A9"/>
    <w:rsid w:val="00B033AE"/>
    <w:rsid w:val="00B03868"/>
    <w:rsid w:val="00B04925"/>
    <w:rsid w:val="00B05B40"/>
    <w:rsid w:val="00B064C1"/>
    <w:rsid w:val="00B07365"/>
    <w:rsid w:val="00B076DC"/>
    <w:rsid w:val="00B11A94"/>
    <w:rsid w:val="00B11EC9"/>
    <w:rsid w:val="00B16D51"/>
    <w:rsid w:val="00B16F85"/>
    <w:rsid w:val="00B1708D"/>
    <w:rsid w:val="00B20A3E"/>
    <w:rsid w:val="00B21E1B"/>
    <w:rsid w:val="00B24000"/>
    <w:rsid w:val="00B3100A"/>
    <w:rsid w:val="00B319FD"/>
    <w:rsid w:val="00B31B2A"/>
    <w:rsid w:val="00B32A8E"/>
    <w:rsid w:val="00B35C36"/>
    <w:rsid w:val="00B35E3D"/>
    <w:rsid w:val="00B35FB0"/>
    <w:rsid w:val="00B377E9"/>
    <w:rsid w:val="00B37C88"/>
    <w:rsid w:val="00B37F61"/>
    <w:rsid w:val="00B4113D"/>
    <w:rsid w:val="00B4232C"/>
    <w:rsid w:val="00B44964"/>
    <w:rsid w:val="00B44F7C"/>
    <w:rsid w:val="00B453D3"/>
    <w:rsid w:val="00B466E1"/>
    <w:rsid w:val="00B4773B"/>
    <w:rsid w:val="00B5110D"/>
    <w:rsid w:val="00B51759"/>
    <w:rsid w:val="00B54509"/>
    <w:rsid w:val="00B546F4"/>
    <w:rsid w:val="00B55B65"/>
    <w:rsid w:val="00B56985"/>
    <w:rsid w:val="00B57DD9"/>
    <w:rsid w:val="00B57E81"/>
    <w:rsid w:val="00B617C8"/>
    <w:rsid w:val="00B62023"/>
    <w:rsid w:val="00B62052"/>
    <w:rsid w:val="00B62C0A"/>
    <w:rsid w:val="00B62CEC"/>
    <w:rsid w:val="00B70169"/>
    <w:rsid w:val="00B71D7B"/>
    <w:rsid w:val="00B72FAE"/>
    <w:rsid w:val="00B741E2"/>
    <w:rsid w:val="00B744FA"/>
    <w:rsid w:val="00B80004"/>
    <w:rsid w:val="00B81E71"/>
    <w:rsid w:val="00B8295A"/>
    <w:rsid w:val="00B8432B"/>
    <w:rsid w:val="00B86E13"/>
    <w:rsid w:val="00B905F2"/>
    <w:rsid w:val="00B9101F"/>
    <w:rsid w:val="00B911F6"/>
    <w:rsid w:val="00B918D8"/>
    <w:rsid w:val="00B93468"/>
    <w:rsid w:val="00B95EDE"/>
    <w:rsid w:val="00B967C3"/>
    <w:rsid w:val="00B96ECC"/>
    <w:rsid w:val="00BA1812"/>
    <w:rsid w:val="00BA50C1"/>
    <w:rsid w:val="00BA53E5"/>
    <w:rsid w:val="00BA62C5"/>
    <w:rsid w:val="00BA72A6"/>
    <w:rsid w:val="00BA745B"/>
    <w:rsid w:val="00BA7E55"/>
    <w:rsid w:val="00BB6278"/>
    <w:rsid w:val="00BB759C"/>
    <w:rsid w:val="00BB7F15"/>
    <w:rsid w:val="00BC037A"/>
    <w:rsid w:val="00BC04B6"/>
    <w:rsid w:val="00BC2848"/>
    <w:rsid w:val="00BC48E0"/>
    <w:rsid w:val="00BC5183"/>
    <w:rsid w:val="00BC53DF"/>
    <w:rsid w:val="00BC55C7"/>
    <w:rsid w:val="00BC5E0A"/>
    <w:rsid w:val="00BC5EBE"/>
    <w:rsid w:val="00BC649F"/>
    <w:rsid w:val="00BC662D"/>
    <w:rsid w:val="00BC7180"/>
    <w:rsid w:val="00BD1003"/>
    <w:rsid w:val="00BD29C7"/>
    <w:rsid w:val="00BD3746"/>
    <w:rsid w:val="00BD3D92"/>
    <w:rsid w:val="00BD5D12"/>
    <w:rsid w:val="00BD654E"/>
    <w:rsid w:val="00BD7337"/>
    <w:rsid w:val="00BD7387"/>
    <w:rsid w:val="00BD793B"/>
    <w:rsid w:val="00BE00D3"/>
    <w:rsid w:val="00BE0169"/>
    <w:rsid w:val="00BE0AA5"/>
    <w:rsid w:val="00BE1665"/>
    <w:rsid w:val="00BE177A"/>
    <w:rsid w:val="00BE19DC"/>
    <w:rsid w:val="00BE5FBA"/>
    <w:rsid w:val="00BE6A08"/>
    <w:rsid w:val="00BF0C76"/>
    <w:rsid w:val="00BF2265"/>
    <w:rsid w:val="00BF29F9"/>
    <w:rsid w:val="00BF4291"/>
    <w:rsid w:val="00BF5DA3"/>
    <w:rsid w:val="00C03983"/>
    <w:rsid w:val="00C05421"/>
    <w:rsid w:val="00C05746"/>
    <w:rsid w:val="00C05ACF"/>
    <w:rsid w:val="00C069F8"/>
    <w:rsid w:val="00C10E5B"/>
    <w:rsid w:val="00C10F26"/>
    <w:rsid w:val="00C1108A"/>
    <w:rsid w:val="00C12EB4"/>
    <w:rsid w:val="00C139BE"/>
    <w:rsid w:val="00C1428D"/>
    <w:rsid w:val="00C1494B"/>
    <w:rsid w:val="00C159DA"/>
    <w:rsid w:val="00C15B2A"/>
    <w:rsid w:val="00C16E58"/>
    <w:rsid w:val="00C21930"/>
    <w:rsid w:val="00C21AC2"/>
    <w:rsid w:val="00C30B0B"/>
    <w:rsid w:val="00C3368C"/>
    <w:rsid w:val="00C3400B"/>
    <w:rsid w:val="00C34665"/>
    <w:rsid w:val="00C346B9"/>
    <w:rsid w:val="00C34B86"/>
    <w:rsid w:val="00C36D33"/>
    <w:rsid w:val="00C409E0"/>
    <w:rsid w:val="00C4227A"/>
    <w:rsid w:val="00C42733"/>
    <w:rsid w:val="00C43681"/>
    <w:rsid w:val="00C45296"/>
    <w:rsid w:val="00C46693"/>
    <w:rsid w:val="00C468E0"/>
    <w:rsid w:val="00C50748"/>
    <w:rsid w:val="00C51E50"/>
    <w:rsid w:val="00C534BB"/>
    <w:rsid w:val="00C5350F"/>
    <w:rsid w:val="00C53887"/>
    <w:rsid w:val="00C54AE0"/>
    <w:rsid w:val="00C62CD9"/>
    <w:rsid w:val="00C63B18"/>
    <w:rsid w:val="00C63F01"/>
    <w:rsid w:val="00C643BB"/>
    <w:rsid w:val="00C6539F"/>
    <w:rsid w:val="00C67700"/>
    <w:rsid w:val="00C67761"/>
    <w:rsid w:val="00C70C2C"/>
    <w:rsid w:val="00C70F2F"/>
    <w:rsid w:val="00C71980"/>
    <w:rsid w:val="00C71AE7"/>
    <w:rsid w:val="00C725D4"/>
    <w:rsid w:val="00C731B9"/>
    <w:rsid w:val="00C762D7"/>
    <w:rsid w:val="00C83313"/>
    <w:rsid w:val="00C84597"/>
    <w:rsid w:val="00C8538B"/>
    <w:rsid w:val="00C85661"/>
    <w:rsid w:val="00C85741"/>
    <w:rsid w:val="00C90A7E"/>
    <w:rsid w:val="00C91E71"/>
    <w:rsid w:val="00C92612"/>
    <w:rsid w:val="00C93620"/>
    <w:rsid w:val="00C9368A"/>
    <w:rsid w:val="00C93B39"/>
    <w:rsid w:val="00C93CAF"/>
    <w:rsid w:val="00C956E1"/>
    <w:rsid w:val="00C95A02"/>
    <w:rsid w:val="00CA02BF"/>
    <w:rsid w:val="00CA1EF2"/>
    <w:rsid w:val="00CA2193"/>
    <w:rsid w:val="00CA2EB8"/>
    <w:rsid w:val="00CA349E"/>
    <w:rsid w:val="00CA37E6"/>
    <w:rsid w:val="00CA393B"/>
    <w:rsid w:val="00CA5BDD"/>
    <w:rsid w:val="00CB522E"/>
    <w:rsid w:val="00CB6872"/>
    <w:rsid w:val="00CB6C59"/>
    <w:rsid w:val="00CB7E38"/>
    <w:rsid w:val="00CC163A"/>
    <w:rsid w:val="00CC1A75"/>
    <w:rsid w:val="00CC1AD5"/>
    <w:rsid w:val="00CC41A1"/>
    <w:rsid w:val="00CC4B54"/>
    <w:rsid w:val="00CC58AE"/>
    <w:rsid w:val="00CC7089"/>
    <w:rsid w:val="00CC7440"/>
    <w:rsid w:val="00CD072C"/>
    <w:rsid w:val="00CD09FD"/>
    <w:rsid w:val="00CD0C3B"/>
    <w:rsid w:val="00CD209B"/>
    <w:rsid w:val="00CD2240"/>
    <w:rsid w:val="00CD2EC0"/>
    <w:rsid w:val="00CD4576"/>
    <w:rsid w:val="00CD57C0"/>
    <w:rsid w:val="00CD57ED"/>
    <w:rsid w:val="00CE1000"/>
    <w:rsid w:val="00CE2F35"/>
    <w:rsid w:val="00CE3A5C"/>
    <w:rsid w:val="00CE4972"/>
    <w:rsid w:val="00CE529C"/>
    <w:rsid w:val="00CF1E8A"/>
    <w:rsid w:val="00CF2B40"/>
    <w:rsid w:val="00CF4461"/>
    <w:rsid w:val="00CF5486"/>
    <w:rsid w:val="00CF7197"/>
    <w:rsid w:val="00CF7263"/>
    <w:rsid w:val="00D00419"/>
    <w:rsid w:val="00D014A8"/>
    <w:rsid w:val="00D01A67"/>
    <w:rsid w:val="00D037E5"/>
    <w:rsid w:val="00D04DAD"/>
    <w:rsid w:val="00D06449"/>
    <w:rsid w:val="00D074C6"/>
    <w:rsid w:val="00D140F7"/>
    <w:rsid w:val="00D20799"/>
    <w:rsid w:val="00D21FA7"/>
    <w:rsid w:val="00D24918"/>
    <w:rsid w:val="00D26AA8"/>
    <w:rsid w:val="00D312D6"/>
    <w:rsid w:val="00D31881"/>
    <w:rsid w:val="00D32106"/>
    <w:rsid w:val="00D32993"/>
    <w:rsid w:val="00D32EA5"/>
    <w:rsid w:val="00D34249"/>
    <w:rsid w:val="00D34BB9"/>
    <w:rsid w:val="00D35D19"/>
    <w:rsid w:val="00D402B1"/>
    <w:rsid w:val="00D4529D"/>
    <w:rsid w:val="00D458AB"/>
    <w:rsid w:val="00D46A61"/>
    <w:rsid w:val="00D474F1"/>
    <w:rsid w:val="00D50AF0"/>
    <w:rsid w:val="00D518CB"/>
    <w:rsid w:val="00D51A8C"/>
    <w:rsid w:val="00D52C3A"/>
    <w:rsid w:val="00D538D4"/>
    <w:rsid w:val="00D53C69"/>
    <w:rsid w:val="00D56CDF"/>
    <w:rsid w:val="00D60239"/>
    <w:rsid w:val="00D607B5"/>
    <w:rsid w:val="00D62F28"/>
    <w:rsid w:val="00D66BD5"/>
    <w:rsid w:val="00D66F6B"/>
    <w:rsid w:val="00D71CD3"/>
    <w:rsid w:val="00D721F3"/>
    <w:rsid w:val="00D72627"/>
    <w:rsid w:val="00D741EF"/>
    <w:rsid w:val="00D77621"/>
    <w:rsid w:val="00D779A3"/>
    <w:rsid w:val="00D80045"/>
    <w:rsid w:val="00D80BBF"/>
    <w:rsid w:val="00D81A67"/>
    <w:rsid w:val="00D832E2"/>
    <w:rsid w:val="00D84131"/>
    <w:rsid w:val="00D84561"/>
    <w:rsid w:val="00D84A2C"/>
    <w:rsid w:val="00D8525A"/>
    <w:rsid w:val="00D852EF"/>
    <w:rsid w:val="00D85CFA"/>
    <w:rsid w:val="00D85E17"/>
    <w:rsid w:val="00D865B4"/>
    <w:rsid w:val="00D86E61"/>
    <w:rsid w:val="00D91EA4"/>
    <w:rsid w:val="00D943BA"/>
    <w:rsid w:val="00D9473C"/>
    <w:rsid w:val="00D958F0"/>
    <w:rsid w:val="00D9611C"/>
    <w:rsid w:val="00D96593"/>
    <w:rsid w:val="00D96A52"/>
    <w:rsid w:val="00D97672"/>
    <w:rsid w:val="00D97E43"/>
    <w:rsid w:val="00DA0A4A"/>
    <w:rsid w:val="00DA16F1"/>
    <w:rsid w:val="00DA22E1"/>
    <w:rsid w:val="00DA28BF"/>
    <w:rsid w:val="00DA2949"/>
    <w:rsid w:val="00DA2DF5"/>
    <w:rsid w:val="00DA4956"/>
    <w:rsid w:val="00DA7A74"/>
    <w:rsid w:val="00DB0382"/>
    <w:rsid w:val="00DB65C4"/>
    <w:rsid w:val="00DB6879"/>
    <w:rsid w:val="00DC05DD"/>
    <w:rsid w:val="00DC12FF"/>
    <w:rsid w:val="00DC468A"/>
    <w:rsid w:val="00DC577C"/>
    <w:rsid w:val="00DC5D85"/>
    <w:rsid w:val="00DC5DE4"/>
    <w:rsid w:val="00DD0B95"/>
    <w:rsid w:val="00DD1495"/>
    <w:rsid w:val="00DD6508"/>
    <w:rsid w:val="00DD7E81"/>
    <w:rsid w:val="00DE1513"/>
    <w:rsid w:val="00DE33E8"/>
    <w:rsid w:val="00DE56C8"/>
    <w:rsid w:val="00DE602B"/>
    <w:rsid w:val="00DE770E"/>
    <w:rsid w:val="00DE7B6C"/>
    <w:rsid w:val="00DF2209"/>
    <w:rsid w:val="00DF25BB"/>
    <w:rsid w:val="00DF3043"/>
    <w:rsid w:val="00DF4863"/>
    <w:rsid w:val="00DF533B"/>
    <w:rsid w:val="00DF55A2"/>
    <w:rsid w:val="00E031C6"/>
    <w:rsid w:val="00E03651"/>
    <w:rsid w:val="00E042D6"/>
    <w:rsid w:val="00E04A00"/>
    <w:rsid w:val="00E066D5"/>
    <w:rsid w:val="00E0789C"/>
    <w:rsid w:val="00E11A97"/>
    <w:rsid w:val="00E13900"/>
    <w:rsid w:val="00E14586"/>
    <w:rsid w:val="00E17A5E"/>
    <w:rsid w:val="00E20FDB"/>
    <w:rsid w:val="00E212A3"/>
    <w:rsid w:val="00E228FB"/>
    <w:rsid w:val="00E23CBB"/>
    <w:rsid w:val="00E24DE1"/>
    <w:rsid w:val="00E24ECD"/>
    <w:rsid w:val="00E25BF8"/>
    <w:rsid w:val="00E26655"/>
    <w:rsid w:val="00E27CB9"/>
    <w:rsid w:val="00E351BF"/>
    <w:rsid w:val="00E359F5"/>
    <w:rsid w:val="00E4044F"/>
    <w:rsid w:val="00E4243F"/>
    <w:rsid w:val="00E43C4B"/>
    <w:rsid w:val="00E44DE0"/>
    <w:rsid w:val="00E45F79"/>
    <w:rsid w:val="00E47DB7"/>
    <w:rsid w:val="00E503D7"/>
    <w:rsid w:val="00E51290"/>
    <w:rsid w:val="00E547C4"/>
    <w:rsid w:val="00E54EB0"/>
    <w:rsid w:val="00E56465"/>
    <w:rsid w:val="00E614AB"/>
    <w:rsid w:val="00E6249C"/>
    <w:rsid w:val="00E6271E"/>
    <w:rsid w:val="00E66722"/>
    <w:rsid w:val="00E67875"/>
    <w:rsid w:val="00E67C59"/>
    <w:rsid w:val="00E7056F"/>
    <w:rsid w:val="00E71513"/>
    <w:rsid w:val="00E74C46"/>
    <w:rsid w:val="00E77533"/>
    <w:rsid w:val="00E808A7"/>
    <w:rsid w:val="00E839DA"/>
    <w:rsid w:val="00E9107B"/>
    <w:rsid w:val="00E91FD6"/>
    <w:rsid w:val="00E961E4"/>
    <w:rsid w:val="00E97EF7"/>
    <w:rsid w:val="00EA2F73"/>
    <w:rsid w:val="00EA371B"/>
    <w:rsid w:val="00EA3D6F"/>
    <w:rsid w:val="00EA53CD"/>
    <w:rsid w:val="00EA6296"/>
    <w:rsid w:val="00EA6881"/>
    <w:rsid w:val="00EA7A6D"/>
    <w:rsid w:val="00EB072A"/>
    <w:rsid w:val="00EB07C7"/>
    <w:rsid w:val="00EB166F"/>
    <w:rsid w:val="00EB2C77"/>
    <w:rsid w:val="00EB4073"/>
    <w:rsid w:val="00EB415F"/>
    <w:rsid w:val="00EB4A4A"/>
    <w:rsid w:val="00EB677D"/>
    <w:rsid w:val="00EB689A"/>
    <w:rsid w:val="00EB7D9A"/>
    <w:rsid w:val="00EC0F37"/>
    <w:rsid w:val="00EC3A5B"/>
    <w:rsid w:val="00EC5B40"/>
    <w:rsid w:val="00EC5CF5"/>
    <w:rsid w:val="00EC6E52"/>
    <w:rsid w:val="00ED1C8D"/>
    <w:rsid w:val="00ED3671"/>
    <w:rsid w:val="00ED58BB"/>
    <w:rsid w:val="00ED6675"/>
    <w:rsid w:val="00EE0062"/>
    <w:rsid w:val="00EE025A"/>
    <w:rsid w:val="00EE160D"/>
    <w:rsid w:val="00EF04C2"/>
    <w:rsid w:val="00EF05D7"/>
    <w:rsid w:val="00EF0BF7"/>
    <w:rsid w:val="00EF2575"/>
    <w:rsid w:val="00EF4752"/>
    <w:rsid w:val="00EF548E"/>
    <w:rsid w:val="00EF6B37"/>
    <w:rsid w:val="00EF723D"/>
    <w:rsid w:val="00EF7D06"/>
    <w:rsid w:val="00F005F9"/>
    <w:rsid w:val="00F010A6"/>
    <w:rsid w:val="00F01CC9"/>
    <w:rsid w:val="00F025ED"/>
    <w:rsid w:val="00F02762"/>
    <w:rsid w:val="00F05886"/>
    <w:rsid w:val="00F0689E"/>
    <w:rsid w:val="00F11C5E"/>
    <w:rsid w:val="00F1268A"/>
    <w:rsid w:val="00F1287D"/>
    <w:rsid w:val="00F133B2"/>
    <w:rsid w:val="00F152F5"/>
    <w:rsid w:val="00F15B2D"/>
    <w:rsid w:val="00F1618E"/>
    <w:rsid w:val="00F16E35"/>
    <w:rsid w:val="00F20926"/>
    <w:rsid w:val="00F21FDC"/>
    <w:rsid w:val="00F221BA"/>
    <w:rsid w:val="00F23798"/>
    <w:rsid w:val="00F23C53"/>
    <w:rsid w:val="00F23F8F"/>
    <w:rsid w:val="00F248E2"/>
    <w:rsid w:val="00F32CF4"/>
    <w:rsid w:val="00F33012"/>
    <w:rsid w:val="00F35FF0"/>
    <w:rsid w:val="00F36390"/>
    <w:rsid w:val="00F4246A"/>
    <w:rsid w:val="00F42493"/>
    <w:rsid w:val="00F4341D"/>
    <w:rsid w:val="00F43703"/>
    <w:rsid w:val="00F44F84"/>
    <w:rsid w:val="00F45291"/>
    <w:rsid w:val="00F54D2C"/>
    <w:rsid w:val="00F60490"/>
    <w:rsid w:val="00F61FEE"/>
    <w:rsid w:val="00F6238B"/>
    <w:rsid w:val="00F63A2A"/>
    <w:rsid w:val="00F651F9"/>
    <w:rsid w:val="00F654C8"/>
    <w:rsid w:val="00F674A9"/>
    <w:rsid w:val="00F722C0"/>
    <w:rsid w:val="00F730BA"/>
    <w:rsid w:val="00F73253"/>
    <w:rsid w:val="00F75EB7"/>
    <w:rsid w:val="00F77B15"/>
    <w:rsid w:val="00F817B5"/>
    <w:rsid w:val="00F8445C"/>
    <w:rsid w:val="00F85BA8"/>
    <w:rsid w:val="00F86893"/>
    <w:rsid w:val="00F9081E"/>
    <w:rsid w:val="00F90E8C"/>
    <w:rsid w:val="00F93E6F"/>
    <w:rsid w:val="00F96780"/>
    <w:rsid w:val="00F96EB1"/>
    <w:rsid w:val="00FA1E80"/>
    <w:rsid w:val="00FA2B9F"/>
    <w:rsid w:val="00FA45EE"/>
    <w:rsid w:val="00FA5138"/>
    <w:rsid w:val="00FA5426"/>
    <w:rsid w:val="00FA65B9"/>
    <w:rsid w:val="00FA6E14"/>
    <w:rsid w:val="00FA7864"/>
    <w:rsid w:val="00FB3002"/>
    <w:rsid w:val="00FB6532"/>
    <w:rsid w:val="00FB74A9"/>
    <w:rsid w:val="00FB7B4D"/>
    <w:rsid w:val="00FC0561"/>
    <w:rsid w:val="00FC2561"/>
    <w:rsid w:val="00FC458D"/>
    <w:rsid w:val="00FC4CD9"/>
    <w:rsid w:val="00FC4EE0"/>
    <w:rsid w:val="00FC5781"/>
    <w:rsid w:val="00FC5CA5"/>
    <w:rsid w:val="00FC642C"/>
    <w:rsid w:val="00FC73BD"/>
    <w:rsid w:val="00FC770C"/>
    <w:rsid w:val="00FD1C12"/>
    <w:rsid w:val="00FD637D"/>
    <w:rsid w:val="00FE001C"/>
    <w:rsid w:val="00FE0F05"/>
    <w:rsid w:val="00FE1D9B"/>
    <w:rsid w:val="00FE4E95"/>
    <w:rsid w:val="00FE593A"/>
    <w:rsid w:val="00FE7314"/>
    <w:rsid w:val="00FF0F79"/>
    <w:rsid w:val="00FF1177"/>
    <w:rsid w:val="00FF1F29"/>
    <w:rsid w:val="00FF33E1"/>
    <w:rsid w:val="00FF3A71"/>
    <w:rsid w:val="00FF65E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276CF7E"/>
  <w15:chartTrackingRefBased/>
  <w15:docId w15:val="{B954D3EB-B358-43C4-93A6-88FC0A8FDF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Lines="200" w:after="200" w:line="264" w:lineRule="auto"/>
        <w:ind w:firstLine="72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aliases w:val="Cuerpo"/>
    <w:qFormat/>
    <w:rsid w:val="006445DF"/>
    <w:pPr>
      <w:spacing w:line="360" w:lineRule="auto"/>
    </w:pPr>
    <w:rPr>
      <w:rFonts w:ascii="Arial" w:hAnsi="Arial"/>
    </w:rPr>
  </w:style>
  <w:style w:type="paragraph" w:styleId="Ttulo1">
    <w:name w:val="heading 1"/>
    <w:aliases w:val="NIVEL 1"/>
    <w:basedOn w:val="Normal"/>
    <w:next w:val="Normal"/>
    <w:link w:val="Ttulo1Car"/>
    <w:uiPriority w:val="9"/>
    <w:qFormat/>
    <w:rsid w:val="00E43C4B"/>
    <w:pPr>
      <w:numPr>
        <w:numId w:val="2"/>
      </w:numPr>
      <w:jc w:val="center"/>
      <w:outlineLvl w:val="0"/>
    </w:pPr>
    <w:rPr>
      <w:rFonts w:cs="Arial"/>
      <w:b/>
    </w:rPr>
  </w:style>
  <w:style w:type="paragraph" w:styleId="Ttulo2">
    <w:name w:val="heading 2"/>
    <w:aliases w:val="NIVEL 2"/>
    <w:basedOn w:val="Ttulo1"/>
    <w:next w:val="Ttulo1"/>
    <w:link w:val="Ttulo2Car"/>
    <w:autoRedefine/>
    <w:uiPriority w:val="9"/>
    <w:unhideWhenUsed/>
    <w:qFormat/>
    <w:rsid w:val="001211EE"/>
    <w:pPr>
      <w:numPr>
        <w:ilvl w:val="1"/>
        <w:numId w:val="1"/>
      </w:numPr>
      <w:spacing w:afterLines="40" w:after="96" w:line="480" w:lineRule="auto"/>
      <w:jc w:val="left"/>
      <w:outlineLvl w:val="1"/>
    </w:pPr>
  </w:style>
  <w:style w:type="paragraph" w:styleId="Ttulo3">
    <w:name w:val="heading 3"/>
    <w:aliases w:val="NIVEL 3"/>
    <w:basedOn w:val="Ttulo2"/>
    <w:next w:val="Normal"/>
    <w:link w:val="Ttulo3Car"/>
    <w:uiPriority w:val="9"/>
    <w:unhideWhenUsed/>
    <w:qFormat/>
    <w:rsid w:val="00972505"/>
    <w:pPr>
      <w:outlineLvl w:val="2"/>
    </w:pPr>
    <w:rPr>
      <w:i/>
    </w:rPr>
  </w:style>
  <w:style w:type="paragraph" w:styleId="Ttulo4">
    <w:name w:val="heading 4"/>
    <w:aliases w:val="NIVEL 4"/>
    <w:basedOn w:val="Ttulo3"/>
    <w:next w:val="Normal"/>
    <w:link w:val="Ttulo4Car"/>
    <w:uiPriority w:val="9"/>
    <w:unhideWhenUsed/>
    <w:qFormat/>
    <w:rsid w:val="00ED6675"/>
    <w:pPr>
      <w:ind w:firstLine="720"/>
      <w:outlineLvl w:val="3"/>
    </w:pPr>
    <w:rPr>
      <w:i w:val="0"/>
    </w:rPr>
  </w:style>
  <w:style w:type="paragraph" w:styleId="Ttulo5">
    <w:name w:val="heading 5"/>
    <w:aliases w:val="NIVEL 5"/>
    <w:basedOn w:val="Normal"/>
    <w:next w:val="Normal"/>
    <w:link w:val="Ttulo5Car"/>
    <w:uiPriority w:val="9"/>
    <w:unhideWhenUsed/>
    <w:qFormat/>
    <w:rsid w:val="00ED58BB"/>
    <w:pPr>
      <w:keepNext/>
      <w:keepLines/>
      <w:outlineLvl w:val="4"/>
    </w:pPr>
    <w:rPr>
      <w:rFonts w:eastAsiaTheme="majorEastAsia" w:cstheme="majorBidi"/>
      <w:b/>
      <w:i/>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362F6D"/>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362F6D"/>
  </w:style>
  <w:style w:type="paragraph" w:styleId="Piedepgina">
    <w:name w:val="footer"/>
    <w:basedOn w:val="Normal"/>
    <w:link w:val="PiedepginaCar"/>
    <w:uiPriority w:val="99"/>
    <w:unhideWhenUsed/>
    <w:rsid w:val="00362F6D"/>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362F6D"/>
  </w:style>
  <w:style w:type="character" w:customStyle="1" w:styleId="Ttulo1Car">
    <w:name w:val="Título 1 Car"/>
    <w:aliases w:val="NIVEL 1 Car"/>
    <w:basedOn w:val="Fuentedeprrafopredeter"/>
    <w:link w:val="Ttulo1"/>
    <w:uiPriority w:val="9"/>
    <w:rsid w:val="00E43C4B"/>
    <w:rPr>
      <w:rFonts w:ascii="Arial" w:hAnsi="Arial" w:cs="Arial"/>
      <w:b/>
    </w:rPr>
  </w:style>
  <w:style w:type="character" w:customStyle="1" w:styleId="Ttulo2Car">
    <w:name w:val="Título 2 Car"/>
    <w:aliases w:val="NIVEL 2 Car"/>
    <w:basedOn w:val="Fuentedeprrafopredeter"/>
    <w:link w:val="Ttulo2"/>
    <w:uiPriority w:val="9"/>
    <w:rsid w:val="001211EE"/>
    <w:rPr>
      <w:rFonts w:ascii="Arial" w:hAnsi="Arial" w:cs="Arial"/>
      <w:b/>
    </w:rPr>
  </w:style>
  <w:style w:type="character" w:customStyle="1" w:styleId="Ttulo3Car">
    <w:name w:val="Título 3 Car"/>
    <w:aliases w:val="NIVEL 3 Car"/>
    <w:basedOn w:val="Fuentedeprrafopredeter"/>
    <w:link w:val="Ttulo3"/>
    <w:uiPriority w:val="9"/>
    <w:rsid w:val="00972505"/>
    <w:rPr>
      <w:rFonts w:ascii="Arial" w:hAnsi="Arial" w:cs="Arial"/>
      <w:b/>
      <w:i/>
    </w:rPr>
  </w:style>
  <w:style w:type="character" w:customStyle="1" w:styleId="Ttulo4Car">
    <w:name w:val="Título 4 Car"/>
    <w:aliases w:val="NIVEL 4 Car"/>
    <w:basedOn w:val="Fuentedeprrafopredeter"/>
    <w:link w:val="Ttulo4"/>
    <w:uiPriority w:val="9"/>
    <w:rsid w:val="00ED6675"/>
    <w:rPr>
      <w:rFonts w:ascii="Arial" w:hAnsi="Arial" w:cs="Arial"/>
      <w:b/>
    </w:rPr>
  </w:style>
  <w:style w:type="character" w:customStyle="1" w:styleId="Ttulo5Car">
    <w:name w:val="Título 5 Car"/>
    <w:aliases w:val="NIVEL 5 Car"/>
    <w:basedOn w:val="Fuentedeprrafopredeter"/>
    <w:link w:val="Ttulo5"/>
    <w:uiPriority w:val="9"/>
    <w:rsid w:val="00ED58BB"/>
    <w:rPr>
      <w:rFonts w:ascii="Arial" w:eastAsiaTheme="majorEastAsia" w:hAnsi="Arial" w:cstheme="majorBidi"/>
      <w:b/>
      <w:i/>
    </w:rPr>
  </w:style>
  <w:style w:type="paragraph" w:styleId="TDC1">
    <w:name w:val="toc 1"/>
    <w:basedOn w:val="Normal"/>
    <w:next w:val="Normal"/>
    <w:autoRedefine/>
    <w:uiPriority w:val="39"/>
    <w:unhideWhenUsed/>
    <w:rsid w:val="00B617C8"/>
    <w:pPr>
      <w:tabs>
        <w:tab w:val="left" w:pos="1320"/>
        <w:tab w:val="right" w:leader="dot" w:pos="9350"/>
      </w:tabs>
      <w:spacing w:before="120" w:after="480" w:line="240" w:lineRule="auto"/>
    </w:pPr>
    <w:rPr>
      <w:rFonts w:asciiTheme="minorHAnsi" w:hAnsiTheme="minorHAnsi" w:cstheme="minorHAnsi"/>
      <w:b/>
      <w:bCs/>
      <w:caps/>
      <w:sz w:val="20"/>
      <w:szCs w:val="20"/>
    </w:rPr>
  </w:style>
  <w:style w:type="paragraph" w:styleId="TDC2">
    <w:name w:val="toc 2"/>
    <w:basedOn w:val="Normal"/>
    <w:next w:val="Normal"/>
    <w:autoRedefine/>
    <w:uiPriority w:val="39"/>
    <w:unhideWhenUsed/>
    <w:rsid w:val="004F0292"/>
    <w:pPr>
      <w:ind w:left="220"/>
    </w:pPr>
    <w:rPr>
      <w:rFonts w:asciiTheme="minorHAnsi" w:hAnsiTheme="minorHAnsi" w:cstheme="minorHAnsi"/>
      <w:smallCaps/>
      <w:sz w:val="20"/>
      <w:szCs w:val="20"/>
    </w:rPr>
  </w:style>
  <w:style w:type="paragraph" w:styleId="TDC3">
    <w:name w:val="toc 3"/>
    <w:basedOn w:val="Normal"/>
    <w:next w:val="Normal"/>
    <w:autoRedefine/>
    <w:uiPriority w:val="39"/>
    <w:unhideWhenUsed/>
    <w:rsid w:val="004F0292"/>
    <w:pPr>
      <w:ind w:left="440"/>
    </w:pPr>
    <w:rPr>
      <w:rFonts w:asciiTheme="minorHAnsi" w:hAnsiTheme="minorHAnsi" w:cstheme="minorHAnsi"/>
      <w:i/>
      <w:iCs/>
      <w:sz w:val="20"/>
      <w:szCs w:val="20"/>
    </w:rPr>
  </w:style>
  <w:style w:type="paragraph" w:styleId="TDC4">
    <w:name w:val="toc 4"/>
    <w:basedOn w:val="Normal"/>
    <w:next w:val="Normal"/>
    <w:autoRedefine/>
    <w:uiPriority w:val="39"/>
    <w:unhideWhenUsed/>
    <w:rsid w:val="004F0292"/>
    <w:pPr>
      <w:ind w:left="660"/>
    </w:pPr>
    <w:rPr>
      <w:rFonts w:asciiTheme="minorHAnsi" w:hAnsiTheme="minorHAnsi" w:cstheme="minorHAnsi"/>
      <w:sz w:val="18"/>
      <w:szCs w:val="18"/>
    </w:rPr>
  </w:style>
  <w:style w:type="paragraph" w:styleId="TDC5">
    <w:name w:val="toc 5"/>
    <w:basedOn w:val="Normal"/>
    <w:next w:val="Normal"/>
    <w:autoRedefine/>
    <w:uiPriority w:val="39"/>
    <w:unhideWhenUsed/>
    <w:rsid w:val="004F0292"/>
    <w:pPr>
      <w:ind w:left="880"/>
    </w:pPr>
    <w:rPr>
      <w:rFonts w:asciiTheme="minorHAnsi" w:hAnsiTheme="minorHAnsi" w:cstheme="minorHAnsi"/>
      <w:sz w:val="18"/>
      <w:szCs w:val="18"/>
    </w:rPr>
  </w:style>
  <w:style w:type="paragraph" w:styleId="TDC6">
    <w:name w:val="toc 6"/>
    <w:basedOn w:val="Normal"/>
    <w:next w:val="Normal"/>
    <w:autoRedefine/>
    <w:uiPriority w:val="39"/>
    <w:unhideWhenUsed/>
    <w:rsid w:val="004F0292"/>
    <w:pPr>
      <w:ind w:left="1100"/>
    </w:pPr>
    <w:rPr>
      <w:rFonts w:asciiTheme="minorHAnsi" w:hAnsiTheme="minorHAnsi" w:cstheme="minorHAnsi"/>
      <w:sz w:val="18"/>
      <w:szCs w:val="18"/>
    </w:rPr>
  </w:style>
  <w:style w:type="paragraph" w:styleId="TDC7">
    <w:name w:val="toc 7"/>
    <w:basedOn w:val="Normal"/>
    <w:next w:val="Normal"/>
    <w:autoRedefine/>
    <w:uiPriority w:val="39"/>
    <w:unhideWhenUsed/>
    <w:rsid w:val="004F0292"/>
    <w:pPr>
      <w:ind w:left="1320"/>
    </w:pPr>
    <w:rPr>
      <w:rFonts w:asciiTheme="minorHAnsi" w:hAnsiTheme="minorHAnsi" w:cstheme="minorHAnsi"/>
      <w:sz w:val="18"/>
      <w:szCs w:val="18"/>
    </w:rPr>
  </w:style>
  <w:style w:type="paragraph" w:styleId="TDC8">
    <w:name w:val="toc 8"/>
    <w:basedOn w:val="Normal"/>
    <w:next w:val="Normal"/>
    <w:autoRedefine/>
    <w:uiPriority w:val="39"/>
    <w:unhideWhenUsed/>
    <w:rsid w:val="004F0292"/>
    <w:pPr>
      <w:ind w:left="1540"/>
    </w:pPr>
    <w:rPr>
      <w:rFonts w:asciiTheme="minorHAnsi" w:hAnsiTheme="minorHAnsi" w:cstheme="minorHAnsi"/>
      <w:sz w:val="18"/>
      <w:szCs w:val="18"/>
    </w:rPr>
  </w:style>
  <w:style w:type="paragraph" w:styleId="TDC9">
    <w:name w:val="toc 9"/>
    <w:basedOn w:val="Normal"/>
    <w:next w:val="Normal"/>
    <w:autoRedefine/>
    <w:uiPriority w:val="39"/>
    <w:unhideWhenUsed/>
    <w:rsid w:val="004F0292"/>
    <w:pPr>
      <w:ind w:left="1760"/>
    </w:pPr>
    <w:rPr>
      <w:rFonts w:asciiTheme="minorHAnsi" w:hAnsiTheme="minorHAnsi" w:cstheme="minorHAnsi"/>
      <w:sz w:val="18"/>
      <w:szCs w:val="18"/>
    </w:rPr>
  </w:style>
  <w:style w:type="paragraph" w:styleId="Prrafodelista">
    <w:name w:val="List Paragraph"/>
    <w:basedOn w:val="Normal"/>
    <w:uiPriority w:val="34"/>
    <w:qFormat/>
    <w:rsid w:val="004F0292"/>
    <w:pPr>
      <w:ind w:left="720"/>
      <w:contextualSpacing/>
    </w:pPr>
  </w:style>
  <w:style w:type="character" w:styleId="Hipervnculo">
    <w:name w:val="Hyperlink"/>
    <w:basedOn w:val="Fuentedeprrafopredeter"/>
    <w:uiPriority w:val="99"/>
    <w:unhideWhenUsed/>
    <w:rsid w:val="00864BAF"/>
    <w:rPr>
      <w:color w:val="0563C1" w:themeColor="hyperlink"/>
      <w:u w:val="single"/>
    </w:rPr>
  </w:style>
  <w:style w:type="paragraph" w:styleId="TtuloTDC">
    <w:name w:val="TOC Heading"/>
    <w:basedOn w:val="Ttulo1"/>
    <w:next w:val="Normal"/>
    <w:uiPriority w:val="39"/>
    <w:unhideWhenUsed/>
    <w:qFormat/>
    <w:rsid w:val="004D2951"/>
    <w:pPr>
      <w:keepNext/>
      <w:keepLines/>
      <w:spacing w:before="240" w:line="259" w:lineRule="auto"/>
      <w:jc w:val="left"/>
      <w:outlineLvl w:val="9"/>
    </w:pPr>
    <w:rPr>
      <w:rFonts w:asciiTheme="majorHAnsi" w:eastAsiaTheme="majorEastAsia" w:hAnsiTheme="majorHAnsi" w:cstheme="majorBidi"/>
      <w:b w:val="0"/>
      <w:color w:val="2F5496" w:themeColor="accent1" w:themeShade="BF"/>
      <w:sz w:val="32"/>
      <w:szCs w:val="32"/>
      <w:lang w:eastAsia="es-CO"/>
    </w:rPr>
  </w:style>
  <w:style w:type="paragraph" w:styleId="Bibliografa">
    <w:name w:val="Bibliography"/>
    <w:basedOn w:val="Normal"/>
    <w:next w:val="Normal"/>
    <w:uiPriority w:val="37"/>
    <w:unhideWhenUsed/>
    <w:rsid w:val="00947EE1"/>
  </w:style>
  <w:style w:type="table" w:styleId="Tablaconcuadrcula">
    <w:name w:val="Table Grid"/>
    <w:basedOn w:val="Tablanormal"/>
    <w:uiPriority w:val="39"/>
    <w:rsid w:val="00424E1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uiPriority w:val="35"/>
    <w:unhideWhenUsed/>
    <w:qFormat/>
    <w:rsid w:val="005429F8"/>
    <w:pPr>
      <w:spacing w:line="240" w:lineRule="auto"/>
    </w:pPr>
    <w:rPr>
      <w:i/>
      <w:iCs/>
      <w:color w:val="44546A" w:themeColor="text2"/>
      <w:sz w:val="18"/>
      <w:szCs w:val="18"/>
    </w:rPr>
  </w:style>
  <w:style w:type="paragraph" w:styleId="Textonotapie">
    <w:name w:val="footnote text"/>
    <w:basedOn w:val="Normal"/>
    <w:link w:val="TextonotapieCar"/>
    <w:uiPriority w:val="99"/>
    <w:semiHidden/>
    <w:unhideWhenUsed/>
    <w:rsid w:val="005429F8"/>
    <w:pPr>
      <w:spacing w:line="240" w:lineRule="auto"/>
    </w:pPr>
    <w:rPr>
      <w:sz w:val="20"/>
      <w:szCs w:val="20"/>
    </w:rPr>
  </w:style>
  <w:style w:type="character" w:customStyle="1" w:styleId="TextonotapieCar">
    <w:name w:val="Texto nota pie Car"/>
    <w:basedOn w:val="Fuentedeprrafopredeter"/>
    <w:link w:val="Textonotapie"/>
    <w:uiPriority w:val="99"/>
    <w:semiHidden/>
    <w:rsid w:val="005429F8"/>
    <w:rPr>
      <w:rFonts w:ascii="Arial" w:hAnsi="Arial"/>
      <w:sz w:val="20"/>
      <w:szCs w:val="20"/>
    </w:rPr>
  </w:style>
  <w:style w:type="character" w:styleId="Refdenotaalpie">
    <w:name w:val="footnote reference"/>
    <w:basedOn w:val="Fuentedeprrafopredeter"/>
    <w:uiPriority w:val="99"/>
    <w:semiHidden/>
    <w:unhideWhenUsed/>
    <w:rsid w:val="005429F8"/>
    <w:rPr>
      <w:vertAlign w:val="superscript"/>
    </w:rPr>
  </w:style>
  <w:style w:type="character" w:styleId="Referenciasutil">
    <w:name w:val="Subtle Reference"/>
    <w:basedOn w:val="Fuentedeprrafopredeter"/>
    <w:uiPriority w:val="31"/>
    <w:qFormat/>
    <w:rsid w:val="005429F8"/>
    <w:rPr>
      <w:smallCaps/>
      <w:color w:val="5A5A5A" w:themeColor="text1" w:themeTint="A5"/>
      <w:sz w:val="18"/>
    </w:rPr>
  </w:style>
  <w:style w:type="paragraph" w:styleId="Tabladeilustraciones">
    <w:name w:val="table of figures"/>
    <w:basedOn w:val="Normal"/>
    <w:next w:val="Normal"/>
    <w:uiPriority w:val="99"/>
    <w:unhideWhenUsed/>
    <w:rsid w:val="008C7D73"/>
  </w:style>
  <w:style w:type="table" w:styleId="Tablanormal1">
    <w:name w:val="Plain Table 1"/>
    <w:basedOn w:val="Tablanormal"/>
    <w:uiPriority w:val="41"/>
    <w:rsid w:val="002764E2"/>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decuadrcula7concolores">
    <w:name w:val="Grid Table 7 Colorful"/>
    <w:basedOn w:val="Tablanormal"/>
    <w:uiPriority w:val="52"/>
    <w:rsid w:val="002764E2"/>
    <w:pPr>
      <w:spacing w:after="0" w:line="240" w:lineRule="auto"/>
    </w:pPr>
    <w:rPr>
      <w:color w:val="000000" w:themeColor="text1"/>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Tabladelista1clara">
    <w:name w:val="List Table 1 Light"/>
    <w:basedOn w:val="Tablanormal"/>
    <w:uiPriority w:val="46"/>
    <w:rsid w:val="00736D5D"/>
    <w:pPr>
      <w:spacing w:after="0" w:line="240" w:lineRule="auto"/>
    </w:pPr>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Cuadrculadetablaclara">
    <w:name w:val="Grid Table Light"/>
    <w:basedOn w:val="Tablanormal"/>
    <w:uiPriority w:val="40"/>
    <w:rsid w:val="00F817B5"/>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
    <w:name w:val="Unresolved Mention"/>
    <w:basedOn w:val="Fuentedeprrafopredeter"/>
    <w:uiPriority w:val="99"/>
    <w:semiHidden/>
    <w:unhideWhenUsed/>
    <w:rsid w:val="00026D0A"/>
    <w:rPr>
      <w:color w:val="605E5C"/>
      <w:shd w:val="clear" w:color="auto" w:fill="E1DFDD"/>
    </w:rPr>
  </w:style>
  <w:style w:type="table" w:styleId="Tabladecuadrcula2-nfasis1">
    <w:name w:val="Grid Table 2 Accent 1"/>
    <w:basedOn w:val="Tablanormal"/>
    <w:uiPriority w:val="47"/>
    <w:rsid w:val="00AC04A5"/>
    <w:pPr>
      <w:spacing w:after="0" w:line="240" w:lineRule="auto"/>
    </w:p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Hipervnculovisitado">
    <w:name w:val="FollowedHyperlink"/>
    <w:basedOn w:val="Fuentedeprrafopredeter"/>
    <w:uiPriority w:val="99"/>
    <w:semiHidden/>
    <w:unhideWhenUsed/>
    <w:rsid w:val="00016A9A"/>
    <w:rPr>
      <w:color w:val="954F72" w:themeColor="followedHyperlink"/>
      <w:u w:val="single"/>
    </w:rPr>
  </w:style>
  <w:style w:type="table" w:customStyle="1" w:styleId="APA7ma">
    <w:name w:val="APA 7ma"/>
    <w:basedOn w:val="Tablanormal"/>
    <w:uiPriority w:val="99"/>
    <w:rsid w:val="00742AEE"/>
    <w:pPr>
      <w:spacing w:afterLines="0" w:after="0" w:line="240" w:lineRule="auto"/>
      <w:ind w:firstLine="0"/>
      <w:jc w:val="center"/>
    </w:pPr>
    <w:tblPr>
      <w:tblBorders>
        <w:top w:val="single" w:sz="4" w:space="0" w:color="auto"/>
        <w:bottom w:val="single" w:sz="4" w:space="0" w:color="auto"/>
      </w:tblBorders>
    </w:tblPr>
    <w:tcPr>
      <w:vAlign w:val="center"/>
    </w:tcPr>
    <w:tblStylePr w:type="firstRow">
      <w:pPr>
        <w:wordWrap/>
        <w:spacing w:line="360" w:lineRule="auto"/>
        <w:jc w:val="center"/>
      </w:pPr>
      <w:tblPr/>
      <w:tcPr>
        <w:tcBorders>
          <w:bottom w:val="single" w:sz="4" w:space="0" w:color="auto"/>
        </w:tcBorders>
      </w:tcPr>
    </w:tblStylePr>
  </w:style>
  <w:style w:type="paragraph" w:customStyle="1" w:styleId="EstilosNotasTablaAPA">
    <w:name w:val="Estilos Notas Tabla APA"/>
    <w:basedOn w:val="Normal"/>
    <w:link w:val="EstilosNotasTablaAPACar"/>
    <w:qFormat/>
    <w:rsid w:val="00010108"/>
    <w:pPr>
      <w:spacing w:before="240" w:afterLines="0" w:after="0" w:line="480" w:lineRule="auto"/>
    </w:pPr>
  </w:style>
  <w:style w:type="character" w:customStyle="1" w:styleId="EstilosNotasTablaAPACar">
    <w:name w:val="Estilos Notas Tabla APA Car"/>
    <w:basedOn w:val="Fuentedeprrafopredeter"/>
    <w:link w:val="EstilosNotasTablaAPA"/>
    <w:rsid w:val="00010108"/>
    <w:rPr>
      <w:rFonts w:ascii="Arial" w:hAnsi="Arial"/>
    </w:rPr>
  </w:style>
  <w:style w:type="table" w:styleId="Tablanormal4">
    <w:name w:val="Plain Table 4"/>
    <w:basedOn w:val="Tablanormal"/>
    <w:uiPriority w:val="44"/>
    <w:rsid w:val="00BE1665"/>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97814">
      <w:bodyDiv w:val="1"/>
      <w:marLeft w:val="0"/>
      <w:marRight w:val="0"/>
      <w:marTop w:val="0"/>
      <w:marBottom w:val="0"/>
      <w:divBdr>
        <w:top w:val="none" w:sz="0" w:space="0" w:color="auto"/>
        <w:left w:val="none" w:sz="0" w:space="0" w:color="auto"/>
        <w:bottom w:val="none" w:sz="0" w:space="0" w:color="auto"/>
        <w:right w:val="none" w:sz="0" w:space="0" w:color="auto"/>
      </w:divBdr>
    </w:div>
    <w:div w:id="3093874">
      <w:bodyDiv w:val="1"/>
      <w:marLeft w:val="0"/>
      <w:marRight w:val="0"/>
      <w:marTop w:val="0"/>
      <w:marBottom w:val="0"/>
      <w:divBdr>
        <w:top w:val="none" w:sz="0" w:space="0" w:color="auto"/>
        <w:left w:val="none" w:sz="0" w:space="0" w:color="auto"/>
        <w:bottom w:val="none" w:sz="0" w:space="0" w:color="auto"/>
        <w:right w:val="none" w:sz="0" w:space="0" w:color="auto"/>
      </w:divBdr>
    </w:div>
    <w:div w:id="4139508">
      <w:bodyDiv w:val="1"/>
      <w:marLeft w:val="0"/>
      <w:marRight w:val="0"/>
      <w:marTop w:val="0"/>
      <w:marBottom w:val="0"/>
      <w:divBdr>
        <w:top w:val="none" w:sz="0" w:space="0" w:color="auto"/>
        <w:left w:val="none" w:sz="0" w:space="0" w:color="auto"/>
        <w:bottom w:val="none" w:sz="0" w:space="0" w:color="auto"/>
        <w:right w:val="none" w:sz="0" w:space="0" w:color="auto"/>
      </w:divBdr>
    </w:div>
    <w:div w:id="4401961">
      <w:bodyDiv w:val="1"/>
      <w:marLeft w:val="0"/>
      <w:marRight w:val="0"/>
      <w:marTop w:val="0"/>
      <w:marBottom w:val="0"/>
      <w:divBdr>
        <w:top w:val="none" w:sz="0" w:space="0" w:color="auto"/>
        <w:left w:val="none" w:sz="0" w:space="0" w:color="auto"/>
        <w:bottom w:val="none" w:sz="0" w:space="0" w:color="auto"/>
        <w:right w:val="none" w:sz="0" w:space="0" w:color="auto"/>
      </w:divBdr>
    </w:div>
    <w:div w:id="6249905">
      <w:bodyDiv w:val="1"/>
      <w:marLeft w:val="0"/>
      <w:marRight w:val="0"/>
      <w:marTop w:val="0"/>
      <w:marBottom w:val="0"/>
      <w:divBdr>
        <w:top w:val="none" w:sz="0" w:space="0" w:color="auto"/>
        <w:left w:val="none" w:sz="0" w:space="0" w:color="auto"/>
        <w:bottom w:val="none" w:sz="0" w:space="0" w:color="auto"/>
        <w:right w:val="none" w:sz="0" w:space="0" w:color="auto"/>
      </w:divBdr>
    </w:div>
    <w:div w:id="6449976">
      <w:bodyDiv w:val="1"/>
      <w:marLeft w:val="0"/>
      <w:marRight w:val="0"/>
      <w:marTop w:val="0"/>
      <w:marBottom w:val="0"/>
      <w:divBdr>
        <w:top w:val="none" w:sz="0" w:space="0" w:color="auto"/>
        <w:left w:val="none" w:sz="0" w:space="0" w:color="auto"/>
        <w:bottom w:val="none" w:sz="0" w:space="0" w:color="auto"/>
        <w:right w:val="none" w:sz="0" w:space="0" w:color="auto"/>
      </w:divBdr>
    </w:div>
    <w:div w:id="12071881">
      <w:bodyDiv w:val="1"/>
      <w:marLeft w:val="0"/>
      <w:marRight w:val="0"/>
      <w:marTop w:val="0"/>
      <w:marBottom w:val="0"/>
      <w:divBdr>
        <w:top w:val="none" w:sz="0" w:space="0" w:color="auto"/>
        <w:left w:val="none" w:sz="0" w:space="0" w:color="auto"/>
        <w:bottom w:val="none" w:sz="0" w:space="0" w:color="auto"/>
        <w:right w:val="none" w:sz="0" w:space="0" w:color="auto"/>
      </w:divBdr>
    </w:div>
    <w:div w:id="13501898">
      <w:bodyDiv w:val="1"/>
      <w:marLeft w:val="0"/>
      <w:marRight w:val="0"/>
      <w:marTop w:val="0"/>
      <w:marBottom w:val="0"/>
      <w:divBdr>
        <w:top w:val="none" w:sz="0" w:space="0" w:color="auto"/>
        <w:left w:val="none" w:sz="0" w:space="0" w:color="auto"/>
        <w:bottom w:val="none" w:sz="0" w:space="0" w:color="auto"/>
        <w:right w:val="none" w:sz="0" w:space="0" w:color="auto"/>
      </w:divBdr>
    </w:div>
    <w:div w:id="15425759">
      <w:bodyDiv w:val="1"/>
      <w:marLeft w:val="0"/>
      <w:marRight w:val="0"/>
      <w:marTop w:val="0"/>
      <w:marBottom w:val="0"/>
      <w:divBdr>
        <w:top w:val="none" w:sz="0" w:space="0" w:color="auto"/>
        <w:left w:val="none" w:sz="0" w:space="0" w:color="auto"/>
        <w:bottom w:val="none" w:sz="0" w:space="0" w:color="auto"/>
        <w:right w:val="none" w:sz="0" w:space="0" w:color="auto"/>
      </w:divBdr>
    </w:div>
    <w:div w:id="21518935">
      <w:bodyDiv w:val="1"/>
      <w:marLeft w:val="0"/>
      <w:marRight w:val="0"/>
      <w:marTop w:val="0"/>
      <w:marBottom w:val="0"/>
      <w:divBdr>
        <w:top w:val="none" w:sz="0" w:space="0" w:color="auto"/>
        <w:left w:val="none" w:sz="0" w:space="0" w:color="auto"/>
        <w:bottom w:val="none" w:sz="0" w:space="0" w:color="auto"/>
        <w:right w:val="none" w:sz="0" w:space="0" w:color="auto"/>
      </w:divBdr>
    </w:div>
    <w:div w:id="22898957">
      <w:bodyDiv w:val="1"/>
      <w:marLeft w:val="0"/>
      <w:marRight w:val="0"/>
      <w:marTop w:val="0"/>
      <w:marBottom w:val="0"/>
      <w:divBdr>
        <w:top w:val="none" w:sz="0" w:space="0" w:color="auto"/>
        <w:left w:val="none" w:sz="0" w:space="0" w:color="auto"/>
        <w:bottom w:val="none" w:sz="0" w:space="0" w:color="auto"/>
        <w:right w:val="none" w:sz="0" w:space="0" w:color="auto"/>
      </w:divBdr>
    </w:div>
    <w:div w:id="31542176">
      <w:bodyDiv w:val="1"/>
      <w:marLeft w:val="0"/>
      <w:marRight w:val="0"/>
      <w:marTop w:val="0"/>
      <w:marBottom w:val="0"/>
      <w:divBdr>
        <w:top w:val="none" w:sz="0" w:space="0" w:color="auto"/>
        <w:left w:val="none" w:sz="0" w:space="0" w:color="auto"/>
        <w:bottom w:val="none" w:sz="0" w:space="0" w:color="auto"/>
        <w:right w:val="none" w:sz="0" w:space="0" w:color="auto"/>
      </w:divBdr>
    </w:div>
    <w:div w:id="35857012">
      <w:bodyDiv w:val="1"/>
      <w:marLeft w:val="0"/>
      <w:marRight w:val="0"/>
      <w:marTop w:val="0"/>
      <w:marBottom w:val="0"/>
      <w:divBdr>
        <w:top w:val="none" w:sz="0" w:space="0" w:color="auto"/>
        <w:left w:val="none" w:sz="0" w:space="0" w:color="auto"/>
        <w:bottom w:val="none" w:sz="0" w:space="0" w:color="auto"/>
        <w:right w:val="none" w:sz="0" w:space="0" w:color="auto"/>
      </w:divBdr>
    </w:div>
    <w:div w:id="40793267">
      <w:bodyDiv w:val="1"/>
      <w:marLeft w:val="0"/>
      <w:marRight w:val="0"/>
      <w:marTop w:val="0"/>
      <w:marBottom w:val="0"/>
      <w:divBdr>
        <w:top w:val="none" w:sz="0" w:space="0" w:color="auto"/>
        <w:left w:val="none" w:sz="0" w:space="0" w:color="auto"/>
        <w:bottom w:val="none" w:sz="0" w:space="0" w:color="auto"/>
        <w:right w:val="none" w:sz="0" w:space="0" w:color="auto"/>
      </w:divBdr>
    </w:div>
    <w:div w:id="53092135">
      <w:bodyDiv w:val="1"/>
      <w:marLeft w:val="0"/>
      <w:marRight w:val="0"/>
      <w:marTop w:val="0"/>
      <w:marBottom w:val="0"/>
      <w:divBdr>
        <w:top w:val="none" w:sz="0" w:space="0" w:color="auto"/>
        <w:left w:val="none" w:sz="0" w:space="0" w:color="auto"/>
        <w:bottom w:val="none" w:sz="0" w:space="0" w:color="auto"/>
        <w:right w:val="none" w:sz="0" w:space="0" w:color="auto"/>
      </w:divBdr>
    </w:div>
    <w:div w:id="56560165">
      <w:bodyDiv w:val="1"/>
      <w:marLeft w:val="0"/>
      <w:marRight w:val="0"/>
      <w:marTop w:val="0"/>
      <w:marBottom w:val="0"/>
      <w:divBdr>
        <w:top w:val="none" w:sz="0" w:space="0" w:color="auto"/>
        <w:left w:val="none" w:sz="0" w:space="0" w:color="auto"/>
        <w:bottom w:val="none" w:sz="0" w:space="0" w:color="auto"/>
        <w:right w:val="none" w:sz="0" w:space="0" w:color="auto"/>
      </w:divBdr>
    </w:div>
    <w:div w:id="59642317">
      <w:bodyDiv w:val="1"/>
      <w:marLeft w:val="0"/>
      <w:marRight w:val="0"/>
      <w:marTop w:val="0"/>
      <w:marBottom w:val="0"/>
      <w:divBdr>
        <w:top w:val="none" w:sz="0" w:space="0" w:color="auto"/>
        <w:left w:val="none" w:sz="0" w:space="0" w:color="auto"/>
        <w:bottom w:val="none" w:sz="0" w:space="0" w:color="auto"/>
        <w:right w:val="none" w:sz="0" w:space="0" w:color="auto"/>
      </w:divBdr>
    </w:div>
    <w:div w:id="59912225">
      <w:bodyDiv w:val="1"/>
      <w:marLeft w:val="0"/>
      <w:marRight w:val="0"/>
      <w:marTop w:val="0"/>
      <w:marBottom w:val="0"/>
      <w:divBdr>
        <w:top w:val="none" w:sz="0" w:space="0" w:color="auto"/>
        <w:left w:val="none" w:sz="0" w:space="0" w:color="auto"/>
        <w:bottom w:val="none" w:sz="0" w:space="0" w:color="auto"/>
        <w:right w:val="none" w:sz="0" w:space="0" w:color="auto"/>
      </w:divBdr>
    </w:div>
    <w:div w:id="62261370">
      <w:bodyDiv w:val="1"/>
      <w:marLeft w:val="0"/>
      <w:marRight w:val="0"/>
      <w:marTop w:val="0"/>
      <w:marBottom w:val="0"/>
      <w:divBdr>
        <w:top w:val="none" w:sz="0" w:space="0" w:color="auto"/>
        <w:left w:val="none" w:sz="0" w:space="0" w:color="auto"/>
        <w:bottom w:val="none" w:sz="0" w:space="0" w:color="auto"/>
        <w:right w:val="none" w:sz="0" w:space="0" w:color="auto"/>
      </w:divBdr>
    </w:div>
    <w:div w:id="63187332">
      <w:bodyDiv w:val="1"/>
      <w:marLeft w:val="0"/>
      <w:marRight w:val="0"/>
      <w:marTop w:val="0"/>
      <w:marBottom w:val="0"/>
      <w:divBdr>
        <w:top w:val="none" w:sz="0" w:space="0" w:color="auto"/>
        <w:left w:val="none" w:sz="0" w:space="0" w:color="auto"/>
        <w:bottom w:val="none" w:sz="0" w:space="0" w:color="auto"/>
        <w:right w:val="none" w:sz="0" w:space="0" w:color="auto"/>
      </w:divBdr>
    </w:div>
    <w:div w:id="76025843">
      <w:bodyDiv w:val="1"/>
      <w:marLeft w:val="0"/>
      <w:marRight w:val="0"/>
      <w:marTop w:val="0"/>
      <w:marBottom w:val="0"/>
      <w:divBdr>
        <w:top w:val="none" w:sz="0" w:space="0" w:color="auto"/>
        <w:left w:val="none" w:sz="0" w:space="0" w:color="auto"/>
        <w:bottom w:val="none" w:sz="0" w:space="0" w:color="auto"/>
        <w:right w:val="none" w:sz="0" w:space="0" w:color="auto"/>
      </w:divBdr>
    </w:div>
    <w:div w:id="84765050">
      <w:bodyDiv w:val="1"/>
      <w:marLeft w:val="0"/>
      <w:marRight w:val="0"/>
      <w:marTop w:val="0"/>
      <w:marBottom w:val="0"/>
      <w:divBdr>
        <w:top w:val="none" w:sz="0" w:space="0" w:color="auto"/>
        <w:left w:val="none" w:sz="0" w:space="0" w:color="auto"/>
        <w:bottom w:val="none" w:sz="0" w:space="0" w:color="auto"/>
        <w:right w:val="none" w:sz="0" w:space="0" w:color="auto"/>
      </w:divBdr>
    </w:div>
    <w:div w:id="88818283">
      <w:bodyDiv w:val="1"/>
      <w:marLeft w:val="0"/>
      <w:marRight w:val="0"/>
      <w:marTop w:val="0"/>
      <w:marBottom w:val="0"/>
      <w:divBdr>
        <w:top w:val="none" w:sz="0" w:space="0" w:color="auto"/>
        <w:left w:val="none" w:sz="0" w:space="0" w:color="auto"/>
        <w:bottom w:val="none" w:sz="0" w:space="0" w:color="auto"/>
        <w:right w:val="none" w:sz="0" w:space="0" w:color="auto"/>
      </w:divBdr>
    </w:div>
    <w:div w:id="89399389">
      <w:bodyDiv w:val="1"/>
      <w:marLeft w:val="0"/>
      <w:marRight w:val="0"/>
      <w:marTop w:val="0"/>
      <w:marBottom w:val="0"/>
      <w:divBdr>
        <w:top w:val="none" w:sz="0" w:space="0" w:color="auto"/>
        <w:left w:val="none" w:sz="0" w:space="0" w:color="auto"/>
        <w:bottom w:val="none" w:sz="0" w:space="0" w:color="auto"/>
        <w:right w:val="none" w:sz="0" w:space="0" w:color="auto"/>
      </w:divBdr>
    </w:div>
    <w:div w:id="107436381">
      <w:bodyDiv w:val="1"/>
      <w:marLeft w:val="0"/>
      <w:marRight w:val="0"/>
      <w:marTop w:val="0"/>
      <w:marBottom w:val="0"/>
      <w:divBdr>
        <w:top w:val="none" w:sz="0" w:space="0" w:color="auto"/>
        <w:left w:val="none" w:sz="0" w:space="0" w:color="auto"/>
        <w:bottom w:val="none" w:sz="0" w:space="0" w:color="auto"/>
        <w:right w:val="none" w:sz="0" w:space="0" w:color="auto"/>
      </w:divBdr>
    </w:div>
    <w:div w:id="109712056">
      <w:bodyDiv w:val="1"/>
      <w:marLeft w:val="0"/>
      <w:marRight w:val="0"/>
      <w:marTop w:val="0"/>
      <w:marBottom w:val="0"/>
      <w:divBdr>
        <w:top w:val="none" w:sz="0" w:space="0" w:color="auto"/>
        <w:left w:val="none" w:sz="0" w:space="0" w:color="auto"/>
        <w:bottom w:val="none" w:sz="0" w:space="0" w:color="auto"/>
        <w:right w:val="none" w:sz="0" w:space="0" w:color="auto"/>
      </w:divBdr>
    </w:div>
    <w:div w:id="114494653">
      <w:bodyDiv w:val="1"/>
      <w:marLeft w:val="0"/>
      <w:marRight w:val="0"/>
      <w:marTop w:val="0"/>
      <w:marBottom w:val="0"/>
      <w:divBdr>
        <w:top w:val="none" w:sz="0" w:space="0" w:color="auto"/>
        <w:left w:val="none" w:sz="0" w:space="0" w:color="auto"/>
        <w:bottom w:val="none" w:sz="0" w:space="0" w:color="auto"/>
        <w:right w:val="none" w:sz="0" w:space="0" w:color="auto"/>
      </w:divBdr>
    </w:div>
    <w:div w:id="120347939">
      <w:bodyDiv w:val="1"/>
      <w:marLeft w:val="0"/>
      <w:marRight w:val="0"/>
      <w:marTop w:val="0"/>
      <w:marBottom w:val="0"/>
      <w:divBdr>
        <w:top w:val="none" w:sz="0" w:space="0" w:color="auto"/>
        <w:left w:val="none" w:sz="0" w:space="0" w:color="auto"/>
        <w:bottom w:val="none" w:sz="0" w:space="0" w:color="auto"/>
        <w:right w:val="none" w:sz="0" w:space="0" w:color="auto"/>
      </w:divBdr>
    </w:div>
    <w:div w:id="122774336">
      <w:bodyDiv w:val="1"/>
      <w:marLeft w:val="0"/>
      <w:marRight w:val="0"/>
      <w:marTop w:val="0"/>
      <w:marBottom w:val="0"/>
      <w:divBdr>
        <w:top w:val="none" w:sz="0" w:space="0" w:color="auto"/>
        <w:left w:val="none" w:sz="0" w:space="0" w:color="auto"/>
        <w:bottom w:val="none" w:sz="0" w:space="0" w:color="auto"/>
        <w:right w:val="none" w:sz="0" w:space="0" w:color="auto"/>
      </w:divBdr>
    </w:div>
    <w:div w:id="126748976">
      <w:bodyDiv w:val="1"/>
      <w:marLeft w:val="0"/>
      <w:marRight w:val="0"/>
      <w:marTop w:val="0"/>
      <w:marBottom w:val="0"/>
      <w:divBdr>
        <w:top w:val="none" w:sz="0" w:space="0" w:color="auto"/>
        <w:left w:val="none" w:sz="0" w:space="0" w:color="auto"/>
        <w:bottom w:val="none" w:sz="0" w:space="0" w:color="auto"/>
        <w:right w:val="none" w:sz="0" w:space="0" w:color="auto"/>
      </w:divBdr>
    </w:div>
    <w:div w:id="130178956">
      <w:bodyDiv w:val="1"/>
      <w:marLeft w:val="0"/>
      <w:marRight w:val="0"/>
      <w:marTop w:val="0"/>
      <w:marBottom w:val="0"/>
      <w:divBdr>
        <w:top w:val="none" w:sz="0" w:space="0" w:color="auto"/>
        <w:left w:val="none" w:sz="0" w:space="0" w:color="auto"/>
        <w:bottom w:val="none" w:sz="0" w:space="0" w:color="auto"/>
        <w:right w:val="none" w:sz="0" w:space="0" w:color="auto"/>
      </w:divBdr>
    </w:div>
    <w:div w:id="131798601">
      <w:bodyDiv w:val="1"/>
      <w:marLeft w:val="0"/>
      <w:marRight w:val="0"/>
      <w:marTop w:val="0"/>
      <w:marBottom w:val="0"/>
      <w:divBdr>
        <w:top w:val="none" w:sz="0" w:space="0" w:color="auto"/>
        <w:left w:val="none" w:sz="0" w:space="0" w:color="auto"/>
        <w:bottom w:val="none" w:sz="0" w:space="0" w:color="auto"/>
        <w:right w:val="none" w:sz="0" w:space="0" w:color="auto"/>
      </w:divBdr>
    </w:div>
    <w:div w:id="134153547">
      <w:bodyDiv w:val="1"/>
      <w:marLeft w:val="0"/>
      <w:marRight w:val="0"/>
      <w:marTop w:val="0"/>
      <w:marBottom w:val="0"/>
      <w:divBdr>
        <w:top w:val="none" w:sz="0" w:space="0" w:color="auto"/>
        <w:left w:val="none" w:sz="0" w:space="0" w:color="auto"/>
        <w:bottom w:val="none" w:sz="0" w:space="0" w:color="auto"/>
        <w:right w:val="none" w:sz="0" w:space="0" w:color="auto"/>
      </w:divBdr>
    </w:div>
    <w:div w:id="137113700">
      <w:bodyDiv w:val="1"/>
      <w:marLeft w:val="0"/>
      <w:marRight w:val="0"/>
      <w:marTop w:val="0"/>
      <w:marBottom w:val="0"/>
      <w:divBdr>
        <w:top w:val="none" w:sz="0" w:space="0" w:color="auto"/>
        <w:left w:val="none" w:sz="0" w:space="0" w:color="auto"/>
        <w:bottom w:val="none" w:sz="0" w:space="0" w:color="auto"/>
        <w:right w:val="none" w:sz="0" w:space="0" w:color="auto"/>
      </w:divBdr>
    </w:div>
    <w:div w:id="138766947">
      <w:bodyDiv w:val="1"/>
      <w:marLeft w:val="0"/>
      <w:marRight w:val="0"/>
      <w:marTop w:val="0"/>
      <w:marBottom w:val="0"/>
      <w:divBdr>
        <w:top w:val="none" w:sz="0" w:space="0" w:color="auto"/>
        <w:left w:val="none" w:sz="0" w:space="0" w:color="auto"/>
        <w:bottom w:val="none" w:sz="0" w:space="0" w:color="auto"/>
        <w:right w:val="none" w:sz="0" w:space="0" w:color="auto"/>
      </w:divBdr>
    </w:div>
    <w:div w:id="139424053">
      <w:bodyDiv w:val="1"/>
      <w:marLeft w:val="0"/>
      <w:marRight w:val="0"/>
      <w:marTop w:val="0"/>
      <w:marBottom w:val="0"/>
      <w:divBdr>
        <w:top w:val="none" w:sz="0" w:space="0" w:color="auto"/>
        <w:left w:val="none" w:sz="0" w:space="0" w:color="auto"/>
        <w:bottom w:val="none" w:sz="0" w:space="0" w:color="auto"/>
        <w:right w:val="none" w:sz="0" w:space="0" w:color="auto"/>
      </w:divBdr>
    </w:div>
    <w:div w:id="148208656">
      <w:bodyDiv w:val="1"/>
      <w:marLeft w:val="0"/>
      <w:marRight w:val="0"/>
      <w:marTop w:val="0"/>
      <w:marBottom w:val="0"/>
      <w:divBdr>
        <w:top w:val="none" w:sz="0" w:space="0" w:color="auto"/>
        <w:left w:val="none" w:sz="0" w:space="0" w:color="auto"/>
        <w:bottom w:val="none" w:sz="0" w:space="0" w:color="auto"/>
        <w:right w:val="none" w:sz="0" w:space="0" w:color="auto"/>
      </w:divBdr>
    </w:div>
    <w:div w:id="160967735">
      <w:bodyDiv w:val="1"/>
      <w:marLeft w:val="0"/>
      <w:marRight w:val="0"/>
      <w:marTop w:val="0"/>
      <w:marBottom w:val="0"/>
      <w:divBdr>
        <w:top w:val="none" w:sz="0" w:space="0" w:color="auto"/>
        <w:left w:val="none" w:sz="0" w:space="0" w:color="auto"/>
        <w:bottom w:val="none" w:sz="0" w:space="0" w:color="auto"/>
        <w:right w:val="none" w:sz="0" w:space="0" w:color="auto"/>
      </w:divBdr>
    </w:div>
    <w:div w:id="164368906">
      <w:bodyDiv w:val="1"/>
      <w:marLeft w:val="0"/>
      <w:marRight w:val="0"/>
      <w:marTop w:val="0"/>
      <w:marBottom w:val="0"/>
      <w:divBdr>
        <w:top w:val="none" w:sz="0" w:space="0" w:color="auto"/>
        <w:left w:val="none" w:sz="0" w:space="0" w:color="auto"/>
        <w:bottom w:val="none" w:sz="0" w:space="0" w:color="auto"/>
        <w:right w:val="none" w:sz="0" w:space="0" w:color="auto"/>
      </w:divBdr>
    </w:div>
    <w:div w:id="175314661">
      <w:bodyDiv w:val="1"/>
      <w:marLeft w:val="0"/>
      <w:marRight w:val="0"/>
      <w:marTop w:val="0"/>
      <w:marBottom w:val="0"/>
      <w:divBdr>
        <w:top w:val="none" w:sz="0" w:space="0" w:color="auto"/>
        <w:left w:val="none" w:sz="0" w:space="0" w:color="auto"/>
        <w:bottom w:val="none" w:sz="0" w:space="0" w:color="auto"/>
        <w:right w:val="none" w:sz="0" w:space="0" w:color="auto"/>
      </w:divBdr>
    </w:div>
    <w:div w:id="183594161">
      <w:bodyDiv w:val="1"/>
      <w:marLeft w:val="0"/>
      <w:marRight w:val="0"/>
      <w:marTop w:val="0"/>
      <w:marBottom w:val="0"/>
      <w:divBdr>
        <w:top w:val="none" w:sz="0" w:space="0" w:color="auto"/>
        <w:left w:val="none" w:sz="0" w:space="0" w:color="auto"/>
        <w:bottom w:val="none" w:sz="0" w:space="0" w:color="auto"/>
        <w:right w:val="none" w:sz="0" w:space="0" w:color="auto"/>
      </w:divBdr>
    </w:div>
    <w:div w:id="184095646">
      <w:bodyDiv w:val="1"/>
      <w:marLeft w:val="0"/>
      <w:marRight w:val="0"/>
      <w:marTop w:val="0"/>
      <w:marBottom w:val="0"/>
      <w:divBdr>
        <w:top w:val="none" w:sz="0" w:space="0" w:color="auto"/>
        <w:left w:val="none" w:sz="0" w:space="0" w:color="auto"/>
        <w:bottom w:val="none" w:sz="0" w:space="0" w:color="auto"/>
        <w:right w:val="none" w:sz="0" w:space="0" w:color="auto"/>
      </w:divBdr>
    </w:div>
    <w:div w:id="185564096">
      <w:bodyDiv w:val="1"/>
      <w:marLeft w:val="0"/>
      <w:marRight w:val="0"/>
      <w:marTop w:val="0"/>
      <w:marBottom w:val="0"/>
      <w:divBdr>
        <w:top w:val="none" w:sz="0" w:space="0" w:color="auto"/>
        <w:left w:val="none" w:sz="0" w:space="0" w:color="auto"/>
        <w:bottom w:val="none" w:sz="0" w:space="0" w:color="auto"/>
        <w:right w:val="none" w:sz="0" w:space="0" w:color="auto"/>
      </w:divBdr>
    </w:div>
    <w:div w:id="190072006">
      <w:bodyDiv w:val="1"/>
      <w:marLeft w:val="0"/>
      <w:marRight w:val="0"/>
      <w:marTop w:val="0"/>
      <w:marBottom w:val="0"/>
      <w:divBdr>
        <w:top w:val="none" w:sz="0" w:space="0" w:color="auto"/>
        <w:left w:val="none" w:sz="0" w:space="0" w:color="auto"/>
        <w:bottom w:val="none" w:sz="0" w:space="0" w:color="auto"/>
        <w:right w:val="none" w:sz="0" w:space="0" w:color="auto"/>
      </w:divBdr>
    </w:div>
    <w:div w:id="201480138">
      <w:bodyDiv w:val="1"/>
      <w:marLeft w:val="0"/>
      <w:marRight w:val="0"/>
      <w:marTop w:val="0"/>
      <w:marBottom w:val="0"/>
      <w:divBdr>
        <w:top w:val="none" w:sz="0" w:space="0" w:color="auto"/>
        <w:left w:val="none" w:sz="0" w:space="0" w:color="auto"/>
        <w:bottom w:val="none" w:sz="0" w:space="0" w:color="auto"/>
        <w:right w:val="none" w:sz="0" w:space="0" w:color="auto"/>
      </w:divBdr>
    </w:div>
    <w:div w:id="204293674">
      <w:bodyDiv w:val="1"/>
      <w:marLeft w:val="0"/>
      <w:marRight w:val="0"/>
      <w:marTop w:val="0"/>
      <w:marBottom w:val="0"/>
      <w:divBdr>
        <w:top w:val="none" w:sz="0" w:space="0" w:color="auto"/>
        <w:left w:val="none" w:sz="0" w:space="0" w:color="auto"/>
        <w:bottom w:val="none" w:sz="0" w:space="0" w:color="auto"/>
        <w:right w:val="none" w:sz="0" w:space="0" w:color="auto"/>
      </w:divBdr>
    </w:div>
    <w:div w:id="205989017">
      <w:bodyDiv w:val="1"/>
      <w:marLeft w:val="0"/>
      <w:marRight w:val="0"/>
      <w:marTop w:val="0"/>
      <w:marBottom w:val="0"/>
      <w:divBdr>
        <w:top w:val="none" w:sz="0" w:space="0" w:color="auto"/>
        <w:left w:val="none" w:sz="0" w:space="0" w:color="auto"/>
        <w:bottom w:val="none" w:sz="0" w:space="0" w:color="auto"/>
        <w:right w:val="none" w:sz="0" w:space="0" w:color="auto"/>
      </w:divBdr>
    </w:div>
    <w:div w:id="208154650">
      <w:bodyDiv w:val="1"/>
      <w:marLeft w:val="0"/>
      <w:marRight w:val="0"/>
      <w:marTop w:val="0"/>
      <w:marBottom w:val="0"/>
      <w:divBdr>
        <w:top w:val="none" w:sz="0" w:space="0" w:color="auto"/>
        <w:left w:val="none" w:sz="0" w:space="0" w:color="auto"/>
        <w:bottom w:val="none" w:sz="0" w:space="0" w:color="auto"/>
        <w:right w:val="none" w:sz="0" w:space="0" w:color="auto"/>
      </w:divBdr>
    </w:div>
    <w:div w:id="209657847">
      <w:bodyDiv w:val="1"/>
      <w:marLeft w:val="0"/>
      <w:marRight w:val="0"/>
      <w:marTop w:val="0"/>
      <w:marBottom w:val="0"/>
      <w:divBdr>
        <w:top w:val="none" w:sz="0" w:space="0" w:color="auto"/>
        <w:left w:val="none" w:sz="0" w:space="0" w:color="auto"/>
        <w:bottom w:val="none" w:sz="0" w:space="0" w:color="auto"/>
        <w:right w:val="none" w:sz="0" w:space="0" w:color="auto"/>
      </w:divBdr>
    </w:div>
    <w:div w:id="214855832">
      <w:bodyDiv w:val="1"/>
      <w:marLeft w:val="0"/>
      <w:marRight w:val="0"/>
      <w:marTop w:val="0"/>
      <w:marBottom w:val="0"/>
      <w:divBdr>
        <w:top w:val="none" w:sz="0" w:space="0" w:color="auto"/>
        <w:left w:val="none" w:sz="0" w:space="0" w:color="auto"/>
        <w:bottom w:val="none" w:sz="0" w:space="0" w:color="auto"/>
        <w:right w:val="none" w:sz="0" w:space="0" w:color="auto"/>
      </w:divBdr>
    </w:div>
    <w:div w:id="217592474">
      <w:bodyDiv w:val="1"/>
      <w:marLeft w:val="0"/>
      <w:marRight w:val="0"/>
      <w:marTop w:val="0"/>
      <w:marBottom w:val="0"/>
      <w:divBdr>
        <w:top w:val="none" w:sz="0" w:space="0" w:color="auto"/>
        <w:left w:val="none" w:sz="0" w:space="0" w:color="auto"/>
        <w:bottom w:val="none" w:sz="0" w:space="0" w:color="auto"/>
        <w:right w:val="none" w:sz="0" w:space="0" w:color="auto"/>
      </w:divBdr>
    </w:div>
    <w:div w:id="228465501">
      <w:bodyDiv w:val="1"/>
      <w:marLeft w:val="0"/>
      <w:marRight w:val="0"/>
      <w:marTop w:val="0"/>
      <w:marBottom w:val="0"/>
      <w:divBdr>
        <w:top w:val="none" w:sz="0" w:space="0" w:color="auto"/>
        <w:left w:val="none" w:sz="0" w:space="0" w:color="auto"/>
        <w:bottom w:val="none" w:sz="0" w:space="0" w:color="auto"/>
        <w:right w:val="none" w:sz="0" w:space="0" w:color="auto"/>
      </w:divBdr>
    </w:div>
    <w:div w:id="232589257">
      <w:bodyDiv w:val="1"/>
      <w:marLeft w:val="0"/>
      <w:marRight w:val="0"/>
      <w:marTop w:val="0"/>
      <w:marBottom w:val="0"/>
      <w:divBdr>
        <w:top w:val="none" w:sz="0" w:space="0" w:color="auto"/>
        <w:left w:val="none" w:sz="0" w:space="0" w:color="auto"/>
        <w:bottom w:val="none" w:sz="0" w:space="0" w:color="auto"/>
        <w:right w:val="none" w:sz="0" w:space="0" w:color="auto"/>
      </w:divBdr>
    </w:div>
    <w:div w:id="239797540">
      <w:bodyDiv w:val="1"/>
      <w:marLeft w:val="0"/>
      <w:marRight w:val="0"/>
      <w:marTop w:val="0"/>
      <w:marBottom w:val="0"/>
      <w:divBdr>
        <w:top w:val="none" w:sz="0" w:space="0" w:color="auto"/>
        <w:left w:val="none" w:sz="0" w:space="0" w:color="auto"/>
        <w:bottom w:val="none" w:sz="0" w:space="0" w:color="auto"/>
        <w:right w:val="none" w:sz="0" w:space="0" w:color="auto"/>
      </w:divBdr>
    </w:div>
    <w:div w:id="240019277">
      <w:bodyDiv w:val="1"/>
      <w:marLeft w:val="0"/>
      <w:marRight w:val="0"/>
      <w:marTop w:val="0"/>
      <w:marBottom w:val="0"/>
      <w:divBdr>
        <w:top w:val="none" w:sz="0" w:space="0" w:color="auto"/>
        <w:left w:val="none" w:sz="0" w:space="0" w:color="auto"/>
        <w:bottom w:val="none" w:sz="0" w:space="0" w:color="auto"/>
        <w:right w:val="none" w:sz="0" w:space="0" w:color="auto"/>
      </w:divBdr>
    </w:div>
    <w:div w:id="248659710">
      <w:bodyDiv w:val="1"/>
      <w:marLeft w:val="0"/>
      <w:marRight w:val="0"/>
      <w:marTop w:val="0"/>
      <w:marBottom w:val="0"/>
      <w:divBdr>
        <w:top w:val="none" w:sz="0" w:space="0" w:color="auto"/>
        <w:left w:val="none" w:sz="0" w:space="0" w:color="auto"/>
        <w:bottom w:val="none" w:sz="0" w:space="0" w:color="auto"/>
        <w:right w:val="none" w:sz="0" w:space="0" w:color="auto"/>
      </w:divBdr>
    </w:div>
    <w:div w:id="252711598">
      <w:bodyDiv w:val="1"/>
      <w:marLeft w:val="0"/>
      <w:marRight w:val="0"/>
      <w:marTop w:val="0"/>
      <w:marBottom w:val="0"/>
      <w:divBdr>
        <w:top w:val="none" w:sz="0" w:space="0" w:color="auto"/>
        <w:left w:val="none" w:sz="0" w:space="0" w:color="auto"/>
        <w:bottom w:val="none" w:sz="0" w:space="0" w:color="auto"/>
        <w:right w:val="none" w:sz="0" w:space="0" w:color="auto"/>
      </w:divBdr>
    </w:div>
    <w:div w:id="260381505">
      <w:bodyDiv w:val="1"/>
      <w:marLeft w:val="0"/>
      <w:marRight w:val="0"/>
      <w:marTop w:val="0"/>
      <w:marBottom w:val="0"/>
      <w:divBdr>
        <w:top w:val="none" w:sz="0" w:space="0" w:color="auto"/>
        <w:left w:val="none" w:sz="0" w:space="0" w:color="auto"/>
        <w:bottom w:val="none" w:sz="0" w:space="0" w:color="auto"/>
        <w:right w:val="none" w:sz="0" w:space="0" w:color="auto"/>
      </w:divBdr>
    </w:div>
    <w:div w:id="262693854">
      <w:bodyDiv w:val="1"/>
      <w:marLeft w:val="0"/>
      <w:marRight w:val="0"/>
      <w:marTop w:val="0"/>
      <w:marBottom w:val="0"/>
      <w:divBdr>
        <w:top w:val="none" w:sz="0" w:space="0" w:color="auto"/>
        <w:left w:val="none" w:sz="0" w:space="0" w:color="auto"/>
        <w:bottom w:val="none" w:sz="0" w:space="0" w:color="auto"/>
        <w:right w:val="none" w:sz="0" w:space="0" w:color="auto"/>
      </w:divBdr>
    </w:div>
    <w:div w:id="271480540">
      <w:bodyDiv w:val="1"/>
      <w:marLeft w:val="0"/>
      <w:marRight w:val="0"/>
      <w:marTop w:val="0"/>
      <w:marBottom w:val="0"/>
      <w:divBdr>
        <w:top w:val="none" w:sz="0" w:space="0" w:color="auto"/>
        <w:left w:val="none" w:sz="0" w:space="0" w:color="auto"/>
        <w:bottom w:val="none" w:sz="0" w:space="0" w:color="auto"/>
        <w:right w:val="none" w:sz="0" w:space="0" w:color="auto"/>
      </w:divBdr>
    </w:div>
    <w:div w:id="271940861">
      <w:bodyDiv w:val="1"/>
      <w:marLeft w:val="0"/>
      <w:marRight w:val="0"/>
      <w:marTop w:val="0"/>
      <w:marBottom w:val="0"/>
      <w:divBdr>
        <w:top w:val="none" w:sz="0" w:space="0" w:color="auto"/>
        <w:left w:val="none" w:sz="0" w:space="0" w:color="auto"/>
        <w:bottom w:val="none" w:sz="0" w:space="0" w:color="auto"/>
        <w:right w:val="none" w:sz="0" w:space="0" w:color="auto"/>
      </w:divBdr>
    </w:div>
    <w:div w:id="278073487">
      <w:bodyDiv w:val="1"/>
      <w:marLeft w:val="0"/>
      <w:marRight w:val="0"/>
      <w:marTop w:val="0"/>
      <w:marBottom w:val="0"/>
      <w:divBdr>
        <w:top w:val="none" w:sz="0" w:space="0" w:color="auto"/>
        <w:left w:val="none" w:sz="0" w:space="0" w:color="auto"/>
        <w:bottom w:val="none" w:sz="0" w:space="0" w:color="auto"/>
        <w:right w:val="none" w:sz="0" w:space="0" w:color="auto"/>
      </w:divBdr>
    </w:div>
    <w:div w:id="279651138">
      <w:bodyDiv w:val="1"/>
      <w:marLeft w:val="0"/>
      <w:marRight w:val="0"/>
      <w:marTop w:val="0"/>
      <w:marBottom w:val="0"/>
      <w:divBdr>
        <w:top w:val="none" w:sz="0" w:space="0" w:color="auto"/>
        <w:left w:val="none" w:sz="0" w:space="0" w:color="auto"/>
        <w:bottom w:val="none" w:sz="0" w:space="0" w:color="auto"/>
        <w:right w:val="none" w:sz="0" w:space="0" w:color="auto"/>
      </w:divBdr>
    </w:div>
    <w:div w:id="296615990">
      <w:bodyDiv w:val="1"/>
      <w:marLeft w:val="0"/>
      <w:marRight w:val="0"/>
      <w:marTop w:val="0"/>
      <w:marBottom w:val="0"/>
      <w:divBdr>
        <w:top w:val="none" w:sz="0" w:space="0" w:color="auto"/>
        <w:left w:val="none" w:sz="0" w:space="0" w:color="auto"/>
        <w:bottom w:val="none" w:sz="0" w:space="0" w:color="auto"/>
        <w:right w:val="none" w:sz="0" w:space="0" w:color="auto"/>
      </w:divBdr>
    </w:div>
    <w:div w:id="297271854">
      <w:bodyDiv w:val="1"/>
      <w:marLeft w:val="0"/>
      <w:marRight w:val="0"/>
      <w:marTop w:val="0"/>
      <w:marBottom w:val="0"/>
      <w:divBdr>
        <w:top w:val="none" w:sz="0" w:space="0" w:color="auto"/>
        <w:left w:val="none" w:sz="0" w:space="0" w:color="auto"/>
        <w:bottom w:val="none" w:sz="0" w:space="0" w:color="auto"/>
        <w:right w:val="none" w:sz="0" w:space="0" w:color="auto"/>
      </w:divBdr>
    </w:div>
    <w:div w:id="297804101">
      <w:bodyDiv w:val="1"/>
      <w:marLeft w:val="0"/>
      <w:marRight w:val="0"/>
      <w:marTop w:val="0"/>
      <w:marBottom w:val="0"/>
      <w:divBdr>
        <w:top w:val="none" w:sz="0" w:space="0" w:color="auto"/>
        <w:left w:val="none" w:sz="0" w:space="0" w:color="auto"/>
        <w:bottom w:val="none" w:sz="0" w:space="0" w:color="auto"/>
        <w:right w:val="none" w:sz="0" w:space="0" w:color="auto"/>
      </w:divBdr>
    </w:div>
    <w:div w:id="303316309">
      <w:bodyDiv w:val="1"/>
      <w:marLeft w:val="0"/>
      <w:marRight w:val="0"/>
      <w:marTop w:val="0"/>
      <w:marBottom w:val="0"/>
      <w:divBdr>
        <w:top w:val="none" w:sz="0" w:space="0" w:color="auto"/>
        <w:left w:val="none" w:sz="0" w:space="0" w:color="auto"/>
        <w:bottom w:val="none" w:sz="0" w:space="0" w:color="auto"/>
        <w:right w:val="none" w:sz="0" w:space="0" w:color="auto"/>
      </w:divBdr>
    </w:div>
    <w:div w:id="304239746">
      <w:bodyDiv w:val="1"/>
      <w:marLeft w:val="0"/>
      <w:marRight w:val="0"/>
      <w:marTop w:val="0"/>
      <w:marBottom w:val="0"/>
      <w:divBdr>
        <w:top w:val="none" w:sz="0" w:space="0" w:color="auto"/>
        <w:left w:val="none" w:sz="0" w:space="0" w:color="auto"/>
        <w:bottom w:val="none" w:sz="0" w:space="0" w:color="auto"/>
        <w:right w:val="none" w:sz="0" w:space="0" w:color="auto"/>
      </w:divBdr>
    </w:div>
    <w:div w:id="312757714">
      <w:bodyDiv w:val="1"/>
      <w:marLeft w:val="0"/>
      <w:marRight w:val="0"/>
      <w:marTop w:val="0"/>
      <w:marBottom w:val="0"/>
      <w:divBdr>
        <w:top w:val="none" w:sz="0" w:space="0" w:color="auto"/>
        <w:left w:val="none" w:sz="0" w:space="0" w:color="auto"/>
        <w:bottom w:val="none" w:sz="0" w:space="0" w:color="auto"/>
        <w:right w:val="none" w:sz="0" w:space="0" w:color="auto"/>
      </w:divBdr>
    </w:div>
    <w:div w:id="333804163">
      <w:bodyDiv w:val="1"/>
      <w:marLeft w:val="0"/>
      <w:marRight w:val="0"/>
      <w:marTop w:val="0"/>
      <w:marBottom w:val="0"/>
      <w:divBdr>
        <w:top w:val="none" w:sz="0" w:space="0" w:color="auto"/>
        <w:left w:val="none" w:sz="0" w:space="0" w:color="auto"/>
        <w:bottom w:val="none" w:sz="0" w:space="0" w:color="auto"/>
        <w:right w:val="none" w:sz="0" w:space="0" w:color="auto"/>
      </w:divBdr>
    </w:div>
    <w:div w:id="336931605">
      <w:bodyDiv w:val="1"/>
      <w:marLeft w:val="0"/>
      <w:marRight w:val="0"/>
      <w:marTop w:val="0"/>
      <w:marBottom w:val="0"/>
      <w:divBdr>
        <w:top w:val="none" w:sz="0" w:space="0" w:color="auto"/>
        <w:left w:val="none" w:sz="0" w:space="0" w:color="auto"/>
        <w:bottom w:val="none" w:sz="0" w:space="0" w:color="auto"/>
        <w:right w:val="none" w:sz="0" w:space="0" w:color="auto"/>
      </w:divBdr>
    </w:div>
    <w:div w:id="337192957">
      <w:bodyDiv w:val="1"/>
      <w:marLeft w:val="0"/>
      <w:marRight w:val="0"/>
      <w:marTop w:val="0"/>
      <w:marBottom w:val="0"/>
      <w:divBdr>
        <w:top w:val="none" w:sz="0" w:space="0" w:color="auto"/>
        <w:left w:val="none" w:sz="0" w:space="0" w:color="auto"/>
        <w:bottom w:val="none" w:sz="0" w:space="0" w:color="auto"/>
        <w:right w:val="none" w:sz="0" w:space="0" w:color="auto"/>
      </w:divBdr>
    </w:div>
    <w:div w:id="342559844">
      <w:bodyDiv w:val="1"/>
      <w:marLeft w:val="0"/>
      <w:marRight w:val="0"/>
      <w:marTop w:val="0"/>
      <w:marBottom w:val="0"/>
      <w:divBdr>
        <w:top w:val="none" w:sz="0" w:space="0" w:color="auto"/>
        <w:left w:val="none" w:sz="0" w:space="0" w:color="auto"/>
        <w:bottom w:val="none" w:sz="0" w:space="0" w:color="auto"/>
        <w:right w:val="none" w:sz="0" w:space="0" w:color="auto"/>
      </w:divBdr>
    </w:div>
    <w:div w:id="351340134">
      <w:bodyDiv w:val="1"/>
      <w:marLeft w:val="0"/>
      <w:marRight w:val="0"/>
      <w:marTop w:val="0"/>
      <w:marBottom w:val="0"/>
      <w:divBdr>
        <w:top w:val="none" w:sz="0" w:space="0" w:color="auto"/>
        <w:left w:val="none" w:sz="0" w:space="0" w:color="auto"/>
        <w:bottom w:val="none" w:sz="0" w:space="0" w:color="auto"/>
        <w:right w:val="none" w:sz="0" w:space="0" w:color="auto"/>
      </w:divBdr>
    </w:div>
    <w:div w:id="354884916">
      <w:bodyDiv w:val="1"/>
      <w:marLeft w:val="0"/>
      <w:marRight w:val="0"/>
      <w:marTop w:val="0"/>
      <w:marBottom w:val="0"/>
      <w:divBdr>
        <w:top w:val="none" w:sz="0" w:space="0" w:color="auto"/>
        <w:left w:val="none" w:sz="0" w:space="0" w:color="auto"/>
        <w:bottom w:val="none" w:sz="0" w:space="0" w:color="auto"/>
        <w:right w:val="none" w:sz="0" w:space="0" w:color="auto"/>
      </w:divBdr>
    </w:div>
    <w:div w:id="355274960">
      <w:bodyDiv w:val="1"/>
      <w:marLeft w:val="0"/>
      <w:marRight w:val="0"/>
      <w:marTop w:val="0"/>
      <w:marBottom w:val="0"/>
      <w:divBdr>
        <w:top w:val="none" w:sz="0" w:space="0" w:color="auto"/>
        <w:left w:val="none" w:sz="0" w:space="0" w:color="auto"/>
        <w:bottom w:val="none" w:sz="0" w:space="0" w:color="auto"/>
        <w:right w:val="none" w:sz="0" w:space="0" w:color="auto"/>
      </w:divBdr>
    </w:div>
    <w:div w:id="356082270">
      <w:bodyDiv w:val="1"/>
      <w:marLeft w:val="0"/>
      <w:marRight w:val="0"/>
      <w:marTop w:val="0"/>
      <w:marBottom w:val="0"/>
      <w:divBdr>
        <w:top w:val="none" w:sz="0" w:space="0" w:color="auto"/>
        <w:left w:val="none" w:sz="0" w:space="0" w:color="auto"/>
        <w:bottom w:val="none" w:sz="0" w:space="0" w:color="auto"/>
        <w:right w:val="none" w:sz="0" w:space="0" w:color="auto"/>
      </w:divBdr>
    </w:div>
    <w:div w:id="361323675">
      <w:bodyDiv w:val="1"/>
      <w:marLeft w:val="0"/>
      <w:marRight w:val="0"/>
      <w:marTop w:val="0"/>
      <w:marBottom w:val="0"/>
      <w:divBdr>
        <w:top w:val="none" w:sz="0" w:space="0" w:color="auto"/>
        <w:left w:val="none" w:sz="0" w:space="0" w:color="auto"/>
        <w:bottom w:val="none" w:sz="0" w:space="0" w:color="auto"/>
        <w:right w:val="none" w:sz="0" w:space="0" w:color="auto"/>
      </w:divBdr>
    </w:div>
    <w:div w:id="361639185">
      <w:bodyDiv w:val="1"/>
      <w:marLeft w:val="0"/>
      <w:marRight w:val="0"/>
      <w:marTop w:val="0"/>
      <w:marBottom w:val="0"/>
      <w:divBdr>
        <w:top w:val="none" w:sz="0" w:space="0" w:color="auto"/>
        <w:left w:val="none" w:sz="0" w:space="0" w:color="auto"/>
        <w:bottom w:val="none" w:sz="0" w:space="0" w:color="auto"/>
        <w:right w:val="none" w:sz="0" w:space="0" w:color="auto"/>
      </w:divBdr>
    </w:div>
    <w:div w:id="371156600">
      <w:bodyDiv w:val="1"/>
      <w:marLeft w:val="0"/>
      <w:marRight w:val="0"/>
      <w:marTop w:val="0"/>
      <w:marBottom w:val="0"/>
      <w:divBdr>
        <w:top w:val="none" w:sz="0" w:space="0" w:color="auto"/>
        <w:left w:val="none" w:sz="0" w:space="0" w:color="auto"/>
        <w:bottom w:val="none" w:sz="0" w:space="0" w:color="auto"/>
        <w:right w:val="none" w:sz="0" w:space="0" w:color="auto"/>
      </w:divBdr>
    </w:div>
    <w:div w:id="374308730">
      <w:bodyDiv w:val="1"/>
      <w:marLeft w:val="0"/>
      <w:marRight w:val="0"/>
      <w:marTop w:val="0"/>
      <w:marBottom w:val="0"/>
      <w:divBdr>
        <w:top w:val="none" w:sz="0" w:space="0" w:color="auto"/>
        <w:left w:val="none" w:sz="0" w:space="0" w:color="auto"/>
        <w:bottom w:val="none" w:sz="0" w:space="0" w:color="auto"/>
        <w:right w:val="none" w:sz="0" w:space="0" w:color="auto"/>
      </w:divBdr>
    </w:div>
    <w:div w:id="378631553">
      <w:bodyDiv w:val="1"/>
      <w:marLeft w:val="0"/>
      <w:marRight w:val="0"/>
      <w:marTop w:val="0"/>
      <w:marBottom w:val="0"/>
      <w:divBdr>
        <w:top w:val="none" w:sz="0" w:space="0" w:color="auto"/>
        <w:left w:val="none" w:sz="0" w:space="0" w:color="auto"/>
        <w:bottom w:val="none" w:sz="0" w:space="0" w:color="auto"/>
        <w:right w:val="none" w:sz="0" w:space="0" w:color="auto"/>
      </w:divBdr>
    </w:div>
    <w:div w:id="378675317">
      <w:bodyDiv w:val="1"/>
      <w:marLeft w:val="0"/>
      <w:marRight w:val="0"/>
      <w:marTop w:val="0"/>
      <w:marBottom w:val="0"/>
      <w:divBdr>
        <w:top w:val="none" w:sz="0" w:space="0" w:color="auto"/>
        <w:left w:val="none" w:sz="0" w:space="0" w:color="auto"/>
        <w:bottom w:val="none" w:sz="0" w:space="0" w:color="auto"/>
        <w:right w:val="none" w:sz="0" w:space="0" w:color="auto"/>
      </w:divBdr>
    </w:div>
    <w:div w:id="382680598">
      <w:bodyDiv w:val="1"/>
      <w:marLeft w:val="0"/>
      <w:marRight w:val="0"/>
      <w:marTop w:val="0"/>
      <w:marBottom w:val="0"/>
      <w:divBdr>
        <w:top w:val="none" w:sz="0" w:space="0" w:color="auto"/>
        <w:left w:val="none" w:sz="0" w:space="0" w:color="auto"/>
        <w:bottom w:val="none" w:sz="0" w:space="0" w:color="auto"/>
        <w:right w:val="none" w:sz="0" w:space="0" w:color="auto"/>
      </w:divBdr>
    </w:div>
    <w:div w:id="389036751">
      <w:bodyDiv w:val="1"/>
      <w:marLeft w:val="0"/>
      <w:marRight w:val="0"/>
      <w:marTop w:val="0"/>
      <w:marBottom w:val="0"/>
      <w:divBdr>
        <w:top w:val="none" w:sz="0" w:space="0" w:color="auto"/>
        <w:left w:val="none" w:sz="0" w:space="0" w:color="auto"/>
        <w:bottom w:val="none" w:sz="0" w:space="0" w:color="auto"/>
        <w:right w:val="none" w:sz="0" w:space="0" w:color="auto"/>
      </w:divBdr>
    </w:div>
    <w:div w:id="390351456">
      <w:bodyDiv w:val="1"/>
      <w:marLeft w:val="0"/>
      <w:marRight w:val="0"/>
      <w:marTop w:val="0"/>
      <w:marBottom w:val="0"/>
      <w:divBdr>
        <w:top w:val="none" w:sz="0" w:space="0" w:color="auto"/>
        <w:left w:val="none" w:sz="0" w:space="0" w:color="auto"/>
        <w:bottom w:val="none" w:sz="0" w:space="0" w:color="auto"/>
        <w:right w:val="none" w:sz="0" w:space="0" w:color="auto"/>
      </w:divBdr>
    </w:div>
    <w:div w:id="392041365">
      <w:bodyDiv w:val="1"/>
      <w:marLeft w:val="0"/>
      <w:marRight w:val="0"/>
      <w:marTop w:val="0"/>
      <w:marBottom w:val="0"/>
      <w:divBdr>
        <w:top w:val="none" w:sz="0" w:space="0" w:color="auto"/>
        <w:left w:val="none" w:sz="0" w:space="0" w:color="auto"/>
        <w:bottom w:val="none" w:sz="0" w:space="0" w:color="auto"/>
        <w:right w:val="none" w:sz="0" w:space="0" w:color="auto"/>
      </w:divBdr>
    </w:div>
    <w:div w:id="394358015">
      <w:bodyDiv w:val="1"/>
      <w:marLeft w:val="0"/>
      <w:marRight w:val="0"/>
      <w:marTop w:val="0"/>
      <w:marBottom w:val="0"/>
      <w:divBdr>
        <w:top w:val="none" w:sz="0" w:space="0" w:color="auto"/>
        <w:left w:val="none" w:sz="0" w:space="0" w:color="auto"/>
        <w:bottom w:val="none" w:sz="0" w:space="0" w:color="auto"/>
        <w:right w:val="none" w:sz="0" w:space="0" w:color="auto"/>
      </w:divBdr>
    </w:div>
    <w:div w:id="397436022">
      <w:bodyDiv w:val="1"/>
      <w:marLeft w:val="0"/>
      <w:marRight w:val="0"/>
      <w:marTop w:val="0"/>
      <w:marBottom w:val="0"/>
      <w:divBdr>
        <w:top w:val="none" w:sz="0" w:space="0" w:color="auto"/>
        <w:left w:val="none" w:sz="0" w:space="0" w:color="auto"/>
        <w:bottom w:val="none" w:sz="0" w:space="0" w:color="auto"/>
        <w:right w:val="none" w:sz="0" w:space="0" w:color="auto"/>
      </w:divBdr>
    </w:div>
    <w:div w:id="411049811">
      <w:bodyDiv w:val="1"/>
      <w:marLeft w:val="0"/>
      <w:marRight w:val="0"/>
      <w:marTop w:val="0"/>
      <w:marBottom w:val="0"/>
      <w:divBdr>
        <w:top w:val="none" w:sz="0" w:space="0" w:color="auto"/>
        <w:left w:val="none" w:sz="0" w:space="0" w:color="auto"/>
        <w:bottom w:val="none" w:sz="0" w:space="0" w:color="auto"/>
        <w:right w:val="none" w:sz="0" w:space="0" w:color="auto"/>
      </w:divBdr>
    </w:div>
    <w:div w:id="411243490">
      <w:bodyDiv w:val="1"/>
      <w:marLeft w:val="0"/>
      <w:marRight w:val="0"/>
      <w:marTop w:val="0"/>
      <w:marBottom w:val="0"/>
      <w:divBdr>
        <w:top w:val="none" w:sz="0" w:space="0" w:color="auto"/>
        <w:left w:val="none" w:sz="0" w:space="0" w:color="auto"/>
        <w:bottom w:val="none" w:sz="0" w:space="0" w:color="auto"/>
        <w:right w:val="none" w:sz="0" w:space="0" w:color="auto"/>
      </w:divBdr>
    </w:div>
    <w:div w:id="417673601">
      <w:bodyDiv w:val="1"/>
      <w:marLeft w:val="0"/>
      <w:marRight w:val="0"/>
      <w:marTop w:val="0"/>
      <w:marBottom w:val="0"/>
      <w:divBdr>
        <w:top w:val="none" w:sz="0" w:space="0" w:color="auto"/>
        <w:left w:val="none" w:sz="0" w:space="0" w:color="auto"/>
        <w:bottom w:val="none" w:sz="0" w:space="0" w:color="auto"/>
        <w:right w:val="none" w:sz="0" w:space="0" w:color="auto"/>
      </w:divBdr>
    </w:div>
    <w:div w:id="419328360">
      <w:bodyDiv w:val="1"/>
      <w:marLeft w:val="0"/>
      <w:marRight w:val="0"/>
      <w:marTop w:val="0"/>
      <w:marBottom w:val="0"/>
      <w:divBdr>
        <w:top w:val="none" w:sz="0" w:space="0" w:color="auto"/>
        <w:left w:val="none" w:sz="0" w:space="0" w:color="auto"/>
        <w:bottom w:val="none" w:sz="0" w:space="0" w:color="auto"/>
        <w:right w:val="none" w:sz="0" w:space="0" w:color="auto"/>
      </w:divBdr>
    </w:div>
    <w:div w:id="424762206">
      <w:bodyDiv w:val="1"/>
      <w:marLeft w:val="0"/>
      <w:marRight w:val="0"/>
      <w:marTop w:val="0"/>
      <w:marBottom w:val="0"/>
      <w:divBdr>
        <w:top w:val="none" w:sz="0" w:space="0" w:color="auto"/>
        <w:left w:val="none" w:sz="0" w:space="0" w:color="auto"/>
        <w:bottom w:val="none" w:sz="0" w:space="0" w:color="auto"/>
        <w:right w:val="none" w:sz="0" w:space="0" w:color="auto"/>
      </w:divBdr>
    </w:div>
    <w:div w:id="429204261">
      <w:bodyDiv w:val="1"/>
      <w:marLeft w:val="0"/>
      <w:marRight w:val="0"/>
      <w:marTop w:val="0"/>
      <w:marBottom w:val="0"/>
      <w:divBdr>
        <w:top w:val="none" w:sz="0" w:space="0" w:color="auto"/>
        <w:left w:val="none" w:sz="0" w:space="0" w:color="auto"/>
        <w:bottom w:val="none" w:sz="0" w:space="0" w:color="auto"/>
        <w:right w:val="none" w:sz="0" w:space="0" w:color="auto"/>
      </w:divBdr>
    </w:div>
    <w:div w:id="432433615">
      <w:bodyDiv w:val="1"/>
      <w:marLeft w:val="0"/>
      <w:marRight w:val="0"/>
      <w:marTop w:val="0"/>
      <w:marBottom w:val="0"/>
      <w:divBdr>
        <w:top w:val="none" w:sz="0" w:space="0" w:color="auto"/>
        <w:left w:val="none" w:sz="0" w:space="0" w:color="auto"/>
        <w:bottom w:val="none" w:sz="0" w:space="0" w:color="auto"/>
        <w:right w:val="none" w:sz="0" w:space="0" w:color="auto"/>
      </w:divBdr>
    </w:div>
    <w:div w:id="435365292">
      <w:bodyDiv w:val="1"/>
      <w:marLeft w:val="0"/>
      <w:marRight w:val="0"/>
      <w:marTop w:val="0"/>
      <w:marBottom w:val="0"/>
      <w:divBdr>
        <w:top w:val="none" w:sz="0" w:space="0" w:color="auto"/>
        <w:left w:val="none" w:sz="0" w:space="0" w:color="auto"/>
        <w:bottom w:val="none" w:sz="0" w:space="0" w:color="auto"/>
        <w:right w:val="none" w:sz="0" w:space="0" w:color="auto"/>
      </w:divBdr>
    </w:div>
    <w:div w:id="439451179">
      <w:bodyDiv w:val="1"/>
      <w:marLeft w:val="0"/>
      <w:marRight w:val="0"/>
      <w:marTop w:val="0"/>
      <w:marBottom w:val="0"/>
      <w:divBdr>
        <w:top w:val="none" w:sz="0" w:space="0" w:color="auto"/>
        <w:left w:val="none" w:sz="0" w:space="0" w:color="auto"/>
        <w:bottom w:val="none" w:sz="0" w:space="0" w:color="auto"/>
        <w:right w:val="none" w:sz="0" w:space="0" w:color="auto"/>
      </w:divBdr>
    </w:div>
    <w:div w:id="444470980">
      <w:bodyDiv w:val="1"/>
      <w:marLeft w:val="0"/>
      <w:marRight w:val="0"/>
      <w:marTop w:val="0"/>
      <w:marBottom w:val="0"/>
      <w:divBdr>
        <w:top w:val="none" w:sz="0" w:space="0" w:color="auto"/>
        <w:left w:val="none" w:sz="0" w:space="0" w:color="auto"/>
        <w:bottom w:val="none" w:sz="0" w:space="0" w:color="auto"/>
        <w:right w:val="none" w:sz="0" w:space="0" w:color="auto"/>
      </w:divBdr>
    </w:div>
    <w:div w:id="445540890">
      <w:bodyDiv w:val="1"/>
      <w:marLeft w:val="0"/>
      <w:marRight w:val="0"/>
      <w:marTop w:val="0"/>
      <w:marBottom w:val="0"/>
      <w:divBdr>
        <w:top w:val="none" w:sz="0" w:space="0" w:color="auto"/>
        <w:left w:val="none" w:sz="0" w:space="0" w:color="auto"/>
        <w:bottom w:val="none" w:sz="0" w:space="0" w:color="auto"/>
        <w:right w:val="none" w:sz="0" w:space="0" w:color="auto"/>
      </w:divBdr>
    </w:div>
    <w:div w:id="449472392">
      <w:bodyDiv w:val="1"/>
      <w:marLeft w:val="0"/>
      <w:marRight w:val="0"/>
      <w:marTop w:val="0"/>
      <w:marBottom w:val="0"/>
      <w:divBdr>
        <w:top w:val="none" w:sz="0" w:space="0" w:color="auto"/>
        <w:left w:val="none" w:sz="0" w:space="0" w:color="auto"/>
        <w:bottom w:val="none" w:sz="0" w:space="0" w:color="auto"/>
        <w:right w:val="none" w:sz="0" w:space="0" w:color="auto"/>
      </w:divBdr>
    </w:div>
    <w:div w:id="453451130">
      <w:bodyDiv w:val="1"/>
      <w:marLeft w:val="0"/>
      <w:marRight w:val="0"/>
      <w:marTop w:val="0"/>
      <w:marBottom w:val="0"/>
      <w:divBdr>
        <w:top w:val="none" w:sz="0" w:space="0" w:color="auto"/>
        <w:left w:val="none" w:sz="0" w:space="0" w:color="auto"/>
        <w:bottom w:val="none" w:sz="0" w:space="0" w:color="auto"/>
        <w:right w:val="none" w:sz="0" w:space="0" w:color="auto"/>
      </w:divBdr>
    </w:div>
    <w:div w:id="464665271">
      <w:bodyDiv w:val="1"/>
      <w:marLeft w:val="0"/>
      <w:marRight w:val="0"/>
      <w:marTop w:val="0"/>
      <w:marBottom w:val="0"/>
      <w:divBdr>
        <w:top w:val="none" w:sz="0" w:space="0" w:color="auto"/>
        <w:left w:val="none" w:sz="0" w:space="0" w:color="auto"/>
        <w:bottom w:val="none" w:sz="0" w:space="0" w:color="auto"/>
        <w:right w:val="none" w:sz="0" w:space="0" w:color="auto"/>
      </w:divBdr>
    </w:div>
    <w:div w:id="467164747">
      <w:bodyDiv w:val="1"/>
      <w:marLeft w:val="0"/>
      <w:marRight w:val="0"/>
      <w:marTop w:val="0"/>
      <w:marBottom w:val="0"/>
      <w:divBdr>
        <w:top w:val="none" w:sz="0" w:space="0" w:color="auto"/>
        <w:left w:val="none" w:sz="0" w:space="0" w:color="auto"/>
        <w:bottom w:val="none" w:sz="0" w:space="0" w:color="auto"/>
        <w:right w:val="none" w:sz="0" w:space="0" w:color="auto"/>
      </w:divBdr>
    </w:div>
    <w:div w:id="471220464">
      <w:bodyDiv w:val="1"/>
      <w:marLeft w:val="0"/>
      <w:marRight w:val="0"/>
      <w:marTop w:val="0"/>
      <w:marBottom w:val="0"/>
      <w:divBdr>
        <w:top w:val="none" w:sz="0" w:space="0" w:color="auto"/>
        <w:left w:val="none" w:sz="0" w:space="0" w:color="auto"/>
        <w:bottom w:val="none" w:sz="0" w:space="0" w:color="auto"/>
        <w:right w:val="none" w:sz="0" w:space="0" w:color="auto"/>
      </w:divBdr>
    </w:div>
    <w:div w:id="472478890">
      <w:bodyDiv w:val="1"/>
      <w:marLeft w:val="0"/>
      <w:marRight w:val="0"/>
      <w:marTop w:val="0"/>
      <w:marBottom w:val="0"/>
      <w:divBdr>
        <w:top w:val="none" w:sz="0" w:space="0" w:color="auto"/>
        <w:left w:val="none" w:sz="0" w:space="0" w:color="auto"/>
        <w:bottom w:val="none" w:sz="0" w:space="0" w:color="auto"/>
        <w:right w:val="none" w:sz="0" w:space="0" w:color="auto"/>
      </w:divBdr>
    </w:div>
    <w:div w:id="474183961">
      <w:bodyDiv w:val="1"/>
      <w:marLeft w:val="0"/>
      <w:marRight w:val="0"/>
      <w:marTop w:val="0"/>
      <w:marBottom w:val="0"/>
      <w:divBdr>
        <w:top w:val="none" w:sz="0" w:space="0" w:color="auto"/>
        <w:left w:val="none" w:sz="0" w:space="0" w:color="auto"/>
        <w:bottom w:val="none" w:sz="0" w:space="0" w:color="auto"/>
        <w:right w:val="none" w:sz="0" w:space="0" w:color="auto"/>
      </w:divBdr>
    </w:div>
    <w:div w:id="474956139">
      <w:bodyDiv w:val="1"/>
      <w:marLeft w:val="0"/>
      <w:marRight w:val="0"/>
      <w:marTop w:val="0"/>
      <w:marBottom w:val="0"/>
      <w:divBdr>
        <w:top w:val="none" w:sz="0" w:space="0" w:color="auto"/>
        <w:left w:val="none" w:sz="0" w:space="0" w:color="auto"/>
        <w:bottom w:val="none" w:sz="0" w:space="0" w:color="auto"/>
        <w:right w:val="none" w:sz="0" w:space="0" w:color="auto"/>
      </w:divBdr>
    </w:div>
    <w:div w:id="483081312">
      <w:bodyDiv w:val="1"/>
      <w:marLeft w:val="0"/>
      <w:marRight w:val="0"/>
      <w:marTop w:val="0"/>
      <w:marBottom w:val="0"/>
      <w:divBdr>
        <w:top w:val="none" w:sz="0" w:space="0" w:color="auto"/>
        <w:left w:val="none" w:sz="0" w:space="0" w:color="auto"/>
        <w:bottom w:val="none" w:sz="0" w:space="0" w:color="auto"/>
        <w:right w:val="none" w:sz="0" w:space="0" w:color="auto"/>
      </w:divBdr>
    </w:div>
    <w:div w:id="484973019">
      <w:bodyDiv w:val="1"/>
      <w:marLeft w:val="0"/>
      <w:marRight w:val="0"/>
      <w:marTop w:val="0"/>
      <w:marBottom w:val="0"/>
      <w:divBdr>
        <w:top w:val="none" w:sz="0" w:space="0" w:color="auto"/>
        <w:left w:val="none" w:sz="0" w:space="0" w:color="auto"/>
        <w:bottom w:val="none" w:sz="0" w:space="0" w:color="auto"/>
        <w:right w:val="none" w:sz="0" w:space="0" w:color="auto"/>
      </w:divBdr>
    </w:div>
    <w:div w:id="486095792">
      <w:bodyDiv w:val="1"/>
      <w:marLeft w:val="0"/>
      <w:marRight w:val="0"/>
      <w:marTop w:val="0"/>
      <w:marBottom w:val="0"/>
      <w:divBdr>
        <w:top w:val="none" w:sz="0" w:space="0" w:color="auto"/>
        <w:left w:val="none" w:sz="0" w:space="0" w:color="auto"/>
        <w:bottom w:val="none" w:sz="0" w:space="0" w:color="auto"/>
        <w:right w:val="none" w:sz="0" w:space="0" w:color="auto"/>
      </w:divBdr>
    </w:div>
    <w:div w:id="488256405">
      <w:bodyDiv w:val="1"/>
      <w:marLeft w:val="0"/>
      <w:marRight w:val="0"/>
      <w:marTop w:val="0"/>
      <w:marBottom w:val="0"/>
      <w:divBdr>
        <w:top w:val="none" w:sz="0" w:space="0" w:color="auto"/>
        <w:left w:val="none" w:sz="0" w:space="0" w:color="auto"/>
        <w:bottom w:val="none" w:sz="0" w:space="0" w:color="auto"/>
        <w:right w:val="none" w:sz="0" w:space="0" w:color="auto"/>
      </w:divBdr>
    </w:div>
    <w:div w:id="489296413">
      <w:bodyDiv w:val="1"/>
      <w:marLeft w:val="0"/>
      <w:marRight w:val="0"/>
      <w:marTop w:val="0"/>
      <w:marBottom w:val="0"/>
      <w:divBdr>
        <w:top w:val="none" w:sz="0" w:space="0" w:color="auto"/>
        <w:left w:val="none" w:sz="0" w:space="0" w:color="auto"/>
        <w:bottom w:val="none" w:sz="0" w:space="0" w:color="auto"/>
        <w:right w:val="none" w:sz="0" w:space="0" w:color="auto"/>
      </w:divBdr>
    </w:div>
    <w:div w:id="489636739">
      <w:bodyDiv w:val="1"/>
      <w:marLeft w:val="0"/>
      <w:marRight w:val="0"/>
      <w:marTop w:val="0"/>
      <w:marBottom w:val="0"/>
      <w:divBdr>
        <w:top w:val="none" w:sz="0" w:space="0" w:color="auto"/>
        <w:left w:val="none" w:sz="0" w:space="0" w:color="auto"/>
        <w:bottom w:val="none" w:sz="0" w:space="0" w:color="auto"/>
        <w:right w:val="none" w:sz="0" w:space="0" w:color="auto"/>
      </w:divBdr>
    </w:div>
    <w:div w:id="496698148">
      <w:bodyDiv w:val="1"/>
      <w:marLeft w:val="0"/>
      <w:marRight w:val="0"/>
      <w:marTop w:val="0"/>
      <w:marBottom w:val="0"/>
      <w:divBdr>
        <w:top w:val="none" w:sz="0" w:space="0" w:color="auto"/>
        <w:left w:val="none" w:sz="0" w:space="0" w:color="auto"/>
        <w:bottom w:val="none" w:sz="0" w:space="0" w:color="auto"/>
        <w:right w:val="none" w:sz="0" w:space="0" w:color="auto"/>
      </w:divBdr>
    </w:div>
    <w:div w:id="496775046">
      <w:bodyDiv w:val="1"/>
      <w:marLeft w:val="0"/>
      <w:marRight w:val="0"/>
      <w:marTop w:val="0"/>
      <w:marBottom w:val="0"/>
      <w:divBdr>
        <w:top w:val="none" w:sz="0" w:space="0" w:color="auto"/>
        <w:left w:val="none" w:sz="0" w:space="0" w:color="auto"/>
        <w:bottom w:val="none" w:sz="0" w:space="0" w:color="auto"/>
        <w:right w:val="none" w:sz="0" w:space="0" w:color="auto"/>
      </w:divBdr>
    </w:div>
    <w:div w:id="498349172">
      <w:bodyDiv w:val="1"/>
      <w:marLeft w:val="0"/>
      <w:marRight w:val="0"/>
      <w:marTop w:val="0"/>
      <w:marBottom w:val="0"/>
      <w:divBdr>
        <w:top w:val="none" w:sz="0" w:space="0" w:color="auto"/>
        <w:left w:val="none" w:sz="0" w:space="0" w:color="auto"/>
        <w:bottom w:val="none" w:sz="0" w:space="0" w:color="auto"/>
        <w:right w:val="none" w:sz="0" w:space="0" w:color="auto"/>
      </w:divBdr>
    </w:div>
    <w:div w:id="499008728">
      <w:bodyDiv w:val="1"/>
      <w:marLeft w:val="0"/>
      <w:marRight w:val="0"/>
      <w:marTop w:val="0"/>
      <w:marBottom w:val="0"/>
      <w:divBdr>
        <w:top w:val="none" w:sz="0" w:space="0" w:color="auto"/>
        <w:left w:val="none" w:sz="0" w:space="0" w:color="auto"/>
        <w:bottom w:val="none" w:sz="0" w:space="0" w:color="auto"/>
        <w:right w:val="none" w:sz="0" w:space="0" w:color="auto"/>
      </w:divBdr>
    </w:div>
    <w:div w:id="524901405">
      <w:bodyDiv w:val="1"/>
      <w:marLeft w:val="0"/>
      <w:marRight w:val="0"/>
      <w:marTop w:val="0"/>
      <w:marBottom w:val="0"/>
      <w:divBdr>
        <w:top w:val="none" w:sz="0" w:space="0" w:color="auto"/>
        <w:left w:val="none" w:sz="0" w:space="0" w:color="auto"/>
        <w:bottom w:val="none" w:sz="0" w:space="0" w:color="auto"/>
        <w:right w:val="none" w:sz="0" w:space="0" w:color="auto"/>
      </w:divBdr>
    </w:div>
    <w:div w:id="526724302">
      <w:bodyDiv w:val="1"/>
      <w:marLeft w:val="0"/>
      <w:marRight w:val="0"/>
      <w:marTop w:val="0"/>
      <w:marBottom w:val="0"/>
      <w:divBdr>
        <w:top w:val="none" w:sz="0" w:space="0" w:color="auto"/>
        <w:left w:val="none" w:sz="0" w:space="0" w:color="auto"/>
        <w:bottom w:val="none" w:sz="0" w:space="0" w:color="auto"/>
        <w:right w:val="none" w:sz="0" w:space="0" w:color="auto"/>
      </w:divBdr>
    </w:div>
    <w:div w:id="537622219">
      <w:bodyDiv w:val="1"/>
      <w:marLeft w:val="0"/>
      <w:marRight w:val="0"/>
      <w:marTop w:val="0"/>
      <w:marBottom w:val="0"/>
      <w:divBdr>
        <w:top w:val="none" w:sz="0" w:space="0" w:color="auto"/>
        <w:left w:val="none" w:sz="0" w:space="0" w:color="auto"/>
        <w:bottom w:val="none" w:sz="0" w:space="0" w:color="auto"/>
        <w:right w:val="none" w:sz="0" w:space="0" w:color="auto"/>
      </w:divBdr>
    </w:div>
    <w:div w:id="539363409">
      <w:bodyDiv w:val="1"/>
      <w:marLeft w:val="0"/>
      <w:marRight w:val="0"/>
      <w:marTop w:val="0"/>
      <w:marBottom w:val="0"/>
      <w:divBdr>
        <w:top w:val="none" w:sz="0" w:space="0" w:color="auto"/>
        <w:left w:val="none" w:sz="0" w:space="0" w:color="auto"/>
        <w:bottom w:val="none" w:sz="0" w:space="0" w:color="auto"/>
        <w:right w:val="none" w:sz="0" w:space="0" w:color="auto"/>
      </w:divBdr>
    </w:div>
    <w:div w:id="543174108">
      <w:bodyDiv w:val="1"/>
      <w:marLeft w:val="0"/>
      <w:marRight w:val="0"/>
      <w:marTop w:val="0"/>
      <w:marBottom w:val="0"/>
      <w:divBdr>
        <w:top w:val="none" w:sz="0" w:space="0" w:color="auto"/>
        <w:left w:val="none" w:sz="0" w:space="0" w:color="auto"/>
        <w:bottom w:val="none" w:sz="0" w:space="0" w:color="auto"/>
        <w:right w:val="none" w:sz="0" w:space="0" w:color="auto"/>
      </w:divBdr>
    </w:div>
    <w:div w:id="543493446">
      <w:bodyDiv w:val="1"/>
      <w:marLeft w:val="0"/>
      <w:marRight w:val="0"/>
      <w:marTop w:val="0"/>
      <w:marBottom w:val="0"/>
      <w:divBdr>
        <w:top w:val="none" w:sz="0" w:space="0" w:color="auto"/>
        <w:left w:val="none" w:sz="0" w:space="0" w:color="auto"/>
        <w:bottom w:val="none" w:sz="0" w:space="0" w:color="auto"/>
        <w:right w:val="none" w:sz="0" w:space="0" w:color="auto"/>
      </w:divBdr>
    </w:div>
    <w:div w:id="551038007">
      <w:bodyDiv w:val="1"/>
      <w:marLeft w:val="0"/>
      <w:marRight w:val="0"/>
      <w:marTop w:val="0"/>
      <w:marBottom w:val="0"/>
      <w:divBdr>
        <w:top w:val="none" w:sz="0" w:space="0" w:color="auto"/>
        <w:left w:val="none" w:sz="0" w:space="0" w:color="auto"/>
        <w:bottom w:val="none" w:sz="0" w:space="0" w:color="auto"/>
        <w:right w:val="none" w:sz="0" w:space="0" w:color="auto"/>
      </w:divBdr>
    </w:div>
    <w:div w:id="551694167">
      <w:bodyDiv w:val="1"/>
      <w:marLeft w:val="0"/>
      <w:marRight w:val="0"/>
      <w:marTop w:val="0"/>
      <w:marBottom w:val="0"/>
      <w:divBdr>
        <w:top w:val="none" w:sz="0" w:space="0" w:color="auto"/>
        <w:left w:val="none" w:sz="0" w:space="0" w:color="auto"/>
        <w:bottom w:val="none" w:sz="0" w:space="0" w:color="auto"/>
        <w:right w:val="none" w:sz="0" w:space="0" w:color="auto"/>
      </w:divBdr>
    </w:div>
    <w:div w:id="555093696">
      <w:bodyDiv w:val="1"/>
      <w:marLeft w:val="0"/>
      <w:marRight w:val="0"/>
      <w:marTop w:val="0"/>
      <w:marBottom w:val="0"/>
      <w:divBdr>
        <w:top w:val="none" w:sz="0" w:space="0" w:color="auto"/>
        <w:left w:val="none" w:sz="0" w:space="0" w:color="auto"/>
        <w:bottom w:val="none" w:sz="0" w:space="0" w:color="auto"/>
        <w:right w:val="none" w:sz="0" w:space="0" w:color="auto"/>
      </w:divBdr>
    </w:div>
    <w:div w:id="563681742">
      <w:bodyDiv w:val="1"/>
      <w:marLeft w:val="0"/>
      <w:marRight w:val="0"/>
      <w:marTop w:val="0"/>
      <w:marBottom w:val="0"/>
      <w:divBdr>
        <w:top w:val="none" w:sz="0" w:space="0" w:color="auto"/>
        <w:left w:val="none" w:sz="0" w:space="0" w:color="auto"/>
        <w:bottom w:val="none" w:sz="0" w:space="0" w:color="auto"/>
        <w:right w:val="none" w:sz="0" w:space="0" w:color="auto"/>
      </w:divBdr>
    </w:div>
    <w:div w:id="566497542">
      <w:bodyDiv w:val="1"/>
      <w:marLeft w:val="0"/>
      <w:marRight w:val="0"/>
      <w:marTop w:val="0"/>
      <w:marBottom w:val="0"/>
      <w:divBdr>
        <w:top w:val="none" w:sz="0" w:space="0" w:color="auto"/>
        <w:left w:val="none" w:sz="0" w:space="0" w:color="auto"/>
        <w:bottom w:val="none" w:sz="0" w:space="0" w:color="auto"/>
        <w:right w:val="none" w:sz="0" w:space="0" w:color="auto"/>
      </w:divBdr>
    </w:div>
    <w:div w:id="568469091">
      <w:bodyDiv w:val="1"/>
      <w:marLeft w:val="0"/>
      <w:marRight w:val="0"/>
      <w:marTop w:val="0"/>
      <w:marBottom w:val="0"/>
      <w:divBdr>
        <w:top w:val="none" w:sz="0" w:space="0" w:color="auto"/>
        <w:left w:val="none" w:sz="0" w:space="0" w:color="auto"/>
        <w:bottom w:val="none" w:sz="0" w:space="0" w:color="auto"/>
        <w:right w:val="none" w:sz="0" w:space="0" w:color="auto"/>
      </w:divBdr>
    </w:div>
    <w:div w:id="575827738">
      <w:bodyDiv w:val="1"/>
      <w:marLeft w:val="0"/>
      <w:marRight w:val="0"/>
      <w:marTop w:val="0"/>
      <w:marBottom w:val="0"/>
      <w:divBdr>
        <w:top w:val="none" w:sz="0" w:space="0" w:color="auto"/>
        <w:left w:val="none" w:sz="0" w:space="0" w:color="auto"/>
        <w:bottom w:val="none" w:sz="0" w:space="0" w:color="auto"/>
        <w:right w:val="none" w:sz="0" w:space="0" w:color="auto"/>
      </w:divBdr>
    </w:div>
    <w:div w:id="583614872">
      <w:bodyDiv w:val="1"/>
      <w:marLeft w:val="0"/>
      <w:marRight w:val="0"/>
      <w:marTop w:val="0"/>
      <w:marBottom w:val="0"/>
      <w:divBdr>
        <w:top w:val="none" w:sz="0" w:space="0" w:color="auto"/>
        <w:left w:val="none" w:sz="0" w:space="0" w:color="auto"/>
        <w:bottom w:val="none" w:sz="0" w:space="0" w:color="auto"/>
        <w:right w:val="none" w:sz="0" w:space="0" w:color="auto"/>
      </w:divBdr>
    </w:div>
    <w:div w:id="588152018">
      <w:bodyDiv w:val="1"/>
      <w:marLeft w:val="0"/>
      <w:marRight w:val="0"/>
      <w:marTop w:val="0"/>
      <w:marBottom w:val="0"/>
      <w:divBdr>
        <w:top w:val="none" w:sz="0" w:space="0" w:color="auto"/>
        <w:left w:val="none" w:sz="0" w:space="0" w:color="auto"/>
        <w:bottom w:val="none" w:sz="0" w:space="0" w:color="auto"/>
        <w:right w:val="none" w:sz="0" w:space="0" w:color="auto"/>
      </w:divBdr>
    </w:div>
    <w:div w:id="591472256">
      <w:bodyDiv w:val="1"/>
      <w:marLeft w:val="0"/>
      <w:marRight w:val="0"/>
      <w:marTop w:val="0"/>
      <w:marBottom w:val="0"/>
      <w:divBdr>
        <w:top w:val="none" w:sz="0" w:space="0" w:color="auto"/>
        <w:left w:val="none" w:sz="0" w:space="0" w:color="auto"/>
        <w:bottom w:val="none" w:sz="0" w:space="0" w:color="auto"/>
        <w:right w:val="none" w:sz="0" w:space="0" w:color="auto"/>
      </w:divBdr>
    </w:div>
    <w:div w:id="594436143">
      <w:bodyDiv w:val="1"/>
      <w:marLeft w:val="0"/>
      <w:marRight w:val="0"/>
      <w:marTop w:val="0"/>
      <w:marBottom w:val="0"/>
      <w:divBdr>
        <w:top w:val="none" w:sz="0" w:space="0" w:color="auto"/>
        <w:left w:val="none" w:sz="0" w:space="0" w:color="auto"/>
        <w:bottom w:val="none" w:sz="0" w:space="0" w:color="auto"/>
        <w:right w:val="none" w:sz="0" w:space="0" w:color="auto"/>
      </w:divBdr>
    </w:div>
    <w:div w:id="597056832">
      <w:bodyDiv w:val="1"/>
      <w:marLeft w:val="0"/>
      <w:marRight w:val="0"/>
      <w:marTop w:val="0"/>
      <w:marBottom w:val="0"/>
      <w:divBdr>
        <w:top w:val="none" w:sz="0" w:space="0" w:color="auto"/>
        <w:left w:val="none" w:sz="0" w:space="0" w:color="auto"/>
        <w:bottom w:val="none" w:sz="0" w:space="0" w:color="auto"/>
        <w:right w:val="none" w:sz="0" w:space="0" w:color="auto"/>
      </w:divBdr>
    </w:div>
    <w:div w:id="601039012">
      <w:bodyDiv w:val="1"/>
      <w:marLeft w:val="0"/>
      <w:marRight w:val="0"/>
      <w:marTop w:val="0"/>
      <w:marBottom w:val="0"/>
      <w:divBdr>
        <w:top w:val="none" w:sz="0" w:space="0" w:color="auto"/>
        <w:left w:val="none" w:sz="0" w:space="0" w:color="auto"/>
        <w:bottom w:val="none" w:sz="0" w:space="0" w:color="auto"/>
        <w:right w:val="none" w:sz="0" w:space="0" w:color="auto"/>
      </w:divBdr>
    </w:div>
    <w:div w:id="605964920">
      <w:bodyDiv w:val="1"/>
      <w:marLeft w:val="0"/>
      <w:marRight w:val="0"/>
      <w:marTop w:val="0"/>
      <w:marBottom w:val="0"/>
      <w:divBdr>
        <w:top w:val="none" w:sz="0" w:space="0" w:color="auto"/>
        <w:left w:val="none" w:sz="0" w:space="0" w:color="auto"/>
        <w:bottom w:val="none" w:sz="0" w:space="0" w:color="auto"/>
        <w:right w:val="none" w:sz="0" w:space="0" w:color="auto"/>
      </w:divBdr>
    </w:div>
    <w:div w:id="609095566">
      <w:bodyDiv w:val="1"/>
      <w:marLeft w:val="0"/>
      <w:marRight w:val="0"/>
      <w:marTop w:val="0"/>
      <w:marBottom w:val="0"/>
      <w:divBdr>
        <w:top w:val="none" w:sz="0" w:space="0" w:color="auto"/>
        <w:left w:val="none" w:sz="0" w:space="0" w:color="auto"/>
        <w:bottom w:val="none" w:sz="0" w:space="0" w:color="auto"/>
        <w:right w:val="none" w:sz="0" w:space="0" w:color="auto"/>
      </w:divBdr>
    </w:div>
    <w:div w:id="624389073">
      <w:bodyDiv w:val="1"/>
      <w:marLeft w:val="0"/>
      <w:marRight w:val="0"/>
      <w:marTop w:val="0"/>
      <w:marBottom w:val="0"/>
      <w:divBdr>
        <w:top w:val="none" w:sz="0" w:space="0" w:color="auto"/>
        <w:left w:val="none" w:sz="0" w:space="0" w:color="auto"/>
        <w:bottom w:val="none" w:sz="0" w:space="0" w:color="auto"/>
        <w:right w:val="none" w:sz="0" w:space="0" w:color="auto"/>
      </w:divBdr>
    </w:div>
    <w:div w:id="627585317">
      <w:bodyDiv w:val="1"/>
      <w:marLeft w:val="0"/>
      <w:marRight w:val="0"/>
      <w:marTop w:val="0"/>
      <w:marBottom w:val="0"/>
      <w:divBdr>
        <w:top w:val="none" w:sz="0" w:space="0" w:color="auto"/>
        <w:left w:val="none" w:sz="0" w:space="0" w:color="auto"/>
        <w:bottom w:val="none" w:sz="0" w:space="0" w:color="auto"/>
        <w:right w:val="none" w:sz="0" w:space="0" w:color="auto"/>
      </w:divBdr>
    </w:div>
    <w:div w:id="632247393">
      <w:bodyDiv w:val="1"/>
      <w:marLeft w:val="0"/>
      <w:marRight w:val="0"/>
      <w:marTop w:val="0"/>
      <w:marBottom w:val="0"/>
      <w:divBdr>
        <w:top w:val="none" w:sz="0" w:space="0" w:color="auto"/>
        <w:left w:val="none" w:sz="0" w:space="0" w:color="auto"/>
        <w:bottom w:val="none" w:sz="0" w:space="0" w:color="auto"/>
        <w:right w:val="none" w:sz="0" w:space="0" w:color="auto"/>
      </w:divBdr>
    </w:div>
    <w:div w:id="640382184">
      <w:bodyDiv w:val="1"/>
      <w:marLeft w:val="0"/>
      <w:marRight w:val="0"/>
      <w:marTop w:val="0"/>
      <w:marBottom w:val="0"/>
      <w:divBdr>
        <w:top w:val="none" w:sz="0" w:space="0" w:color="auto"/>
        <w:left w:val="none" w:sz="0" w:space="0" w:color="auto"/>
        <w:bottom w:val="none" w:sz="0" w:space="0" w:color="auto"/>
        <w:right w:val="none" w:sz="0" w:space="0" w:color="auto"/>
      </w:divBdr>
    </w:div>
    <w:div w:id="640576192">
      <w:bodyDiv w:val="1"/>
      <w:marLeft w:val="0"/>
      <w:marRight w:val="0"/>
      <w:marTop w:val="0"/>
      <w:marBottom w:val="0"/>
      <w:divBdr>
        <w:top w:val="none" w:sz="0" w:space="0" w:color="auto"/>
        <w:left w:val="none" w:sz="0" w:space="0" w:color="auto"/>
        <w:bottom w:val="none" w:sz="0" w:space="0" w:color="auto"/>
        <w:right w:val="none" w:sz="0" w:space="0" w:color="auto"/>
      </w:divBdr>
    </w:div>
    <w:div w:id="641156527">
      <w:bodyDiv w:val="1"/>
      <w:marLeft w:val="0"/>
      <w:marRight w:val="0"/>
      <w:marTop w:val="0"/>
      <w:marBottom w:val="0"/>
      <w:divBdr>
        <w:top w:val="none" w:sz="0" w:space="0" w:color="auto"/>
        <w:left w:val="none" w:sz="0" w:space="0" w:color="auto"/>
        <w:bottom w:val="none" w:sz="0" w:space="0" w:color="auto"/>
        <w:right w:val="none" w:sz="0" w:space="0" w:color="auto"/>
      </w:divBdr>
    </w:div>
    <w:div w:id="643005957">
      <w:bodyDiv w:val="1"/>
      <w:marLeft w:val="0"/>
      <w:marRight w:val="0"/>
      <w:marTop w:val="0"/>
      <w:marBottom w:val="0"/>
      <w:divBdr>
        <w:top w:val="none" w:sz="0" w:space="0" w:color="auto"/>
        <w:left w:val="none" w:sz="0" w:space="0" w:color="auto"/>
        <w:bottom w:val="none" w:sz="0" w:space="0" w:color="auto"/>
        <w:right w:val="none" w:sz="0" w:space="0" w:color="auto"/>
      </w:divBdr>
    </w:div>
    <w:div w:id="645280147">
      <w:bodyDiv w:val="1"/>
      <w:marLeft w:val="0"/>
      <w:marRight w:val="0"/>
      <w:marTop w:val="0"/>
      <w:marBottom w:val="0"/>
      <w:divBdr>
        <w:top w:val="none" w:sz="0" w:space="0" w:color="auto"/>
        <w:left w:val="none" w:sz="0" w:space="0" w:color="auto"/>
        <w:bottom w:val="none" w:sz="0" w:space="0" w:color="auto"/>
        <w:right w:val="none" w:sz="0" w:space="0" w:color="auto"/>
      </w:divBdr>
    </w:div>
    <w:div w:id="647518043">
      <w:bodyDiv w:val="1"/>
      <w:marLeft w:val="0"/>
      <w:marRight w:val="0"/>
      <w:marTop w:val="0"/>
      <w:marBottom w:val="0"/>
      <w:divBdr>
        <w:top w:val="none" w:sz="0" w:space="0" w:color="auto"/>
        <w:left w:val="none" w:sz="0" w:space="0" w:color="auto"/>
        <w:bottom w:val="none" w:sz="0" w:space="0" w:color="auto"/>
        <w:right w:val="none" w:sz="0" w:space="0" w:color="auto"/>
      </w:divBdr>
    </w:div>
    <w:div w:id="651449834">
      <w:bodyDiv w:val="1"/>
      <w:marLeft w:val="0"/>
      <w:marRight w:val="0"/>
      <w:marTop w:val="0"/>
      <w:marBottom w:val="0"/>
      <w:divBdr>
        <w:top w:val="none" w:sz="0" w:space="0" w:color="auto"/>
        <w:left w:val="none" w:sz="0" w:space="0" w:color="auto"/>
        <w:bottom w:val="none" w:sz="0" w:space="0" w:color="auto"/>
        <w:right w:val="none" w:sz="0" w:space="0" w:color="auto"/>
      </w:divBdr>
    </w:div>
    <w:div w:id="651757385">
      <w:bodyDiv w:val="1"/>
      <w:marLeft w:val="0"/>
      <w:marRight w:val="0"/>
      <w:marTop w:val="0"/>
      <w:marBottom w:val="0"/>
      <w:divBdr>
        <w:top w:val="none" w:sz="0" w:space="0" w:color="auto"/>
        <w:left w:val="none" w:sz="0" w:space="0" w:color="auto"/>
        <w:bottom w:val="none" w:sz="0" w:space="0" w:color="auto"/>
        <w:right w:val="none" w:sz="0" w:space="0" w:color="auto"/>
      </w:divBdr>
    </w:div>
    <w:div w:id="651913632">
      <w:bodyDiv w:val="1"/>
      <w:marLeft w:val="0"/>
      <w:marRight w:val="0"/>
      <w:marTop w:val="0"/>
      <w:marBottom w:val="0"/>
      <w:divBdr>
        <w:top w:val="none" w:sz="0" w:space="0" w:color="auto"/>
        <w:left w:val="none" w:sz="0" w:space="0" w:color="auto"/>
        <w:bottom w:val="none" w:sz="0" w:space="0" w:color="auto"/>
        <w:right w:val="none" w:sz="0" w:space="0" w:color="auto"/>
      </w:divBdr>
    </w:div>
    <w:div w:id="655573285">
      <w:bodyDiv w:val="1"/>
      <w:marLeft w:val="0"/>
      <w:marRight w:val="0"/>
      <w:marTop w:val="0"/>
      <w:marBottom w:val="0"/>
      <w:divBdr>
        <w:top w:val="none" w:sz="0" w:space="0" w:color="auto"/>
        <w:left w:val="none" w:sz="0" w:space="0" w:color="auto"/>
        <w:bottom w:val="none" w:sz="0" w:space="0" w:color="auto"/>
        <w:right w:val="none" w:sz="0" w:space="0" w:color="auto"/>
      </w:divBdr>
    </w:div>
    <w:div w:id="668287748">
      <w:bodyDiv w:val="1"/>
      <w:marLeft w:val="0"/>
      <w:marRight w:val="0"/>
      <w:marTop w:val="0"/>
      <w:marBottom w:val="0"/>
      <w:divBdr>
        <w:top w:val="none" w:sz="0" w:space="0" w:color="auto"/>
        <w:left w:val="none" w:sz="0" w:space="0" w:color="auto"/>
        <w:bottom w:val="none" w:sz="0" w:space="0" w:color="auto"/>
        <w:right w:val="none" w:sz="0" w:space="0" w:color="auto"/>
      </w:divBdr>
    </w:div>
    <w:div w:id="674310223">
      <w:bodyDiv w:val="1"/>
      <w:marLeft w:val="0"/>
      <w:marRight w:val="0"/>
      <w:marTop w:val="0"/>
      <w:marBottom w:val="0"/>
      <w:divBdr>
        <w:top w:val="none" w:sz="0" w:space="0" w:color="auto"/>
        <w:left w:val="none" w:sz="0" w:space="0" w:color="auto"/>
        <w:bottom w:val="none" w:sz="0" w:space="0" w:color="auto"/>
        <w:right w:val="none" w:sz="0" w:space="0" w:color="auto"/>
      </w:divBdr>
    </w:div>
    <w:div w:id="675839191">
      <w:bodyDiv w:val="1"/>
      <w:marLeft w:val="0"/>
      <w:marRight w:val="0"/>
      <w:marTop w:val="0"/>
      <w:marBottom w:val="0"/>
      <w:divBdr>
        <w:top w:val="none" w:sz="0" w:space="0" w:color="auto"/>
        <w:left w:val="none" w:sz="0" w:space="0" w:color="auto"/>
        <w:bottom w:val="none" w:sz="0" w:space="0" w:color="auto"/>
        <w:right w:val="none" w:sz="0" w:space="0" w:color="auto"/>
      </w:divBdr>
    </w:div>
    <w:div w:id="685904073">
      <w:bodyDiv w:val="1"/>
      <w:marLeft w:val="0"/>
      <w:marRight w:val="0"/>
      <w:marTop w:val="0"/>
      <w:marBottom w:val="0"/>
      <w:divBdr>
        <w:top w:val="none" w:sz="0" w:space="0" w:color="auto"/>
        <w:left w:val="none" w:sz="0" w:space="0" w:color="auto"/>
        <w:bottom w:val="none" w:sz="0" w:space="0" w:color="auto"/>
        <w:right w:val="none" w:sz="0" w:space="0" w:color="auto"/>
      </w:divBdr>
    </w:div>
    <w:div w:id="692149591">
      <w:bodyDiv w:val="1"/>
      <w:marLeft w:val="0"/>
      <w:marRight w:val="0"/>
      <w:marTop w:val="0"/>
      <w:marBottom w:val="0"/>
      <w:divBdr>
        <w:top w:val="none" w:sz="0" w:space="0" w:color="auto"/>
        <w:left w:val="none" w:sz="0" w:space="0" w:color="auto"/>
        <w:bottom w:val="none" w:sz="0" w:space="0" w:color="auto"/>
        <w:right w:val="none" w:sz="0" w:space="0" w:color="auto"/>
      </w:divBdr>
    </w:div>
    <w:div w:id="697120817">
      <w:bodyDiv w:val="1"/>
      <w:marLeft w:val="0"/>
      <w:marRight w:val="0"/>
      <w:marTop w:val="0"/>
      <w:marBottom w:val="0"/>
      <w:divBdr>
        <w:top w:val="none" w:sz="0" w:space="0" w:color="auto"/>
        <w:left w:val="none" w:sz="0" w:space="0" w:color="auto"/>
        <w:bottom w:val="none" w:sz="0" w:space="0" w:color="auto"/>
        <w:right w:val="none" w:sz="0" w:space="0" w:color="auto"/>
      </w:divBdr>
    </w:div>
    <w:div w:id="697630927">
      <w:bodyDiv w:val="1"/>
      <w:marLeft w:val="0"/>
      <w:marRight w:val="0"/>
      <w:marTop w:val="0"/>
      <w:marBottom w:val="0"/>
      <w:divBdr>
        <w:top w:val="none" w:sz="0" w:space="0" w:color="auto"/>
        <w:left w:val="none" w:sz="0" w:space="0" w:color="auto"/>
        <w:bottom w:val="none" w:sz="0" w:space="0" w:color="auto"/>
        <w:right w:val="none" w:sz="0" w:space="0" w:color="auto"/>
      </w:divBdr>
    </w:div>
    <w:div w:id="698359494">
      <w:bodyDiv w:val="1"/>
      <w:marLeft w:val="0"/>
      <w:marRight w:val="0"/>
      <w:marTop w:val="0"/>
      <w:marBottom w:val="0"/>
      <w:divBdr>
        <w:top w:val="none" w:sz="0" w:space="0" w:color="auto"/>
        <w:left w:val="none" w:sz="0" w:space="0" w:color="auto"/>
        <w:bottom w:val="none" w:sz="0" w:space="0" w:color="auto"/>
        <w:right w:val="none" w:sz="0" w:space="0" w:color="auto"/>
      </w:divBdr>
    </w:div>
    <w:div w:id="704521112">
      <w:bodyDiv w:val="1"/>
      <w:marLeft w:val="0"/>
      <w:marRight w:val="0"/>
      <w:marTop w:val="0"/>
      <w:marBottom w:val="0"/>
      <w:divBdr>
        <w:top w:val="none" w:sz="0" w:space="0" w:color="auto"/>
        <w:left w:val="none" w:sz="0" w:space="0" w:color="auto"/>
        <w:bottom w:val="none" w:sz="0" w:space="0" w:color="auto"/>
        <w:right w:val="none" w:sz="0" w:space="0" w:color="auto"/>
      </w:divBdr>
    </w:div>
    <w:div w:id="706679141">
      <w:bodyDiv w:val="1"/>
      <w:marLeft w:val="0"/>
      <w:marRight w:val="0"/>
      <w:marTop w:val="0"/>
      <w:marBottom w:val="0"/>
      <w:divBdr>
        <w:top w:val="none" w:sz="0" w:space="0" w:color="auto"/>
        <w:left w:val="none" w:sz="0" w:space="0" w:color="auto"/>
        <w:bottom w:val="none" w:sz="0" w:space="0" w:color="auto"/>
        <w:right w:val="none" w:sz="0" w:space="0" w:color="auto"/>
      </w:divBdr>
    </w:div>
    <w:div w:id="711614675">
      <w:bodyDiv w:val="1"/>
      <w:marLeft w:val="0"/>
      <w:marRight w:val="0"/>
      <w:marTop w:val="0"/>
      <w:marBottom w:val="0"/>
      <w:divBdr>
        <w:top w:val="none" w:sz="0" w:space="0" w:color="auto"/>
        <w:left w:val="none" w:sz="0" w:space="0" w:color="auto"/>
        <w:bottom w:val="none" w:sz="0" w:space="0" w:color="auto"/>
        <w:right w:val="none" w:sz="0" w:space="0" w:color="auto"/>
      </w:divBdr>
    </w:div>
    <w:div w:id="713194447">
      <w:bodyDiv w:val="1"/>
      <w:marLeft w:val="0"/>
      <w:marRight w:val="0"/>
      <w:marTop w:val="0"/>
      <w:marBottom w:val="0"/>
      <w:divBdr>
        <w:top w:val="none" w:sz="0" w:space="0" w:color="auto"/>
        <w:left w:val="none" w:sz="0" w:space="0" w:color="auto"/>
        <w:bottom w:val="none" w:sz="0" w:space="0" w:color="auto"/>
        <w:right w:val="none" w:sz="0" w:space="0" w:color="auto"/>
      </w:divBdr>
    </w:div>
    <w:div w:id="715088396">
      <w:bodyDiv w:val="1"/>
      <w:marLeft w:val="0"/>
      <w:marRight w:val="0"/>
      <w:marTop w:val="0"/>
      <w:marBottom w:val="0"/>
      <w:divBdr>
        <w:top w:val="none" w:sz="0" w:space="0" w:color="auto"/>
        <w:left w:val="none" w:sz="0" w:space="0" w:color="auto"/>
        <w:bottom w:val="none" w:sz="0" w:space="0" w:color="auto"/>
        <w:right w:val="none" w:sz="0" w:space="0" w:color="auto"/>
      </w:divBdr>
    </w:div>
    <w:div w:id="729811618">
      <w:bodyDiv w:val="1"/>
      <w:marLeft w:val="0"/>
      <w:marRight w:val="0"/>
      <w:marTop w:val="0"/>
      <w:marBottom w:val="0"/>
      <w:divBdr>
        <w:top w:val="none" w:sz="0" w:space="0" w:color="auto"/>
        <w:left w:val="none" w:sz="0" w:space="0" w:color="auto"/>
        <w:bottom w:val="none" w:sz="0" w:space="0" w:color="auto"/>
        <w:right w:val="none" w:sz="0" w:space="0" w:color="auto"/>
      </w:divBdr>
    </w:div>
    <w:div w:id="733510711">
      <w:bodyDiv w:val="1"/>
      <w:marLeft w:val="0"/>
      <w:marRight w:val="0"/>
      <w:marTop w:val="0"/>
      <w:marBottom w:val="0"/>
      <w:divBdr>
        <w:top w:val="none" w:sz="0" w:space="0" w:color="auto"/>
        <w:left w:val="none" w:sz="0" w:space="0" w:color="auto"/>
        <w:bottom w:val="none" w:sz="0" w:space="0" w:color="auto"/>
        <w:right w:val="none" w:sz="0" w:space="0" w:color="auto"/>
      </w:divBdr>
    </w:div>
    <w:div w:id="734934286">
      <w:bodyDiv w:val="1"/>
      <w:marLeft w:val="0"/>
      <w:marRight w:val="0"/>
      <w:marTop w:val="0"/>
      <w:marBottom w:val="0"/>
      <w:divBdr>
        <w:top w:val="none" w:sz="0" w:space="0" w:color="auto"/>
        <w:left w:val="none" w:sz="0" w:space="0" w:color="auto"/>
        <w:bottom w:val="none" w:sz="0" w:space="0" w:color="auto"/>
        <w:right w:val="none" w:sz="0" w:space="0" w:color="auto"/>
      </w:divBdr>
    </w:div>
    <w:div w:id="741415127">
      <w:bodyDiv w:val="1"/>
      <w:marLeft w:val="0"/>
      <w:marRight w:val="0"/>
      <w:marTop w:val="0"/>
      <w:marBottom w:val="0"/>
      <w:divBdr>
        <w:top w:val="none" w:sz="0" w:space="0" w:color="auto"/>
        <w:left w:val="none" w:sz="0" w:space="0" w:color="auto"/>
        <w:bottom w:val="none" w:sz="0" w:space="0" w:color="auto"/>
        <w:right w:val="none" w:sz="0" w:space="0" w:color="auto"/>
      </w:divBdr>
    </w:div>
    <w:div w:id="743723974">
      <w:bodyDiv w:val="1"/>
      <w:marLeft w:val="0"/>
      <w:marRight w:val="0"/>
      <w:marTop w:val="0"/>
      <w:marBottom w:val="0"/>
      <w:divBdr>
        <w:top w:val="none" w:sz="0" w:space="0" w:color="auto"/>
        <w:left w:val="none" w:sz="0" w:space="0" w:color="auto"/>
        <w:bottom w:val="none" w:sz="0" w:space="0" w:color="auto"/>
        <w:right w:val="none" w:sz="0" w:space="0" w:color="auto"/>
      </w:divBdr>
    </w:div>
    <w:div w:id="745029378">
      <w:bodyDiv w:val="1"/>
      <w:marLeft w:val="0"/>
      <w:marRight w:val="0"/>
      <w:marTop w:val="0"/>
      <w:marBottom w:val="0"/>
      <w:divBdr>
        <w:top w:val="none" w:sz="0" w:space="0" w:color="auto"/>
        <w:left w:val="none" w:sz="0" w:space="0" w:color="auto"/>
        <w:bottom w:val="none" w:sz="0" w:space="0" w:color="auto"/>
        <w:right w:val="none" w:sz="0" w:space="0" w:color="auto"/>
      </w:divBdr>
    </w:div>
    <w:div w:id="752774710">
      <w:bodyDiv w:val="1"/>
      <w:marLeft w:val="0"/>
      <w:marRight w:val="0"/>
      <w:marTop w:val="0"/>
      <w:marBottom w:val="0"/>
      <w:divBdr>
        <w:top w:val="none" w:sz="0" w:space="0" w:color="auto"/>
        <w:left w:val="none" w:sz="0" w:space="0" w:color="auto"/>
        <w:bottom w:val="none" w:sz="0" w:space="0" w:color="auto"/>
        <w:right w:val="none" w:sz="0" w:space="0" w:color="auto"/>
      </w:divBdr>
    </w:div>
    <w:div w:id="753402163">
      <w:bodyDiv w:val="1"/>
      <w:marLeft w:val="0"/>
      <w:marRight w:val="0"/>
      <w:marTop w:val="0"/>
      <w:marBottom w:val="0"/>
      <w:divBdr>
        <w:top w:val="none" w:sz="0" w:space="0" w:color="auto"/>
        <w:left w:val="none" w:sz="0" w:space="0" w:color="auto"/>
        <w:bottom w:val="none" w:sz="0" w:space="0" w:color="auto"/>
        <w:right w:val="none" w:sz="0" w:space="0" w:color="auto"/>
      </w:divBdr>
    </w:div>
    <w:div w:id="755051293">
      <w:bodyDiv w:val="1"/>
      <w:marLeft w:val="0"/>
      <w:marRight w:val="0"/>
      <w:marTop w:val="0"/>
      <w:marBottom w:val="0"/>
      <w:divBdr>
        <w:top w:val="none" w:sz="0" w:space="0" w:color="auto"/>
        <w:left w:val="none" w:sz="0" w:space="0" w:color="auto"/>
        <w:bottom w:val="none" w:sz="0" w:space="0" w:color="auto"/>
        <w:right w:val="none" w:sz="0" w:space="0" w:color="auto"/>
      </w:divBdr>
    </w:div>
    <w:div w:id="758522603">
      <w:bodyDiv w:val="1"/>
      <w:marLeft w:val="0"/>
      <w:marRight w:val="0"/>
      <w:marTop w:val="0"/>
      <w:marBottom w:val="0"/>
      <w:divBdr>
        <w:top w:val="none" w:sz="0" w:space="0" w:color="auto"/>
        <w:left w:val="none" w:sz="0" w:space="0" w:color="auto"/>
        <w:bottom w:val="none" w:sz="0" w:space="0" w:color="auto"/>
        <w:right w:val="none" w:sz="0" w:space="0" w:color="auto"/>
      </w:divBdr>
    </w:div>
    <w:div w:id="758793442">
      <w:bodyDiv w:val="1"/>
      <w:marLeft w:val="0"/>
      <w:marRight w:val="0"/>
      <w:marTop w:val="0"/>
      <w:marBottom w:val="0"/>
      <w:divBdr>
        <w:top w:val="none" w:sz="0" w:space="0" w:color="auto"/>
        <w:left w:val="none" w:sz="0" w:space="0" w:color="auto"/>
        <w:bottom w:val="none" w:sz="0" w:space="0" w:color="auto"/>
        <w:right w:val="none" w:sz="0" w:space="0" w:color="auto"/>
      </w:divBdr>
    </w:div>
    <w:div w:id="760219451">
      <w:bodyDiv w:val="1"/>
      <w:marLeft w:val="0"/>
      <w:marRight w:val="0"/>
      <w:marTop w:val="0"/>
      <w:marBottom w:val="0"/>
      <w:divBdr>
        <w:top w:val="none" w:sz="0" w:space="0" w:color="auto"/>
        <w:left w:val="none" w:sz="0" w:space="0" w:color="auto"/>
        <w:bottom w:val="none" w:sz="0" w:space="0" w:color="auto"/>
        <w:right w:val="none" w:sz="0" w:space="0" w:color="auto"/>
      </w:divBdr>
    </w:div>
    <w:div w:id="760832272">
      <w:bodyDiv w:val="1"/>
      <w:marLeft w:val="0"/>
      <w:marRight w:val="0"/>
      <w:marTop w:val="0"/>
      <w:marBottom w:val="0"/>
      <w:divBdr>
        <w:top w:val="none" w:sz="0" w:space="0" w:color="auto"/>
        <w:left w:val="none" w:sz="0" w:space="0" w:color="auto"/>
        <w:bottom w:val="none" w:sz="0" w:space="0" w:color="auto"/>
        <w:right w:val="none" w:sz="0" w:space="0" w:color="auto"/>
      </w:divBdr>
    </w:div>
    <w:div w:id="763497380">
      <w:bodyDiv w:val="1"/>
      <w:marLeft w:val="0"/>
      <w:marRight w:val="0"/>
      <w:marTop w:val="0"/>
      <w:marBottom w:val="0"/>
      <w:divBdr>
        <w:top w:val="none" w:sz="0" w:space="0" w:color="auto"/>
        <w:left w:val="none" w:sz="0" w:space="0" w:color="auto"/>
        <w:bottom w:val="none" w:sz="0" w:space="0" w:color="auto"/>
        <w:right w:val="none" w:sz="0" w:space="0" w:color="auto"/>
      </w:divBdr>
    </w:div>
    <w:div w:id="765274854">
      <w:bodyDiv w:val="1"/>
      <w:marLeft w:val="0"/>
      <w:marRight w:val="0"/>
      <w:marTop w:val="0"/>
      <w:marBottom w:val="0"/>
      <w:divBdr>
        <w:top w:val="none" w:sz="0" w:space="0" w:color="auto"/>
        <w:left w:val="none" w:sz="0" w:space="0" w:color="auto"/>
        <w:bottom w:val="none" w:sz="0" w:space="0" w:color="auto"/>
        <w:right w:val="none" w:sz="0" w:space="0" w:color="auto"/>
      </w:divBdr>
    </w:div>
    <w:div w:id="768697942">
      <w:bodyDiv w:val="1"/>
      <w:marLeft w:val="0"/>
      <w:marRight w:val="0"/>
      <w:marTop w:val="0"/>
      <w:marBottom w:val="0"/>
      <w:divBdr>
        <w:top w:val="none" w:sz="0" w:space="0" w:color="auto"/>
        <w:left w:val="none" w:sz="0" w:space="0" w:color="auto"/>
        <w:bottom w:val="none" w:sz="0" w:space="0" w:color="auto"/>
        <w:right w:val="none" w:sz="0" w:space="0" w:color="auto"/>
      </w:divBdr>
    </w:div>
    <w:div w:id="770129995">
      <w:bodyDiv w:val="1"/>
      <w:marLeft w:val="0"/>
      <w:marRight w:val="0"/>
      <w:marTop w:val="0"/>
      <w:marBottom w:val="0"/>
      <w:divBdr>
        <w:top w:val="none" w:sz="0" w:space="0" w:color="auto"/>
        <w:left w:val="none" w:sz="0" w:space="0" w:color="auto"/>
        <w:bottom w:val="none" w:sz="0" w:space="0" w:color="auto"/>
        <w:right w:val="none" w:sz="0" w:space="0" w:color="auto"/>
      </w:divBdr>
    </w:div>
    <w:div w:id="771823497">
      <w:bodyDiv w:val="1"/>
      <w:marLeft w:val="0"/>
      <w:marRight w:val="0"/>
      <w:marTop w:val="0"/>
      <w:marBottom w:val="0"/>
      <w:divBdr>
        <w:top w:val="none" w:sz="0" w:space="0" w:color="auto"/>
        <w:left w:val="none" w:sz="0" w:space="0" w:color="auto"/>
        <w:bottom w:val="none" w:sz="0" w:space="0" w:color="auto"/>
        <w:right w:val="none" w:sz="0" w:space="0" w:color="auto"/>
      </w:divBdr>
    </w:div>
    <w:div w:id="777682276">
      <w:bodyDiv w:val="1"/>
      <w:marLeft w:val="0"/>
      <w:marRight w:val="0"/>
      <w:marTop w:val="0"/>
      <w:marBottom w:val="0"/>
      <w:divBdr>
        <w:top w:val="none" w:sz="0" w:space="0" w:color="auto"/>
        <w:left w:val="none" w:sz="0" w:space="0" w:color="auto"/>
        <w:bottom w:val="none" w:sz="0" w:space="0" w:color="auto"/>
        <w:right w:val="none" w:sz="0" w:space="0" w:color="auto"/>
      </w:divBdr>
    </w:div>
    <w:div w:id="778598712">
      <w:bodyDiv w:val="1"/>
      <w:marLeft w:val="0"/>
      <w:marRight w:val="0"/>
      <w:marTop w:val="0"/>
      <w:marBottom w:val="0"/>
      <w:divBdr>
        <w:top w:val="none" w:sz="0" w:space="0" w:color="auto"/>
        <w:left w:val="none" w:sz="0" w:space="0" w:color="auto"/>
        <w:bottom w:val="none" w:sz="0" w:space="0" w:color="auto"/>
        <w:right w:val="none" w:sz="0" w:space="0" w:color="auto"/>
      </w:divBdr>
    </w:div>
    <w:div w:id="781413056">
      <w:bodyDiv w:val="1"/>
      <w:marLeft w:val="0"/>
      <w:marRight w:val="0"/>
      <w:marTop w:val="0"/>
      <w:marBottom w:val="0"/>
      <w:divBdr>
        <w:top w:val="none" w:sz="0" w:space="0" w:color="auto"/>
        <w:left w:val="none" w:sz="0" w:space="0" w:color="auto"/>
        <w:bottom w:val="none" w:sz="0" w:space="0" w:color="auto"/>
        <w:right w:val="none" w:sz="0" w:space="0" w:color="auto"/>
      </w:divBdr>
    </w:div>
    <w:div w:id="784231972">
      <w:bodyDiv w:val="1"/>
      <w:marLeft w:val="0"/>
      <w:marRight w:val="0"/>
      <w:marTop w:val="0"/>
      <w:marBottom w:val="0"/>
      <w:divBdr>
        <w:top w:val="none" w:sz="0" w:space="0" w:color="auto"/>
        <w:left w:val="none" w:sz="0" w:space="0" w:color="auto"/>
        <w:bottom w:val="none" w:sz="0" w:space="0" w:color="auto"/>
        <w:right w:val="none" w:sz="0" w:space="0" w:color="auto"/>
      </w:divBdr>
    </w:div>
    <w:div w:id="788013071">
      <w:bodyDiv w:val="1"/>
      <w:marLeft w:val="0"/>
      <w:marRight w:val="0"/>
      <w:marTop w:val="0"/>
      <w:marBottom w:val="0"/>
      <w:divBdr>
        <w:top w:val="none" w:sz="0" w:space="0" w:color="auto"/>
        <w:left w:val="none" w:sz="0" w:space="0" w:color="auto"/>
        <w:bottom w:val="none" w:sz="0" w:space="0" w:color="auto"/>
        <w:right w:val="none" w:sz="0" w:space="0" w:color="auto"/>
      </w:divBdr>
    </w:div>
    <w:div w:id="793641330">
      <w:bodyDiv w:val="1"/>
      <w:marLeft w:val="0"/>
      <w:marRight w:val="0"/>
      <w:marTop w:val="0"/>
      <w:marBottom w:val="0"/>
      <w:divBdr>
        <w:top w:val="none" w:sz="0" w:space="0" w:color="auto"/>
        <w:left w:val="none" w:sz="0" w:space="0" w:color="auto"/>
        <w:bottom w:val="none" w:sz="0" w:space="0" w:color="auto"/>
        <w:right w:val="none" w:sz="0" w:space="0" w:color="auto"/>
      </w:divBdr>
    </w:div>
    <w:div w:id="795027895">
      <w:bodyDiv w:val="1"/>
      <w:marLeft w:val="0"/>
      <w:marRight w:val="0"/>
      <w:marTop w:val="0"/>
      <w:marBottom w:val="0"/>
      <w:divBdr>
        <w:top w:val="none" w:sz="0" w:space="0" w:color="auto"/>
        <w:left w:val="none" w:sz="0" w:space="0" w:color="auto"/>
        <w:bottom w:val="none" w:sz="0" w:space="0" w:color="auto"/>
        <w:right w:val="none" w:sz="0" w:space="0" w:color="auto"/>
      </w:divBdr>
    </w:div>
    <w:div w:id="796947922">
      <w:bodyDiv w:val="1"/>
      <w:marLeft w:val="0"/>
      <w:marRight w:val="0"/>
      <w:marTop w:val="0"/>
      <w:marBottom w:val="0"/>
      <w:divBdr>
        <w:top w:val="none" w:sz="0" w:space="0" w:color="auto"/>
        <w:left w:val="none" w:sz="0" w:space="0" w:color="auto"/>
        <w:bottom w:val="none" w:sz="0" w:space="0" w:color="auto"/>
        <w:right w:val="none" w:sz="0" w:space="0" w:color="auto"/>
      </w:divBdr>
    </w:div>
    <w:div w:id="804078909">
      <w:bodyDiv w:val="1"/>
      <w:marLeft w:val="0"/>
      <w:marRight w:val="0"/>
      <w:marTop w:val="0"/>
      <w:marBottom w:val="0"/>
      <w:divBdr>
        <w:top w:val="none" w:sz="0" w:space="0" w:color="auto"/>
        <w:left w:val="none" w:sz="0" w:space="0" w:color="auto"/>
        <w:bottom w:val="none" w:sz="0" w:space="0" w:color="auto"/>
        <w:right w:val="none" w:sz="0" w:space="0" w:color="auto"/>
      </w:divBdr>
    </w:div>
    <w:div w:id="808789599">
      <w:bodyDiv w:val="1"/>
      <w:marLeft w:val="0"/>
      <w:marRight w:val="0"/>
      <w:marTop w:val="0"/>
      <w:marBottom w:val="0"/>
      <w:divBdr>
        <w:top w:val="none" w:sz="0" w:space="0" w:color="auto"/>
        <w:left w:val="none" w:sz="0" w:space="0" w:color="auto"/>
        <w:bottom w:val="none" w:sz="0" w:space="0" w:color="auto"/>
        <w:right w:val="none" w:sz="0" w:space="0" w:color="auto"/>
      </w:divBdr>
    </w:div>
    <w:div w:id="819660979">
      <w:bodyDiv w:val="1"/>
      <w:marLeft w:val="0"/>
      <w:marRight w:val="0"/>
      <w:marTop w:val="0"/>
      <w:marBottom w:val="0"/>
      <w:divBdr>
        <w:top w:val="none" w:sz="0" w:space="0" w:color="auto"/>
        <w:left w:val="none" w:sz="0" w:space="0" w:color="auto"/>
        <w:bottom w:val="none" w:sz="0" w:space="0" w:color="auto"/>
        <w:right w:val="none" w:sz="0" w:space="0" w:color="auto"/>
      </w:divBdr>
    </w:div>
    <w:div w:id="825360768">
      <w:bodyDiv w:val="1"/>
      <w:marLeft w:val="0"/>
      <w:marRight w:val="0"/>
      <w:marTop w:val="0"/>
      <w:marBottom w:val="0"/>
      <w:divBdr>
        <w:top w:val="none" w:sz="0" w:space="0" w:color="auto"/>
        <w:left w:val="none" w:sz="0" w:space="0" w:color="auto"/>
        <w:bottom w:val="none" w:sz="0" w:space="0" w:color="auto"/>
        <w:right w:val="none" w:sz="0" w:space="0" w:color="auto"/>
      </w:divBdr>
    </w:div>
    <w:div w:id="825975181">
      <w:bodyDiv w:val="1"/>
      <w:marLeft w:val="0"/>
      <w:marRight w:val="0"/>
      <w:marTop w:val="0"/>
      <w:marBottom w:val="0"/>
      <w:divBdr>
        <w:top w:val="none" w:sz="0" w:space="0" w:color="auto"/>
        <w:left w:val="none" w:sz="0" w:space="0" w:color="auto"/>
        <w:bottom w:val="none" w:sz="0" w:space="0" w:color="auto"/>
        <w:right w:val="none" w:sz="0" w:space="0" w:color="auto"/>
      </w:divBdr>
    </w:div>
    <w:div w:id="831603094">
      <w:bodyDiv w:val="1"/>
      <w:marLeft w:val="0"/>
      <w:marRight w:val="0"/>
      <w:marTop w:val="0"/>
      <w:marBottom w:val="0"/>
      <w:divBdr>
        <w:top w:val="none" w:sz="0" w:space="0" w:color="auto"/>
        <w:left w:val="none" w:sz="0" w:space="0" w:color="auto"/>
        <w:bottom w:val="none" w:sz="0" w:space="0" w:color="auto"/>
        <w:right w:val="none" w:sz="0" w:space="0" w:color="auto"/>
      </w:divBdr>
    </w:div>
    <w:div w:id="833182775">
      <w:bodyDiv w:val="1"/>
      <w:marLeft w:val="0"/>
      <w:marRight w:val="0"/>
      <w:marTop w:val="0"/>
      <w:marBottom w:val="0"/>
      <w:divBdr>
        <w:top w:val="none" w:sz="0" w:space="0" w:color="auto"/>
        <w:left w:val="none" w:sz="0" w:space="0" w:color="auto"/>
        <w:bottom w:val="none" w:sz="0" w:space="0" w:color="auto"/>
        <w:right w:val="none" w:sz="0" w:space="0" w:color="auto"/>
      </w:divBdr>
    </w:div>
    <w:div w:id="835875323">
      <w:bodyDiv w:val="1"/>
      <w:marLeft w:val="0"/>
      <w:marRight w:val="0"/>
      <w:marTop w:val="0"/>
      <w:marBottom w:val="0"/>
      <w:divBdr>
        <w:top w:val="none" w:sz="0" w:space="0" w:color="auto"/>
        <w:left w:val="none" w:sz="0" w:space="0" w:color="auto"/>
        <w:bottom w:val="none" w:sz="0" w:space="0" w:color="auto"/>
        <w:right w:val="none" w:sz="0" w:space="0" w:color="auto"/>
      </w:divBdr>
    </w:div>
    <w:div w:id="838741371">
      <w:bodyDiv w:val="1"/>
      <w:marLeft w:val="0"/>
      <w:marRight w:val="0"/>
      <w:marTop w:val="0"/>
      <w:marBottom w:val="0"/>
      <w:divBdr>
        <w:top w:val="none" w:sz="0" w:space="0" w:color="auto"/>
        <w:left w:val="none" w:sz="0" w:space="0" w:color="auto"/>
        <w:bottom w:val="none" w:sz="0" w:space="0" w:color="auto"/>
        <w:right w:val="none" w:sz="0" w:space="0" w:color="auto"/>
      </w:divBdr>
    </w:div>
    <w:div w:id="839657390">
      <w:bodyDiv w:val="1"/>
      <w:marLeft w:val="0"/>
      <w:marRight w:val="0"/>
      <w:marTop w:val="0"/>
      <w:marBottom w:val="0"/>
      <w:divBdr>
        <w:top w:val="none" w:sz="0" w:space="0" w:color="auto"/>
        <w:left w:val="none" w:sz="0" w:space="0" w:color="auto"/>
        <w:bottom w:val="none" w:sz="0" w:space="0" w:color="auto"/>
        <w:right w:val="none" w:sz="0" w:space="0" w:color="auto"/>
      </w:divBdr>
    </w:div>
    <w:div w:id="844975768">
      <w:bodyDiv w:val="1"/>
      <w:marLeft w:val="0"/>
      <w:marRight w:val="0"/>
      <w:marTop w:val="0"/>
      <w:marBottom w:val="0"/>
      <w:divBdr>
        <w:top w:val="none" w:sz="0" w:space="0" w:color="auto"/>
        <w:left w:val="none" w:sz="0" w:space="0" w:color="auto"/>
        <w:bottom w:val="none" w:sz="0" w:space="0" w:color="auto"/>
        <w:right w:val="none" w:sz="0" w:space="0" w:color="auto"/>
      </w:divBdr>
    </w:div>
    <w:div w:id="850609271">
      <w:bodyDiv w:val="1"/>
      <w:marLeft w:val="0"/>
      <w:marRight w:val="0"/>
      <w:marTop w:val="0"/>
      <w:marBottom w:val="0"/>
      <w:divBdr>
        <w:top w:val="none" w:sz="0" w:space="0" w:color="auto"/>
        <w:left w:val="none" w:sz="0" w:space="0" w:color="auto"/>
        <w:bottom w:val="none" w:sz="0" w:space="0" w:color="auto"/>
        <w:right w:val="none" w:sz="0" w:space="0" w:color="auto"/>
      </w:divBdr>
    </w:div>
    <w:div w:id="850683112">
      <w:bodyDiv w:val="1"/>
      <w:marLeft w:val="0"/>
      <w:marRight w:val="0"/>
      <w:marTop w:val="0"/>
      <w:marBottom w:val="0"/>
      <w:divBdr>
        <w:top w:val="none" w:sz="0" w:space="0" w:color="auto"/>
        <w:left w:val="none" w:sz="0" w:space="0" w:color="auto"/>
        <w:bottom w:val="none" w:sz="0" w:space="0" w:color="auto"/>
        <w:right w:val="none" w:sz="0" w:space="0" w:color="auto"/>
      </w:divBdr>
    </w:div>
    <w:div w:id="851067192">
      <w:bodyDiv w:val="1"/>
      <w:marLeft w:val="0"/>
      <w:marRight w:val="0"/>
      <w:marTop w:val="0"/>
      <w:marBottom w:val="0"/>
      <w:divBdr>
        <w:top w:val="none" w:sz="0" w:space="0" w:color="auto"/>
        <w:left w:val="none" w:sz="0" w:space="0" w:color="auto"/>
        <w:bottom w:val="none" w:sz="0" w:space="0" w:color="auto"/>
        <w:right w:val="none" w:sz="0" w:space="0" w:color="auto"/>
      </w:divBdr>
    </w:div>
    <w:div w:id="863514233">
      <w:bodyDiv w:val="1"/>
      <w:marLeft w:val="0"/>
      <w:marRight w:val="0"/>
      <w:marTop w:val="0"/>
      <w:marBottom w:val="0"/>
      <w:divBdr>
        <w:top w:val="none" w:sz="0" w:space="0" w:color="auto"/>
        <w:left w:val="none" w:sz="0" w:space="0" w:color="auto"/>
        <w:bottom w:val="none" w:sz="0" w:space="0" w:color="auto"/>
        <w:right w:val="none" w:sz="0" w:space="0" w:color="auto"/>
      </w:divBdr>
    </w:div>
    <w:div w:id="867833535">
      <w:bodyDiv w:val="1"/>
      <w:marLeft w:val="0"/>
      <w:marRight w:val="0"/>
      <w:marTop w:val="0"/>
      <w:marBottom w:val="0"/>
      <w:divBdr>
        <w:top w:val="none" w:sz="0" w:space="0" w:color="auto"/>
        <w:left w:val="none" w:sz="0" w:space="0" w:color="auto"/>
        <w:bottom w:val="none" w:sz="0" w:space="0" w:color="auto"/>
        <w:right w:val="none" w:sz="0" w:space="0" w:color="auto"/>
      </w:divBdr>
    </w:div>
    <w:div w:id="870529074">
      <w:bodyDiv w:val="1"/>
      <w:marLeft w:val="0"/>
      <w:marRight w:val="0"/>
      <w:marTop w:val="0"/>
      <w:marBottom w:val="0"/>
      <w:divBdr>
        <w:top w:val="none" w:sz="0" w:space="0" w:color="auto"/>
        <w:left w:val="none" w:sz="0" w:space="0" w:color="auto"/>
        <w:bottom w:val="none" w:sz="0" w:space="0" w:color="auto"/>
        <w:right w:val="none" w:sz="0" w:space="0" w:color="auto"/>
      </w:divBdr>
    </w:div>
    <w:div w:id="873463911">
      <w:bodyDiv w:val="1"/>
      <w:marLeft w:val="0"/>
      <w:marRight w:val="0"/>
      <w:marTop w:val="0"/>
      <w:marBottom w:val="0"/>
      <w:divBdr>
        <w:top w:val="none" w:sz="0" w:space="0" w:color="auto"/>
        <w:left w:val="none" w:sz="0" w:space="0" w:color="auto"/>
        <w:bottom w:val="none" w:sz="0" w:space="0" w:color="auto"/>
        <w:right w:val="none" w:sz="0" w:space="0" w:color="auto"/>
      </w:divBdr>
    </w:div>
    <w:div w:id="883062418">
      <w:bodyDiv w:val="1"/>
      <w:marLeft w:val="0"/>
      <w:marRight w:val="0"/>
      <w:marTop w:val="0"/>
      <w:marBottom w:val="0"/>
      <w:divBdr>
        <w:top w:val="none" w:sz="0" w:space="0" w:color="auto"/>
        <w:left w:val="none" w:sz="0" w:space="0" w:color="auto"/>
        <w:bottom w:val="none" w:sz="0" w:space="0" w:color="auto"/>
        <w:right w:val="none" w:sz="0" w:space="0" w:color="auto"/>
      </w:divBdr>
    </w:div>
    <w:div w:id="883561906">
      <w:bodyDiv w:val="1"/>
      <w:marLeft w:val="0"/>
      <w:marRight w:val="0"/>
      <w:marTop w:val="0"/>
      <w:marBottom w:val="0"/>
      <w:divBdr>
        <w:top w:val="none" w:sz="0" w:space="0" w:color="auto"/>
        <w:left w:val="none" w:sz="0" w:space="0" w:color="auto"/>
        <w:bottom w:val="none" w:sz="0" w:space="0" w:color="auto"/>
        <w:right w:val="none" w:sz="0" w:space="0" w:color="auto"/>
      </w:divBdr>
    </w:div>
    <w:div w:id="884290977">
      <w:bodyDiv w:val="1"/>
      <w:marLeft w:val="0"/>
      <w:marRight w:val="0"/>
      <w:marTop w:val="0"/>
      <w:marBottom w:val="0"/>
      <w:divBdr>
        <w:top w:val="none" w:sz="0" w:space="0" w:color="auto"/>
        <w:left w:val="none" w:sz="0" w:space="0" w:color="auto"/>
        <w:bottom w:val="none" w:sz="0" w:space="0" w:color="auto"/>
        <w:right w:val="none" w:sz="0" w:space="0" w:color="auto"/>
      </w:divBdr>
    </w:div>
    <w:div w:id="888110220">
      <w:bodyDiv w:val="1"/>
      <w:marLeft w:val="0"/>
      <w:marRight w:val="0"/>
      <w:marTop w:val="0"/>
      <w:marBottom w:val="0"/>
      <w:divBdr>
        <w:top w:val="none" w:sz="0" w:space="0" w:color="auto"/>
        <w:left w:val="none" w:sz="0" w:space="0" w:color="auto"/>
        <w:bottom w:val="none" w:sz="0" w:space="0" w:color="auto"/>
        <w:right w:val="none" w:sz="0" w:space="0" w:color="auto"/>
      </w:divBdr>
    </w:div>
    <w:div w:id="892883250">
      <w:bodyDiv w:val="1"/>
      <w:marLeft w:val="0"/>
      <w:marRight w:val="0"/>
      <w:marTop w:val="0"/>
      <w:marBottom w:val="0"/>
      <w:divBdr>
        <w:top w:val="none" w:sz="0" w:space="0" w:color="auto"/>
        <w:left w:val="none" w:sz="0" w:space="0" w:color="auto"/>
        <w:bottom w:val="none" w:sz="0" w:space="0" w:color="auto"/>
        <w:right w:val="none" w:sz="0" w:space="0" w:color="auto"/>
      </w:divBdr>
    </w:div>
    <w:div w:id="895361675">
      <w:bodyDiv w:val="1"/>
      <w:marLeft w:val="0"/>
      <w:marRight w:val="0"/>
      <w:marTop w:val="0"/>
      <w:marBottom w:val="0"/>
      <w:divBdr>
        <w:top w:val="none" w:sz="0" w:space="0" w:color="auto"/>
        <w:left w:val="none" w:sz="0" w:space="0" w:color="auto"/>
        <w:bottom w:val="none" w:sz="0" w:space="0" w:color="auto"/>
        <w:right w:val="none" w:sz="0" w:space="0" w:color="auto"/>
      </w:divBdr>
    </w:div>
    <w:div w:id="900870384">
      <w:bodyDiv w:val="1"/>
      <w:marLeft w:val="0"/>
      <w:marRight w:val="0"/>
      <w:marTop w:val="0"/>
      <w:marBottom w:val="0"/>
      <w:divBdr>
        <w:top w:val="none" w:sz="0" w:space="0" w:color="auto"/>
        <w:left w:val="none" w:sz="0" w:space="0" w:color="auto"/>
        <w:bottom w:val="none" w:sz="0" w:space="0" w:color="auto"/>
        <w:right w:val="none" w:sz="0" w:space="0" w:color="auto"/>
      </w:divBdr>
    </w:div>
    <w:div w:id="911358298">
      <w:bodyDiv w:val="1"/>
      <w:marLeft w:val="0"/>
      <w:marRight w:val="0"/>
      <w:marTop w:val="0"/>
      <w:marBottom w:val="0"/>
      <w:divBdr>
        <w:top w:val="none" w:sz="0" w:space="0" w:color="auto"/>
        <w:left w:val="none" w:sz="0" w:space="0" w:color="auto"/>
        <w:bottom w:val="none" w:sz="0" w:space="0" w:color="auto"/>
        <w:right w:val="none" w:sz="0" w:space="0" w:color="auto"/>
      </w:divBdr>
    </w:div>
    <w:div w:id="927468718">
      <w:bodyDiv w:val="1"/>
      <w:marLeft w:val="0"/>
      <w:marRight w:val="0"/>
      <w:marTop w:val="0"/>
      <w:marBottom w:val="0"/>
      <w:divBdr>
        <w:top w:val="none" w:sz="0" w:space="0" w:color="auto"/>
        <w:left w:val="none" w:sz="0" w:space="0" w:color="auto"/>
        <w:bottom w:val="none" w:sz="0" w:space="0" w:color="auto"/>
        <w:right w:val="none" w:sz="0" w:space="0" w:color="auto"/>
      </w:divBdr>
    </w:div>
    <w:div w:id="932201446">
      <w:bodyDiv w:val="1"/>
      <w:marLeft w:val="0"/>
      <w:marRight w:val="0"/>
      <w:marTop w:val="0"/>
      <w:marBottom w:val="0"/>
      <w:divBdr>
        <w:top w:val="none" w:sz="0" w:space="0" w:color="auto"/>
        <w:left w:val="none" w:sz="0" w:space="0" w:color="auto"/>
        <w:bottom w:val="none" w:sz="0" w:space="0" w:color="auto"/>
        <w:right w:val="none" w:sz="0" w:space="0" w:color="auto"/>
      </w:divBdr>
    </w:div>
    <w:div w:id="939071750">
      <w:bodyDiv w:val="1"/>
      <w:marLeft w:val="0"/>
      <w:marRight w:val="0"/>
      <w:marTop w:val="0"/>
      <w:marBottom w:val="0"/>
      <w:divBdr>
        <w:top w:val="none" w:sz="0" w:space="0" w:color="auto"/>
        <w:left w:val="none" w:sz="0" w:space="0" w:color="auto"/>
        <w:bottom w:val="none" w:sz="0" w:space="0" w:color="auto"/>
        <w:right w:val="none" w:sz="0" w:space="0" w:color="auto"/>
      </w:divBdr>
    </w:div>
    <w:div w:id="951278809">
      <w:bodyDiv w:val="1"/>
      <w:marLeft w:val="0"/>
      <w:marRight w:val="0"/>
      <w:marTop w:val="0"/>
      <w:marBottom w:val="0"/>
      <w:divBdr>
        <w:top w:val="none" w:sz="0" w:space="0" w:color="auto"/>
        <w:left w:val="none" w:sz="0" w:space="0" w:color="auto"/>
        <w:bottom w:val="none" w:sz="0" w:space="0" w:color="auto"/>
        <w:right w:val="none" w:sz="0" w:space="0" w:color="auto"/>
      </w:divBdr>
    </w:div>
    <w:div w:id="955914093">
      <w:bodyDiv w:val="1"/>
      <w:marLeft w:val="0"/>
      <w:marRight w:val="0"/>
      <w:marTop w:val="0"/>
      <w:marBottom w:val="0"/>
      <w:divBdr>
        <w:top w:val="none" w:sz="0" w:space="0" w:color="auto"/>
        <w:left w:val="none" w:sz="0" w:space="0" w:color="auto"/>
        <w:bottom w:val="none" w:sz="0" w:space="0" w:color="auto"/>
        <w:right w:val="none" w:sz="0" w:space="0" w:color="auto"/>
      </w:divBdr>
    </w:div>
    <w:div w:id="955983497">
      <w:bodyDiv w:val="1"/>
      <w:marLeft w:val="0"/>
      <w:marRight w:val="0"/>
      <w:marTop w:val="0"/>
      <w:marBottom w:val="0"/>
      <w:divBdr>
        <w:top w:val="none" w:sz="0" w:space="0" w:color="auto"/>
        <w:left w:val="none" w:sz="0" w:space="0" w:color="auto"/>
        <w:bottom w:val="none" w:sz="0" w:space="0" w:color="auto"/>
        <w:right w:val="none" w:sz="0" w:space="0" w:color="auto"/>
      </w:divBdr>
    </w:div>
    <w:div w:id="956369554">
      <w:bodyDiv w:val="1"/>
      <w:marLeft w:val="0"/>
      <w:marRight w:val="0"/>
      <w:marTop w:val="0"/>
      <w:marBottom w:val="0"/>
      <w:divBdr>
        <w:top w:val="none" w:sz="0" w:space="0" w:color="auto"/>
        <w:left w:val="none" w:sz="0" w:space="0" w:color="auto"/>
        <w:bottom w:val="none" w:sz="0" w:space="0" w:color="auto"/>
        <w:right w:val="none" w:sz="0" w:space="0" w:color="auto"/>
      </w:divBdr>
    </w:div>
    <w:div w:id="961153474">
      <w:bodyDiv w:val="1"/>
      <w:marLeft w:val="0"/>
      <w:marRight w:val="0"/>
      <w:marTop w:val="0"/>
      <w:marBottom w:val="0"/>
      <w:divBdr>
        <w:top w:val="none" w:sz="0" w:space="0" w:color="auto"/>
        <w:left w:val="none" w:sz="0" w:space="0" w:color="auto"/>
        <w:bottom w:val="none" w:sz="0" w:space="0" w:color="auto"/>
        <w:right w:val="none" w:sz="0" w:space="0" w:color="auto"/>
      </w:divBdr>
    </w:div>
    <w:div w:id="964849963">
      <w:bodyDiv w:val="1"/>
      <w:marLeft w:val="0"/>
      <w:marRight w:val="0"/>
      <w:marTop w:val="0"/>
      <w:marBottom w:val="0"/>
      <w:divBdr>
        <w:top w:val="none" w:sz="0" w:space="0" w:color="auto"/>
        <w:left w:val="none" w:sz="0" w:space="0" w:color="auto"/>
        <w:bottom w:val="none" w:sz="0" w:space="0" w:color="auto"/>
        <w:right w:val="none" w:sz="0" w:space="0" w:color="auto"/>
      </w:divBdr>
    </w:div>
    <w:div w:id="968511691">
      <w:bodyDiv w:val="1"/>
      <w:marLeft w:val="0"/>
      <w:marRight w:val="0"/>
      <w:marTop w:val="0"/>
      <w:marBottom w:val="0"/>
      <w:divBdr>
        <w:top w:val="none" w:sz="0" w:space="0" w:color="auto"/>
        <w:left w:val="none" w:sz="0" w:space="0" w:color="auto"/>
        <w:bottom w:val="none" w:sz="0" w:space="0" w:color="auto"/>
        <w:right w:val="none" w:sz="0" w:space="0" w:color="auto"/>
      </w:divBdr>
    </w:div>
    <w:div w:id="973097997">
      <w:bodyDiv w:val="1"/>
      <w:marLeft w:val="0"/>
      <w:marRight w:val="0"/>
      <w:marTop w:val="0"/>
      <w:marBottom w:val="0"/>
      <w:divBdr>
        <w:top w:val="none" w:sz="0" w:space="0" w:color="auto"/>
        <w:left w:val="none" w:sz="0" w:space="0" w:color="auto"/>
        <w:bottom w:val="none" w:sz="0" w:space="0" w:color="auto"/>
        <w:right w:val="none" w:sz="0" w:space="0" w:color="auto"/>
      </w:divBdr>
    </w:div>
    <w:div w:id="975840498">
      <w:bodyDiv w:val="1"/>
      <w:marLeft w:val="0"/>
      <w:marRight w:val="0"/>
      <w:marTop w:val="0"/>
      <w:marBottom w:val="0"/>
      <w:divBdr>
        <w:top w:val="none" w:sz="0" w:space="0" w:color="auto"/>
        <w:left w:val="none" w:sz="0" w:space="0" w:color="auto"/>
        <w:bottom w:val="none" w:sz="0" w:space="0" w:color="auto"/>
        <w:right w:val="none" w:sz="0" w:space="0" w:color="auto"/>
      </w:divBdr>
    </w:div>
    <w:div w:id="976228584">
      <w:bodyDiv w:val="1"/>
      <w:marLeft w:val="0"/>
      <w:marRight w:val="0"/>
      <w:marTop w:val="0"/>
      <w:marBottom w:val="0"/>
      <w:divBdr>
        <w:top w:val="none" w:sz="0" w:space="0" w:color="auto"/>
        <w:left w:val="none" w:sz="0" w:space="0" w:color="auto"/>
        <w:bottom w:val="none" w:sz="0" w:space="0" w:color="auto"/>
        <w:right w:val="none" w:sz="0" w:space="0" w:color="auto"/>
      </w:divBdr>
    </w:div>
    <w:div w:id="976303779">
      <w:bodyDiv w:val="1"/>
      <w:marLeft w:val="0"/>
      <w:marRight w:val="0"/>
      <w:marTop w:val="0"/>
      <w:marBottom w:val="0"/>
      <w:divBdr>
        <w:top w:val="none" w:sz="0" w:space="0" w:color="auto"/>
        <w:left w:val="none" w:sz="0" w:space="0" w:color="auto"/>
        <w:bottom w:val="none" w:sz="0" w:space="0" w:color="auto"/>
        <w:right w:val="none" w:sz="0" w:space="0" w:color="auto"/>
      </w:divBdr>
    </w:div>
    <w:div w:id="981273785">
      <w:bodyDiv w:val="1"/>
      <w:marLeft w:val="0"/>
      <w:marRight w:val="0"/>
      <w:marTop w:val="0"/>
      <w:marBottom w:val="0"/>
      <w:divBdr>
        <w:top w:val="none" w:sz="0" w:space="0" w:color="auto"/>
        <w:left w:val="none" w:sz="0" w:space="0" w:color="auto"/>
        <w:bottom w:val="none" w:sz="0" w:space="0" w:color="auto"/>
        <w:right w:val="none" w:sz="0" w:space="0" w:color="auto"/>
      </w:divBdr>
    </w:div>
    <w:div w:id="986015303">
      <w:bodyDiv w:val="1"/>
      <w:marLeft w:val="0"/>
      <w:marRight w:val="0"/>
      <w:marTop w:val="0"/>
      <w:marBottom w:val="0"/>
      <w:divBdr>
        <w:top w:val="none" w:sz="0" w:space="0" w:color="auto"/>
        <w:left w:val="none" w:sz="0" w:space="0" w:color="auto"/>
        <w:bottom w:val="none" w:sz="0" w:space="0" w:color="auto"/>
        <w:right w:val="none" w:sz="0" w:space="0" w:color="auto"/>
      </w:divBdr>
    </w:div>
    <w:div w:id="987439414">
      <w:bodyDiv w:val="1"/>
      <w:marLeft w:val="0"/>
      <w:marRight w:val="0"/>
      <w:marTop w:val="0"/>
      <w:marBottom w:val="0"/>
      <w:divBdr>
        <w:top w:val="none" w:sz="0" w:space="0" w:color="auto"/>
        <w:left w:val="none" w:sz="0" w:space="0" w:color="auto"/>
        <w:bottom w:val="none" w:sz="0" w:space="0" w:color="auto"/>
        <w:right w:val="none" w:sz="0" w:space="0" w:color="auto"/>
      </w:divBdr>
    </w:div>
    <w:div w:id="988939572">
      <w:bodyDiv w:val="1"/>
      <w:marLeft w:val="0"/>
      <w:marRight w:val="0"/>
      <w:marTop w:val="0"/>
      <w:marBottom w:val="0"/>
      <w:divBdr>
        <w:top w:val="none" w:sz="0" w:space="0" w:color="auto"/>
        <w:left w:val="none" w:sz="0" w:space="0" w:color="auto"/>
        <w:bottom w:val="none" w:sz="0" w:space="0" w:color="auto"/>
        <w:right w:val="none" w:sz="0" w:space="0" w:color="auto"/>
      </w:divBdr>
    </w:div>
    <w:div w:id="989600841">
      <w:bodyDiv w:val="1"/>
      <w:marLeft w:val="0"/>
      <w:marRight w:val="0"/>
      <w:marTop w:val="0"/>
      <w:marBottom w:val="0"/>
      <w:divBdr>
        <w:top w:val="none" w:sz="0" w:space="0" w:color="auto"/>
        <w:left w:val="none" w:sz="0" w:space="0" w:color="auto"/>
        <w:bottom w:val="none" w:sz="0" w:space="0" w:color="auto"/>
        <w:right w:val="none" w:sz="0" w:space="0" w:color="auto"/>
      </w:divBdr>
    </w:div>
    <w:div w:id="990403406">
      <w:bodyDiv w:val="1"/>
      <w:marLeft w:val="0"/>
      <w:marRight w:val="0"/>
      <w:marTop w:val="0"/>
      <w:marBottom w:val="0"/>
      <w:divBdr>
        <w:top w:val="none" w:sz="0" w:space="0" w:color="auto"/>
        <w:left w:val="none" w:sz="0" w:space="0" w:color="auto"/>
        <w:bottom w:val="none" w:sz="0" w:space="0" w:color="auto"/>
        <w:right w:val="none" w:sz="0" w:space="0" w:color="auto"/>
      </w:divBdr>
    </w:div>
    <w:div w:id="994840297">
      <w:bodyDiv w:val="1"/>
      <w:marLeft w:val="0"/>
      <w:marRight w:val="0"/>
      <w:marTop w:val="0"/>
      <w:marBottom w:val="0"/>
      <w:divBdr>
        <w:top w:val="none" w:sz="0" w:space="0" w:color="auto"/>
        <w:left w:val="none" w:sz="0" w:space="0" w:color="auto"/>
        <w:bottom w:val="none" w:sz="0" w:space="0" w:color="auto"/>
        <w:right w:val="none" w:sz="0" w:space="0" w:color="auto"/>
      </w:divBdr>
    </w:div>
    <w:div w:id="999889642">
      <w:bodyDiv w:val="1"/>
      <w:marLeft w:val="0"/>
      <w:marRight w:val="0"/>
      <w:marTop w:val="0"/>
      <w:marBottom w:val="0"/>
      <w:divBdr>
        <w:top w:val="none" w:sz="0" w:space="0" w:color="auto"/>
        <w:left w:val="none" w:sz="0" w:space="0" w:color="auto"/>
        <w:bottom w:val="none" w:sz="0" w:space="0" w:color="auto"/>
        <w:right w:val="none" w:sz="0" w:space="0" w:color="auto"/>
      </w:divBdr>
    </w:div>
    <w:div w:id="1005404584">
      <w:bodyDiv w:val="1"/>
      <w:marLeft w:val="0"/>
      <w:marRight w:val="0"/>
      <w:marTop w:val="0"/>
      <w:marBottom w:val="0"/>
      <w:divBdr>
        <w:top w:val="none" w:sz="0" w:space="0" w:color="auto"/>
        <w:left w:val="none" w:sz="0" w:space="0" w:color="auto"/>
        <w:bottom w:val="none" w:sz="0" w:space="0" w:color="auto"/>
        <w:right w:val="none" w:sz="0" w:space="0" w:color="auto"/>
      </w:divBdr>
    </w:div>
    <w:div w:id="1008407776">
      <w:bodyDiv w:val="1"/>
      <w:marLeft w:val="0"/>
      <w:marRight w:val="0"/>
      <w:marTop w:val="0"/>
      <w:marBottom w:val="0"/>
      <w:divBdr>
        <w:top w:val="none" w:sz="0" w:space="0" w:color="auto"/>
        <w:left w:val="none" w:sz="0" w:space="0" w:color="auto"/>
        <w:bottom w:val="none" w:sz="0" w:space="0" w:color="auto"/>
        <w:right w:val="none" w:sz="0" w:space="0" w:color="auto"/>
      </w:divBdr>
    </w:div>
    <w:div w:id="1011571670">
      <w:bodyDiv w:val="1"/>
      <w:marLeft w:val="0"/>
      <w:marRight w:val="0"/>
      <w:marTop w:val="0"/>
      <w:marBottom w:val="0"/>
      <w:divBdr>
        <w:top w:val="none" w:sz="0" w:space="0" w:color="auto"/>
        <w:left w:val="none" w:sz="0" w:space="0" w:color="auto"/>
        <w:bottom w:val="none" w:sz="0" w:space="0" w:color="auto"/>
        <w:right w:val="none" w:sz="0" w:space="0" w:color="auto"/>
      </w:divBdr>
    </w:div>
    <w:div w:id="1011646321">
      <w:bodyDiv w:val="1"/>
      <w:marLeft w:val="0"/>
      <w:marRight w:val="0"/>
      <w:marTop w:val="0"/>
      <w:marBottom w:val="0"/>
      <w:divBdr>
        <w:top w:val="none" w:sz="0" w:space="0" w:color="auto"/>
        <w:left w:val="none" w:sz="0" w:space="0" w:color="auto"/>
        <w:bottom w:val="none" w:sz="0" w:space="0" w:color="auto"/>
        <w:right w:val="none" w:sz="0" w:space="0" w:color="auto"/>
      </w:divBdr>
    </w:div>
    <w:div w:id="1012336077">
      <w:bodyDiv w:val="1"/>
      <w:marLeft w:val="0"/>
      <w:marRight w:val="0"/>
      <w:marTop w:val="0"/>
      <w:marBottom w:val="0"/>
      <w:divBdr>
        <w:top w:val="none" w:sz="0" w:space="0" w:color="auto"/>
        <w:left w:val="none" w:sz="0" w:space="0" w:color="auto"/>
        <w:bottom w:val="none" w:sz="0" w:space="0" w:color="auto"/>
        <w:right w:val="none" w:sz="0" w:space="0" w:color="auto"/>
      </w:divBdr>
    </w:div>
    <w:div w:id="1015350440">
      <w:bodyDiv w:val="1"/>
      <w:marLeft w:val="0"/>
      <w:marRight w:val="0"/>
      <w:marTop w:val="0"/>
      <w:marBottom w:val="0"/>
      <w:divBdr>
        <w:top w:val="none" w:sz="0" w:space="0" w:color="auto"/>
        <w:left w:val="none" w:sz="0" w:space="0" w:color="auto"/>
        <w:bottom w:val="none" w:sz="0" w:space="0" w:color="auto"/>
        <w:right w:val="none" w:sz="0" w:space="0" w:color="auto"/>
      </w:divBdr>
    </w:div>
    <w:div w:id="1020163524">
      <w:bodyDiv w:val="1"/>
      <w:marLeft w:val="0"/>
      <w:marRight w:val="0"/>
      <w:marTop w:val="0"/>
      <w:marBottom w:val="0"/>
      <w:divBdr>
        <w:top w:val="none" w:sz="0" w:space="0" w:color="auto"/>
        <w:left w:val="none" w:sz="0" w:space="0" w:color="auto"/>
        <w:bottom w:val="none" w:sz="0" w:space="0" w:color="auto"/>
        <w:right w:val="none" w:sz="0" w:space="0" w:color="auto"/>
      </w:divBdr>
    </w:div>
    <w:div w:id="1020661923">
      <w:bodyDiv w:val="1"/>
      <w:marLeft w:val="0"/>
      <w:marRight w:val="0"/>
      <w:marTop w:val="0"/>
      <w:marBottom w:val="0"/>
      <w:divBdr>
        <w:top w:val="none" w:sz="0" w:space="0" w:color="auto"/>
        <w:left w:val="none" w:sz="0" w:space="0" w:color="auto"/>
        <w:bottom w:val="none" w:sz="0" w:space="0" w:color="auto"/>
        <w:right w:val="none" w:sz="0" w:space="0" w:color="auto"/>
      </w:divBdr>
    </w:div>
    <w:div w:id="1020936032">
      <w:bodyDiv w:val="1"/>
      <w:marLeft w:val="0"/>
      <w:marRight w:val="0"/>
      <w:marTop w:val="0"/>
      <w:marBottom w:val="0"/>
      <w:divBdr>
        <w:top w:val="none" w:sz="0" w:space="0" w:color="auto"/>
        <w:left w:val="none" w:sz="0" w:space="0" w:color="auto"/>
        <w:bottom w:val="none" w:sz="0" w:space="0" w:color="auto"/>
        <w:right w:val="none" w:sz="0" w:space="0" w:color="auto"/>
      </w:divBdr>
    </w:div>
    <w:div w:id="1025012523">
      <w:bodyDiv w:val="1"/>
      <w:marLeft w:val="0"/>
      <w:marRight w:val="0"/>
      <w:marTop w:val="0"/>
      <w:marBottom w:val="0"/>
      <w:divBdr>
        <w:top w:val="none" w:sz="0" w:space="0" w:color="auto"/>
        <w:left w:val="none" w:sz="0" w:space="0" w:color="auto"/>
        <w:bottom w:val="none" w:sz="0" w:space="0" w:color="auto"/>
        <w:right w:val="none" w:sz="0" w:space="0" w:color="auto"/>
      </w:divBdr>
    </w:div>
    <w:div w:id="1030764416">
      <w:bodyDiv w:val="1"/>
      <w:marLeft w:val="0"/>
      <w:marRight w:val="0"/>
      <w:marTop w:val="0"/>
      <w:marBottom w:val="0"/>
      <w:divBdr>
        <w:top w:val="none" w:sz="0" w:space="0" w:color="auto"/>
        <w:left w:val="none" w:sz="0" w:space="0" w:color="auto"/>
        <w:bottom w:val="none" w:sz="0" w:space="0" w:color="auto"/>
        <w:right w:val="none" w:sz="0" w:space="0" w:color="auto"/>
      </w:divBdr>
    </w:div>
    <w:div w:id="1037317818">
      <w:bodyDiv w:val="1"/>
      <w:marLeft w:val="0"/>
      <w:marRight w:val="0"/>
      <w:marTop w:val="0"/>
      <w:marBottom w:val="0"/>
      <w:divBdr>
        <w:top w:val="none" w:sz="0" w:space="0" w:color="auto"/>
        <w:left w:val="none" w:sz="0" w:space="0" w:color="auto"/>
        <w:bottom w:val="none" w:sz="0" w:space="0" w:color="auto"/>
        <w:right w:val="none" w:sz="0" w:space="0" w:color="auto"/>
      </w:divBdr>
    </w:div>
    <w:div w:id="1037320405">
      <w:bodyDiv w:val="1"/>
      <w:marLeft w:val="0"/>
      <w:marRight w:val="0"/>
      <w:marTop w:val="0"/>
      <w:marBottom w:val="0"/>
      <w:divBdr>
        <w:top w:val="none" w:sz="0" w:space="0" w:color="auto"/>
        <w:left w:val="none" w:sz="0" w:space="0" w:color="auto"/>
        <w:bottom w:val="none" w:sz="0" w:space="0" w:color="auto"/>
        <w:right w:val="none" w:sz="0" w:space="0" w:color="auto"/>
      </w:divBdr>
    </w:div>
    <w:div w:id="1040588489">
      <w:bodyDiv w:val="1"/>
      <w:marLeft w:val="0"/>
      <w:marRight w:val="0"/>
      <w:marTop w:val="0"/>
      <w:marBottom w:val="0"/>
      <w:divBdr>
        <w:top w:val="none" w:sz="0" w:space="0" w:color="auto"/>
        <w:left w:val="none" w:sz="0" w:space="0" w:color="auto"/>
        <w:bottom w:val="none" w:sz="0" w:space="0" w:color="auto"/>
        <w:right w:val="none" w:sz="0" w:space="0" w:color="auto"/>
      </w:divBdr>
    </w:div>
    <w:div w:id="1040977472">
      <w:bodyDiv w:val="1"/>
      <w:marLeft w:val="0"/>
      <w:marRight w:val="0"/>
      <w:marTop w:val="0"/>
      <w:marBottom w:val="0"/>
      <w:divBdr>
        <w:top w:val="none" w:sz="0" w:space="0" w:color="auto"/>
        <w:left w:val="none" w:sz="0" w:space="0" w:color="auto"/>
        <w:bottom w:val="none" w:sz="0" w:space="0" w:color="auto"/>
        <w:right w:val="none" w:sz="0" w:space="0" w:color="auto"/>
      </w:divBdr>
    </w:div>
    <w:div w:id="1041049260">
      <w:bodyDiv w:val="1"/>
      <w:marLeft w:val="0"/>
      <w:marRight w:val="0"/>
      <w:marTop w:val="0"/>
      <w:marBottom w:val="0"/>
      <w:divBdr>
        <w:top w:val="none" w:sz="0" w:space="0" w:color="auto"/>
        <w:left w:val="none" w:sz="0" w:space="0" w:color="auto"/>
        <w:bottom w:val="none" w:sz="0" w:space="0" w:color="auto"/>
        <w:right w:val="none" w:sz="0" w:space="0" w:color="auto"/>
      </w:divBdr>
    </w:div>
    <w:div w:id="1042830478">
      <w:bodyDiv w:val="1"/>
      <w:marLeft w:val="0"/>
      <w:marRight w:val="0"/>
      <w:marTop w:val="0"/>
      <w:marBottom w:val="0"/>
      <w:divBdr>
        <w:top w:val="none" w:sz="0" w:space="0" w:color="auto"/>
        <w:left w:val="none" w:sz="0" w:space="0" w:color="auto"/>
        <w:bottom w:val="none" w:sz="0" w:space="0" w:color="auto"/>
        <w:right w:val="none" w:sz="0" w:space="0" w:color="auto"/>
      </w:divBdr>
    </w:div>
    <w:div w:id="1044329300">
      <w:bodyDiv w:val="1"/>
      <w:marLeft w:val="0"/>
      <w:marRight w:val="0"/>
      <w:marTop w:val="0"/>
      <w:marBottom w:val="0"/>
      <w:divBdr>
        <w:top w:val="none" w:sz="0" w:space="0" w:color="auto"/>
        <w:left w:val="none" w:sz="0" w:space="0" w:color="auto"/>
        <w:bottom w:val="none" w:sz="0" w:space="0" w:color="auto"/>
        <w:right w:val="none" w:sz="0" w:space="0" w:color="auto"/>
      </w:divBdr>
    </w:div>
    <w:div w:id="1050416501">
      <w:bodyDiv w:val="1"/>
      <w:marLeft w:val="0"/>
      <w:marRight w:val="0"/>
      <w:marTop w:val="0"/>
      <w:marBottom w:val="0"/>
      <w:divBdr>
        <w:top w:val="none" w:sz="0" w:space="0" w:color="auto"/>
        <w:left w:val="none" w:sz="0" w:space="0" w:color="auto"/>
        <w:bottom w:val="none" w:sz="0" w:space="0" w:color="auto"/>
        <w:right w:val="none" w:sz="0" w:space="0" w:color="auto"/>
      </w:divBdr>
    </w:div>
    <w:div w:id="1058437794">
      <w:bodyDiv w:val="1"/>
      <w:marLeft w:val="0"/>
      <w:marRight w:val="0"/>
      <w:marTop w:val="0"/>
      <w:marBottom w:val="0"/>
      <w:divBdr>
        <w:top w:val="none" w:sz="0" w:space="0" w:color="auto"/>
        <w:left w:val="none" w:sz="0" w:space="0" w:color="auto"/>
        <w:bottom w:val="none" w:sz="0" w:space="0" w:color="auto"/>
        <w:right w:val="none" w:sz="0" w:space="0" w:color="auto"/>
      </w:divBdr>
    </w:div>
    <w:div w:id="1058473619">
      <w:bodyDiv w:val="1"/>
      <w:marLeft w:val="0"/>
      <w:marRight w:val="0"/>
      <w:marTop w:val="0"/>
      <w:marBottom w:val="0"/>
      <w:divBdr>
        <w:top w:val="none" w:sz="0" w:space="0" w:color="auto"/>
        <w:left w:val="none" w:sz="0" w:space="0" w:color="auto"/>
        <w:bottom w:val="none" w:sz="0" w:space="0" w:color="auto"/>
        <w:right w:val="none" w:sz="0" w:space="0" w:color="auto"/>
      </w:divBdr>
    </w:div>
    <w:div w:id="1063256577">
      <w:bodyDiv w:val="1"/>
      <w:marLeft w:val="0"/>
      <w:marRight w:val="0"/>
      <w:marTop w:val="0"/>
      <w:marBottom w:val="0"/>
      <w:divBdr>
        <w:top w:val="none" w:sz="0" w:space="0" w:color="auto"/>
        <w:left w:val="none" w:sz="0" w:space="0" w:color="auto"/>
        <w:bottom w:val="none" w:sz="0" w:space="0" w:color="auto"/>
        <w:right w:val="none" w:sz="0" w:space="0" w:color="auto"/>
      </w:divBdr>
    </w:div>
    <w:div w:id="1071276466">
      <w:bodyDiv w:val="1"/>
      <w:marLeft w:val="0"/>
      <w:marRight w:val="0"/>
      <w:marTop w:val="0"/>
      <w:marBottom w:val="0"/>
      <w:divBdr>
        <w:top w:val="none" w:sz="0" w:space="0" w:color="auto"/>
        <w:left w:val="none" w:sz="0" w:space="0" w:color="auto"/>
        <w:bottom w:val="none" w:sz="0" w:space="0" w:color="auto"/>
        <w:right w:val="none" w:sz="0" w:space="0" w:color="auto"/>
      </w:divBdr>
    </w:div>
    <w:div w:id="1075274975">
      <w:bodyDiv w:val="1"/>
      <w:marLeft w:val="0"/>
      <w:marRight w:val="0"/>
      <w:marTop w:val="0"/>
      <w:marBottom w:val="0"/>
      <w:divBdr>
        <w:top w:val="none" w:sz="0" w:space="0" w:color="auto"/>
        <w:left w:val="none" w:sz="0" w:space="0" w:color="auto"/>
        <w:bottom w:val="none" w:sz="0" w:space="0" w:color="auto"/>
        <w:right w:val="none" w:sz="0" w:space="0" w:color="auto"/>
      </w:divBdr>
    </w:div>
    <w:div w:id="1075591429">
      <w:bodyDiv w:val="1"/>
      <w:marLeft w:val="0"/>
      <w:marRight w:val="0"/>
      <w:marTop w:val="0"/>
      <w:marBottom w:val="0"/>
      <w:divBdr>
        <w:top w:val="none" w:sz="0" w:space="0" w:color="auto"/>
        <w:left w:val="none" w:sz="0" w:space="0" w:color="auto"/>
        <w:bottom w:val="none" w:sz="0" w:space="0" w:color="auto"/>
        <w:right w:val="none" w:sz="0" w:space="0" w:color="auto"/>
      </w:divBdr>
    </w:div>
    <w:div w:id="1082485086">
      <w:bodyDiv w:val="1"/>
      <w:marLeft w:val="0"/>
      <w:marRight w:val="0"/>
      <w:marTop w:val="0"/>
      <w:marBottom w:val="0"/>
      <w:divBdr>
        <w:top w:val="none" w:sz="0" w:space="0" w:color="auto"/>
        <w:left w:val="none" w:sz="0" w:space="0" w:color="auto"/>
        <w:bottom w:val="none" w:sz="0" w:space="0" w:color="auto"/>
        <w:right w:val="none" w:sz="0" w:space="0" w:color="auto"/>
      </w:divBdr>
    </w:div>
    <w:div w:id="1089733977">
      <w:bodyDiv w:val="1"/>
      <w:marLeft w:val="0"/>
      <w:marRight w:val="0"/>
      <w:marTop w:val="0"/>
      <w:marBottom w:val="0"/>
      <w:divBdr>
        <w:top w:val="none" w:sz="0" w:space="0" w:color="auto"/>
        <w:left w:val="none" w:sz="0" w:space="0" w:color="auto"/>
        <w:bottom w:val="none" w:sz="0" w:space="0" w:color="auto"/>
        <w:right w:val="none" w:sz="0" w:space="0" w:color="auto"/>
      </w:divBdr>
    </w:div>
    <w:div w:id="1090657548">
      <w:bodyDiv w:val="1"/>
      <w:marLeft w:val="0"/>
      <w:marRight w:val="0"/>
      <w:marTop w:val="0"/>
      <w:marBottom w:val="0"/>
      <w:divBdr>
        <w:top w:val="none" w:sz="0" w:space="0" w:color="auto"/>
        <w:left w:val="none" w:sz="0" w:space="0" w:color="auto"/>
        <w:bottom w:val="none" w:sz="0" w:space="0" w:color="auto"/>
        <w:right w:val="none" w:sz="0" w:space="0" w:color="auto"/>
      </w:divBdr>
    </w:div>
    <w:div w:id="1090930674">
      <w:bodyDiv w:val="1"/>
      <w:marLeft w:val="0"/>
      <w:marRight w:val="0"/>
      <w:marTop w:val="0"/>
      <w:marBottom w:val="0"/>
      <w:divBdr>
        <w:top w:val="none" w:sz="0" w:space="0" w:color="auto"/>
        <w:left w:val="none" w:sz="0" w:space="0" w:color="auto"/>
        <w:bottom w:val="none" w:sz="0" w:space="0" w:color="auto"/>
        <w:right w:val="none" w:sz="0" w:space="0" w:color="auto"/>
      </w:divBdr>
    </w:div>
    <w:div w:id="1092048200">
      <w:bodyDiv w:val="1"/>
      <w:marLeft w:val="0"/>
      <w:marRight w:val="0"/>
      <w:marTop w:val="0"/>
      <w:marBottom w:val="0"/>
      <w:divBdr>
        <w:top w:val="none" w:sz="0" w:space="0" w:color="auto"/>
        <w:left w:val="none" w:sz="0" w:space="0" w:color="auto"/>
        <w:bottom w:val="none" w:sz="0" w:space="0" w:color="auto"/>
        <w:right w:val="none" w:sz="0" w:space="0" w:color="auto"/>
      </w:divBdr>
    </w:div>
    <w:div w:id="1092436082">
      <w:bodyDiv w:val="1"/>
      <w:marLeft w:val="0"/>
      <w:marRight w:val="0"/>
      <w:marTop w:val="0"/>
      <w:marBottom w:val="0"/>
      <w:divBdr>
        <w:top w:val="none" w:sz="0" w:space="0" w:color="auto"/>
        <w:left w:val="none" w:sz="0" w:space="0" w:color="auto"/>
        <w:bottom w:val="none" w:sz="0" w:space="0" w:color="auto"/>
        <w:right w:val="none" w:sz="0" w:space="0" w:color="auto"/>
      </w:divBdr>
    </w:div>
    <w:div w:id="1097947736">
      <w:bodyDiv w:val="1"/>
      <w:marLeft w:val="0"/>
      <w:marRight w:val="0"/>
      <w:marTop w:val="0"/>
      <w:marBottom w:val="0"/>
      <w:divBdr>
        <w:top w:val="none" w:sz="0" w:space="0" w:color="auto"/>
        <w:left w:val="none" w:sz="0" w:space="0" w:color="auto"/>
        <w:bottom w:val="none" w:sz="0" w:space="0" w:color="auto"/>
        <w:right w:val="none" w:sz="0" w:space="0" w:color="auto"/>
      </w:divBdr>
    </w:div>
    <w:div w:id="1099520337">
      <w:bodyDiv w:val="1"/>
      <w:marLeft w:val="0"/>
      <w:marRight w:val="0"/>
      <w:marTop w:val="0"/>
      <w:marBottom w:val="0"/>
      <w:divBdr>
        <w:top w:val="none" w:sz="0" w:space="0" w:color="auto"/>
        <w:left w:val="none" w:sz="0" w:space="0" w:color="auto"/>
        <w:bottom w:val="none" w:sz="0" w:space="0" w:color="auto"/>
        <w:right w:val="none" w:sz="0" w:space="0" w:color="auto"/>
      </w:divBdr>
    </w:div>
    <w:div w:id="1100108549">
      <w:bodyDiv w:val="1"/>
      <w:marLeft w:val="0"/>
      <w:marRight w:val="0"/>
      <w:marTop w:val="0"/>
      <w:marBottom w:val="0"/>
      <w:divBdr>
        <w:top w:val="none" w:sz="0" w:space="0" w:color="auto"/>
        <w:left w:val="none" w:sz="0" w:space="0" w:color="auto"/>
        <w:bottom w:val="none" w:sz="0" w:space="0" w:color="auto"/>
        <w:right w:val="none" w:sz="0" w:space="0" w:color="auto"/>
      </w:divBdr>
    </w:div>
    <w:div w:id="1101604618">
      <w:bodyDiv w:val="1"/>
      <w:marLeft w:val="0"/>
      <w:marRight w:val="0"/>
      <w:marTop w:val="0"/>
      <w:marBottom w:val="0"/>
      <w:divBdr>
        <w:top w:val="none" w:sz="0" w:space="0" w:color="auto"/>
        <w:left w:val="none" w:sz="0" w:space="0" w:color="auto"/>
        <w:bottom w:val="none" w:sz="0" w:space="0" w:color="auto"/>
        <w:right w:val="none" w:sz="0" w:space="0" w:color="auto"/>
      </w:divBdr>
    </w:div>
    <w:div w:id="1105884113">
      <w:bodyDiv w:val="1"/>
      <w:marLeft w:val="0"/>
      <w:marRight w:val="0"/>
      <w:marTop w:val="0"/>
      <w:marBottom w:val="0"/>
      <w:divBdr>
        <w:top w:val="none" w:sz="0" w:space="0" w:color="auto"/>
        <w:left w:val="none" w:sz="0" w:space="0" w:color="auto"/>
        <w:bottom w:val="none" w:sz="0" w:space="0" w:color="auto"/>
        <w:right w:val="none" w:sz="0" w:space="0" w:color="auto"/>
      </w:divBdr>
    </w:div>
    <w:div w:id="1112940971">
      <w:bodyDiv w:val="1"/>
      <w:marLeft w:val="0"/>
      <w:marRight w:val="0"/>
      <w:marTop w:val="0"/>
      <w:marBottom w:val="0"/>
      <w:divBdr>
        <w:top w:val="none" w:sz="0" w:space="0" w:color="auto"/>
        <w:left w:val="none" w:sz="0" w:space="0" w:color="auto"/>
        <w:bottom w:val="none" w:sz="0" w:space="0" w:color="auto"/>
        <w:right w:val="none" w:sz="0" w:space="0" w:color="auto"/>
      </w:divBdr>
    </w:div>
    <w:div w:id="1113012767">
      <w:bodyDiv w:val="1"/>
      <w:marLeft w:val="0"/>
      <w:marRight w:val="0"/>
      <w:marTop w:val="0"/>
      <w:marBottom w:val="0"/>
      <w:divBdr>
        <w:top w:val="none" w:sz="0" w:space="0" w:color="auto"/>
        <w:left w:val="none" w:sz="0" w:space="0" w:color="auto"/>
        <w:bottom w:val="none" w:sz="0" w:space="0" w:color="auto"/>
        <w:right w:val="none" w:sz="0" w:space="0" w:color="auto"/>
      </w:divBdr>
    </w:div>
    <w:div w:id="1115754875">
      <w:bodyDiv w:val="1"/>
      <w:marLeft w:val="0"/>
      <w:marRight w:val="0"/>
      <w:marTop w:val="0"/>
      <w:marBottom w:val="0"/>
      <w:divBdr>
        <w:top w:val="none" w:sz="0" w:space="0" w:color="auto"/>
        <w:left w:val="none" w:sz="0" w:space="0" w:color="auto"/>
        <w:bottom w:val="none" w:sz="0" w:space="0" w:color="auto"/>
        <w:right w:val="none" w:sz="0" w:space="0" w:color="auto"/>
      </w:divBdr>
    </w:div>
    <w:div w:id="1117215191">
      <w:bodyDiv w:val="1"/>
      <w:marLeft w:val="0"/>
      <w:marRight w:val="0"/>
      <w:marTop w:val="0"/>
      <w:marBottom w:val="0"/>
      <w:divBdr>
        <w:top w:val="none" w:sz="0" w:space="0" w:color="auto"/>
        <w:left w:val="none" w:sz="0" w:space="0" w:color="auto"/>
        <w:bottom w:val="none" w:sz="0" w:space="0" w:color="auto"/>
        <w:right w:val="none" w:sz="0" w:space="0" w:color="auto"/>
      </w:divBdr>
    </w:div>
    <w:div w:id="1120101014">
      <w:bodyDiv w:val="1"/>
      <w:marLeft w:val="0"/>
      <w:marRight w:val="0"/>
      <w:marTop w:val="0"/>
      <w:marBottom w:val="0"/>
      <w:divBdr>
        <w:top w:val="none" w:sz="0" w:space="0" w:color="auto"/>
        <w:left w:val="none" w:sz="0" w:space="0" w:color="auto"/>
        <w:bottom w:val="none" w:sz="0" w:space="0" w:color="auto"/>
        <w:right w:val="none" w:sz="0" w:space="0" w:color="auto"/>
      </w:divBdr>
    </w:div>
    <w:div w:id="1122579896">
      <w:bodyDiv w:val="1"/>
      <w:marLeft w:val="0"/>
      <w:marRight w:val="0"/>
      <w:marTop w:val="0"/>
      <w:marBottom w:val="0"/>
      <w:divBdr>
        <w:top w:val="none" w:sz="0" w:space="0" w:color="auto"/>
        <w:left w:val="none" w:sz="0" w:space="0" w:color="auto"/>
        <w:bottom w:val="none" w:sz="0" w:space="0" w:color="auto"/>
        <w:right w:val="none" w:sz="0" w:space="0" w:color="auto"/>
      </w:divBdr>
    </w:div>
    <w:div w:id="1123503002">
      <w:bodyDiv w:val="1"/>
      <w:marLeft w:val="0"/>
      <w:marRight w:val="0"/>
      <w:marTop w:val="0"/>
      <w:marBottom w:val="0"/>
      <w:divBdr>
        <w:top w:val="none" w:sz="0" w:space="0" w:color="auto"/>
        <w:left w:val="none" w:sz="0" w:space="0" w:color="auto"/>
        <w:bottom w:val="none" w:sz="0" w:space="0" w:color="auto"/>
        <w:right w:val="none" w:sz="0" w:space="0" w:color="auto"/>
      </w:divBdr>
    </w:div>
    <w:div w:id="1123842308">
      <w:bodyDiv w:val="1"/>
      <w:marLeft w:val="0"/>
      <w:marRight w:val="0"/>
      <w:marTop w:val="0"/>
      <w:marBottom w:val="0"/>
      <w:divBdr>
        <w:top w:val="none" w:sz="0" w:space="0" w:color="auto"/>
        <w:left w:val="none" w:sz="0" w:space="0" w:color="auto"/>
        <w:bottom w:val="none" w:sz="0" w:space="0" w:color="auto"/>
        <w:right w:val="none" w:sz="0" w:space="0" w:color="auto"/>
      </w:divBdr>
    </w:div>
    <w:div w:id="1127355038">
      <w:bodyDiv w:val="1"/>
      <w:marLeft w:val="0"/>
      <w:marRight w:val="0"/>
      <w:marTop w:val="0"/>
      <w:marBottom w:val="0"/>
      <w:divBdr>
        <w:top w:val="none" w:sz="0" w:space="0" w:color="auto"/>
        <w:left w:val="none" w:sz="0" w:space="0" w:color="auto"/>
        <w:bottom w:val="none" w:sz="0" w:space="0" w:color="auto"/>
        <w:right w:val="none" w:sz="0" w:space="0" w:color="auto"/>
      </w:divBdr>
    </w:div>
    <w:div w:id="1131240513">
      <w:bodyDiv w:val="1"/>
      <w:marLeft w:val="0"/>
      <w:marRight w:val="0"/>
      <w:marTop w:val="0"/>
      <w:marBottom w:val="0"/>
      <w:divBdr>
        <w:top w:val="none" w:sz="0" w:space="0" w:color="auto"/>
        <w:left w:val="none" w:sz="0" w:space="0" w:color="auto"/>
        <w:bottom w:val="none" w:sz="0" w:space="0" w:color="auto"/>
        <w:right w:val="none" w:sz="0" w:space="0" w:color="auto"/>
      </w:divBdr>
    </w:div>
    <w:div w:id="1135371830">
      <w:bodyDiv w:val="1"/>
      <w:marLeft w:val="0"/>
      <w:marRight w:val="0"/>
      <w:marTop w:val="0"/>
      <w:marBottom w:val="0"/>
      <w:divBdr>
        <w:top w:val="none" w:sz="0" w:space="0" w:color="auto"/>
        <w:left w:val="none" w:sz="0" w:space="0" w:color="auto"/>
        <w:bottom w:val="none" w:sz="0" w:space="0" w:color="auto"/>
        <w:right w:val="none" w:sz="0" w:space="0" w:color="auto"/>
      </w:divBdr>
    </w:div>
    <w:div w:id="1136068278">
      <w:bodyDiv w:val="1"/>
      <w:marLeft w:val="0"/>
      <w:marRight w:val="0"/>
      <w:marTop w:val="0"/>
      <w:marBottom w:val="0"/>
      <w:divBdr>
        <w:top w:val="none" w:sz="0" w:space="0" w:color="auto"/>
        <w:left w:val="none" w:sz="0" w:space="0" w:color="auto"/>
        <w:bottom w:val="none" w:sz="0" w:space="0" w:color="auto"/>
        <w:right w:val="none" w:sz="0" w:space="0" w:color="auto"/>
      </w:divBdr>
    </w:div>
    <w:div w:id="1136096395">
      <w:bodyDiv w:val="1"/>
      <w:marLeft w:val="0"/>
      <w:marRight w:val="0"/>
      <w:marTop w:val="0"/>
      <w:marBottom w:val="0"/>
      <w:divBdr>
        <w:top w:val="none" w:sz="0" w:space="0" w:color="auto"/>
        <w:left w:val="none" w:sz="0" w:space="0" w:color="auto"/>
        <w:bottom w:val="none" w:sz="0" w:space="0" w:color="auto"/>
        <w:right w:val="none" w:sz="0" w:space="0" w:color="auto"/>
      </w:divBdr>
    </w:div>
    <w:div w:id="1145851664">
      <w:bodyDiv w:val="1"/>
      <w:marLeft w:val="0"/>
      <w:marRight w:val="0"/>
      <w:marTop w:val="0"/>
      <w:marBottom w:val="0"/>
      <w:divBdr>
        <w:top w:val="none" w:sz="0" w:space="0" w:color="auto"/>
        <w:left w:val="none" w:sz="0" w:space="0" w:color="auto"/>
        <w:bottom w:val="none" w:sz="0" w:space="0" w:color="auto"/>
        <w:right w:val="none" w:sz="0" w:space="0" w:color="auto"/>
      </w:divBdr>
    </w:div>
    <w:div w:id="1147699030">
      <w:bodyDiv w:val="1"/>
      <w:marLeft w:val="0"/>
      <w:marRight w:val="0"/>
      <w:marTop w:val="0"/>
      <w:marBottom w:val="0"/>
      <w:divBdr>
        <w:top w:val="none" w:sz="0" w:space="0" w:color="auto"/>
        <w:left w:val="none" w:sz="0" w:space="0" w:color="auto"/>
        <w:bottom w:val="none" w:sz="0" w:space="0" w:color="auto"/>
        <w:right w:val="none" w:sz="0" w:space="0" w:color="auto"/>
      </w:divBdr>
    </w:div>
    <w:div w:id="1156649057">
      <w:bodyDiv w:val="1"/>
      <w:marLeft w:val="0"/>
      <w:marRight w:val="0"/>
      <w:marTop w:val="0"/>
      <w:marBottom w:val="0"/>
      <w:divBdr>
        <w:top w:val="none" w:sz="0" w:space="0" w:color="auto"/>
        <w:left w:val="none" w:sz="0" w:space="0" w:color="auto"/>
        <w:bottom w:val="none" w:sz="0" w:space="0" w:color="auto"/>
        <w:right w:val="none" w:sz="0" w:space="0" w:color="auto"/>
      </w:divBdr>
    </w:div>
    <w:div w:id="1157500578">
      <w:bodyDiv w:val="1"/>
      <w:marLeft w:val="0"/>
      <w:marRight w:val="0"/>
      <w:marTop w:val="0"/>
      <w:marBottom w:val="0"/>
      <w:divBdr>
        <w:top w:val="none" w:sz="0" w:space="0" w:color="auto"/>
        <w:left w:val="none" w:sz="0" w:space="0" w:color="auto"/>
        <w:bottom w:val="none" w:sz="0" w:space="0" w:color="auto"/>
        <w:right w:val="none" w:sz="0" w:space="0" w:color="auto"/>
      </w:divBdr>
    </w:div>
    <w:div w:id="1163739692">
      <w:bodyDiv w:val="1"/>
      <w:marLeft w:val="0"/>
      <w:marRight w:val="0"/>
      <w:marTop w:val="0"/>
      <w:marBottom w:val="0"/>
      <w:divBdr>
        <w:top w:val="none" w:sz="0" w:space="0" w:color="auto"/>
        <w:left w:val="none" w:sz="0" w:space="0" w:color="auto"/>
        <w:bottom w:val="none" w:sz="0" w:space="0" w:color="auto"/>
        <w:right w:val="none" w:sz="0" w:space="0" w:color="auto"/>
      </w:divBdr>
    </w:div>
    <w:div w:id="1166357774">
      <w:bodyDiv w:val="1"/>
      <w:marLeft w:val="0"/>
      <w:marRight w:val="0"/>
      <w:marTop w:val="0"/>
      <w:marBottom w:val="0"/>
      <w:divBdr>
        <w:top w:val="none" w:sz="0" w:space="0" w:color="auto"/>
        <w:left w:val="none" w:sz="0" w:space="0" w:color="auto"/>
        <w:bottom w:val="none" w:sz="0" w:space="0" w:color="auto"/>
        <w:right w:val="none" w:sz="0" w:space="0" w:color="auto"/>
      </w:divBdr>
    </w:div>
    <w:div w:id="1181237336">
      <w:bodyDiv w:val="1"/>
      <w:marLeft w:val="0"/>
      <w:marRight w:val="0"/>
      <w:marTop w:val="0"/>
      <w:marBottom w:val="0"/>
      <w:divBdr>
        <w:top w:val="none" w:sz="0" w:space="0" w:color="auto"/>
        <w:left w:val="none" w:sz="0" w:space="0" w:color="auto"/>
        <w:bottom w:val="none" w:sz="0" w:space="0" w:color="auto"/>
        <w:right w:val="none" w:sz="0" w:space="0" w:color="auto"/>
      </w:divBdr>
    </w:div>
    <w:div w:id="1184587277">
      <w:bodyDiv w:val="1"/>
      <w:marLeft w:val="0"/>
      <w:marRight w:val="0"/>
      <w:marTop w:val="0"/>
      <w:marBottom w:val="0"/>
      <w:divBdr>
        <w:top w:val="none" w:sz="0" w:space="0" w:color="auto"/>
        <w:left w:val="none" w:sz="0" w:space="0" w:color="auto"/>
        <w:bottom w:val="none" w:sz="0" w:space="0" w:color="auto"/>
        <w:right w:val="none" w:sz="0" w:space="0" w:color="auto"/>
      </w:divBdr>
    </w:div>
    <w:div w:id="1192913074">
      <w:bodyDiv w:val="1"/>
      <w:marLeft w:val="0"/>
      <w:marRight w:val="0"/>
      <w:marTop w:val="0"/>
      <w:marBottom w:val="0"/>
      <w:divBdr>
        <w:top w:val="none" w:sz="0" w:space="0" w:color="auto"/>
        <w:left w:val="none" w:sz="0" w:space="0" w:color="auto"/>
        <w:bottom w:val="none" w:sz="0" w:space="0" w:color="auto"/>
        <w:right w:val="none" w:sz="0" w:space="0" w:color="auto"/>
      </w:divBdr>
    </w:div>
    <w:div w:id="1198858982">
      <w:bodyDiv w:val="1"/>
      <w:marLeft w:val="0"/>
      <w:marRight w:val="0"/>
      <w:marTop w:val="0"/>
      <w:marBottom w:val="0"/>
      <w:divBdr>
        <w:top w:val="none" w:sz="0" w:space="0" w:color="auto"/>
        <w:left w:val="none" w:sz="0" w:space="0" w:color="auto"/>
        <w:bottom w:val="none" w:sz="0" w:space="0" w:color="auto"/>
        <w:right w:val="none" w:sz="0" w:space="0" w:color="auto"/>
      </w:divBdr>
    </w:div>
    <w:div w:id="1200708394">
      <w:bodyDiv w:val="1"/>
      <w:marLeft w:val="0"/>
      <w:marRight w:val="0"/>
      <w:marTop w:val="0"/>
      <w:marBottom w:val="0"/>
      <w:divBdr>
        <w:top w:val="none" w:sz="0" w:space="0" w:color="auto"/>
        <w:left w:val="none" w:sz="0" w:space="0" w:color="auto"/>
        <w:bottom w:val="none" w:sz="0" w:space="0" w:color="auto"/>
        <w:right w:val="none" w:sz="0" w:space="0" w:color="auto"/>
      </w:divBdr>
    </w:div>
    <w:div w:id="1203591228">
      <w:bodyDiv w:val="1"/>
      <w:marLeft w:val="0"/>
      <w:marRight w:val="0"/>
      <w:marTop w:val="0"/>
      <w:marBottom w:val="0"/>
      <w:divBdr>
        <w:top w:val="none" w:sz="0" w:space="0" w:color="auto"/>
        <w:left w:val="none" w:sz="0" w:space="0" w:color="auto"/>
        <w:bottom w:val="none" w:sz="0" w:space="0" w:color="auto"/>
        <w:right w:val="none" w:sz="0" w:space="0" w:color="auto"/>
      </w:divBdr>
    </w:div>
    <w:div w:id="1203711426">
      <w:bodyDiv w:val="1"/>
      <w:marLeft w:val="0"/>
      <w:marRight w:val="0"/>
      <w:marTop w:val="0"/>
      <w:marBottom w:val="0"/>
      <w:divBdr>
        <w:top w:val="none" w:sz="0" w:space="0" w:color="auto"/>
        <w:left w:val="none" w:sz="0" w:space="0" w:color="auto"/>
        <w:bottom w:val="none" w:sz="0" w:space="0" w:color="auto"/>
        <w:right w:val="none" w:sz="0" w:space="0" w:color="auto"/>
      </w:divBdr>
    </w:div>
    <w:div w:id="1212838536">
      <w:bodyDiv w:val="1"/>
      <w:marLeft w:val="0"/>
      <w:marRight w:val="0"/>
      <w:marTop w:val="0"/>
      <w:marBottom w:val="0"/>
      <w:divBdr>
        <w:top w:val="none" w:sz="0" w:space="0" w:color="auto"/>
        <w:left w:val="none" w:sz="0" w:space="0" w:color="auto"/>
        <w:bottom w:val="none" w:sz="0" w:space="0" w:color="auto"/>
        <w:right w:val="none" w:sz="0" w:space="0" w:color="auto"/>
      </w:divBdr>
    </w:div>
    <w:div w:id="1224679364">
      <w:bodyDiv w:val="1"/>
      <w:marLeft w:val="0"/>
      <w:marRight w:val="0"/>
      <w:marTop w:val="0"/>
      <w:marBottom w:val="0"/>
      <w:divBdr>
        <w:top w:val="none" w:sz="0" w:space="0" w:color="auto"/>
        <w:left w:val="none" w:sz="0" w:space="0" w:color="auto"/>
        <w:bottom w:val="none" w:sz="0" w:space="0" w:color="auto"/>
        <w:right w:val="none" w:sz="0" w:space="0" w:color="auto"/>
      </w:divBdr>
    </w:div>
    <w:div w:id="1227884385">
      <w:bodyDiv w:val="1"/>
      <w:marLeft w:val="0"/>
      <w:marRight w:val="0"/>
      <w:marTop w:val="0"/>
      <w:marBottom w:val="0"/>
      <w:divBdr>
        <w:top w:val="none" w:sz="0" w:space="0" w:color="auto"/>
        <w:left w:val="none" w:sz="0" w:space="0" w:color="auto"/>
        <w:bottom w:val="none" w:sz="0" w:space="0" w:color="auto"/>
        <w:right w:val="none" w:sz="0" w:space="0" w:color="auto"/>
      </w:divBdr>
    </w:div>
    <w:div w:id="1234392615">
      <w:bodyDiv w:val="1"/>
      <w:marLeft w:val="0"/>
      <w:marRight w:val="0"/>
      <w:marTop w:val="0"/>
      <w:marBottom w:val="0"/>
      <w:divBdr>
        <w:top w:val="none" w:sz="0" w:space="0" w:color="auto"/>
        <w:left w:val="none" w:sz="0" w:space="0" w:color="auto"/>
        <w:bottom w:val="none" w:sz="0" w:space="0" w:color="auto"/>
        <w:right w:val="none" w:sz="0" w:space="0" w:color="auto"/>
      </w:divBdr>
    </w:div>
    <w:div w:id="1235243725">
      <w:bodyDiv w:val="1"/>
      <w:marLeft w:val="0"/>
      <w:marRight w:val="0"/>
      <w:marTop w:val="0"/>
      <w:marBottom w:val="0"/>
      <w:divBdr>
        <w:top w:val="none" w:sz="0" w:space="0" w:color="auto"/>
        <w:left w:val="none" w:sz="0" w:space="0" w:color="auto"/>
        <w:bottom w:val="none" w:sz="0" w:space="0" w:color="auto"/>
        <w:right w:val="none" w:sz="0" w:space="0" w:color="auto"/>
      </w:divBdr>
    </w:div>
    <w:div w:id="1243954414">
      <w:bodyDiv w:val="1"/>
      <w:marLeft w:val="0"/>
      <w:marRight w:val="0"/>
      <w:marTop w:val="0"/>
      <w:marBottom w:val="0"/>
      <w:divBdr>
        <w:top w:val="none" w:sz="0" w:space="0" w:color="auto"/>
        <w:left w:val="none" w:sz="0" w:space="0" w:color="auto"/>
        <w:bottom w:val="none" w:sz="0" w:space="0" w:color="auto"/>
        <w:right w:val="none" w:sz="0" w:space="0" w:color="auto"/>
      </w:divBdr>
    </w:div>
    <w:div w:id="1247571787">
      <w:bodyDiv w:val="1"/>
      <w:marLeft w:val="0"/>
      <w:marRight w:val="0"/>
      <w:marTop w:val="0"/>
      <w:marBottom w:val="0"/>
      <w:divBdr>
        <w:top w:val="none" w:sz="0" w:space="0" w:color="auto"/>
        <w:left w:val="none" w:sz="0" w:space="0" w:color="auto"/>
        <w:bottom w:val="none" w:sz="0" w:space="0" w:color="auto"/>
        <w:right w:val="none" w:sz="0" w:space="0" w:color="auto"/>
      </w:divBdr>
    </w:div>
    <w:div w:id="1255432149">
      <w:bodyDiv w:val="1"/>
      <w:marLeft w:val="0"/>
      <w:marRight w:val="0"/>
      <w:marTop w:val="0"/>
      <w:marBottom w:val="0"/>
      <w:divBdr>
        <w:top w:val="none" w:sz="0" w:space="0" w:color="auto"/>
        <w:left w:val="none" w:sz="0" w:space="0" w:color="auto"/>
        <w:bottom w:val="none" w:sz="0" w:space="0" w:color="auto"/>
        <w:right w:val="none" w:sz="0" w:space="0" w:color="auto"/>
      </w:divBdr>
    </w:div>
    <w:div w:id="1262831799">
      <w:bodyDiv w:val="1"/>
      <w:marLeft w:val="0"/>
      <w:marRight w:val="0"/>
      <w:marTop w:val="0"/>
      <w:marBottom w:val="0"/>
      <w:divBdr>
        <w:top w:val="none" w:sz="0" w:space="0" w:color="auto"/>
        <w:left w:val="none" w:sz="0" w:space="0" w:color="auto"/>
        <w:bottom w:val="none" w:sz="0" w:space="0" w:color="auto"/>
        <w:right w:val="none" w:sz="0" w:space="0" w:color="auto"/>
      </w:divBdr>
    </w:div>
    <w:div w:id="1274820479">
      <w:bodyDiv w:val="1"/>
      <w:marLeft w:val="0"/>
      <w:marRight w:val="0"/>
      <w:marTop w:val="0"/>
      <w:marBottom w:val="0"/>
      <w:divBdr>
        <w:top w:val="none" w:sz="0" w:space="0" w:color="auto"/>
        <w:left w:val="none" w:sz="0" w:space="0" w:color="auto"/>
        <w:bottom w:val="none" w:sz="0" w:space="0" w:color="auto"/>
        <w:right w:val="none" w:sz="0" w:space="0" w:color="auto"/>
      </w:divBdr>
    </w:div>
    <w:div w:id="1275403941">
      <w:bodyDiv w:val="1"/>
      <w:marLeft w:val="0"/>
      <w:marRight w:val="0"/>
      <w:marTop w:val="0"/>
      <w:marBottom w:val="0"/>
      <w:divBdr>
        <w:top w:val="none" w:sz="0" w:space="0" w:color="auto"/>
        <w:left w:val="none" w:sz="0" w:space="0" w:color="auto"/>
        <w:bottom w:val="none" w:sz="0" w:space="0" w:color="auto"/>
        <w:right w:val="none" w:sz="0" w:space="0" w:color="auto"/>
      </w:divBdr>
    </w:div>
    <w:div w:id="1280071161">
      <w:bodyDiv w:val="1"/>
      <w:marLeft w:val="0"/>
      <w:marRight w:val="0"/>
      <w:marTop w:val="0"/>
      <w:marBottom w:val="0"/>
      <w:divBdr>
        <w:top w:val="none" w:sz="0" w:space="0" w:color="auto"/>
        <w:left w:val="none" w:sz="0" w:space="0" w:color="auto"/>
        <w:bottom w:val="none" w:sz="0" w:space="0" w:color="auto"/>
        <w:right w:val="none" w:sz="0" w:space="0" w:color="auto"/>
      </w:divBdr>
    </w:div>
    <w:div w:id="1280994552">
      <w:bodyDiv w:val="1"/>
      <w:marLeft w:val="0"/>
      <w:marRight w:val="0"/>
      <w:marTop w:val="0"/>
      <w:marBottom w:val="0"/>
      <w:divBdr>
        <w:top w:val="none" w:sz="0" w:space="0" w:color="auto"/>
        <w:left w:val="none" w:sz="0" w:space="0" w:color="auto"/>
        <w:bottom w:val="none" w:sz="0" w:space="0" w:color="auto"/>
        <w:right w:val="none" w:sz="0" w:space="0" w:color="auto"/>
      </w:divBdr>
    </w:div>
    <w:div w:id="1281453169">
      <w:bodyDiv w:val="1"/>
      <w:marLeft w:val="0"/>
      <w:marRight w:val="0"/>
      <w:marTop w:val="0"/>
      <w:marBottom w:val="0"/>
      <w:divBdr>
        <w:top w:val="none" w:sz="0" w:space="0" w:color="auto"/>
        <w:left w:val="none" w:sz="0" w:space="0" w:color="auto"/>
        <w:bottom w:val="none" w:sz="0" w:space="0" w:color="auto"/>
        <w:right w:val="none" w:sz="0" w:space="0" w:color="auto"/>
      </w:divBdr>
    </w:div>
    <w:div w:id="1284464381">
      <w:bodyDiv w:val="1"/>
      <w:marLeft w:val="0"/>
      <w:marRight w:val="0"/>
      <w:marTop w:val="0"/>
      <w:marBottom w:val="0"/>
      <w:divBdr>
        <w:top w:val="none" w:sz="0" w:space="0" w:color="auto"/>
        <w:left w:val="none" w:sz="0" w:space="0" w:color="auto"/>
        <w:bottom w:val="none" w:sz="0" w:space="0" w:color="auto"/>
        <w:right w:val="none" w:sz="0" w:space="0" w:color="auto"/>
      </w:divBdr>
    </w:div>
    <w:div w:id="1285040483">
      <w:bodyDiv w:val="1"/>
      <w:marLeft w:val="0"/>
      <w:marRight w:val="0"/>
      <w:marTop w:val="0"/>
      <w:marBottom w:val="0"/>
      <w:divBdr>
        <w:top w:val="none" w:sz="0" w:space="0" w:color="auto"/>
        <w:left w:val="none" w:sz="0" w:space="0" w:color="auto"/>
        <w:bottom w:val="none" w:sz="0" w:space="0" w:color="auto"/>
        <w:right w:val="none" w:sz="0" w:space="0" w:color="auto"/>
      </w:divBdr>
    </w:div>
    <w:div w:id="1286422105">
      <w:bodyDiv w:val="1"/>
      <w:marLeft w:val="0"/>
      <w:marRight w:val="0"/>
      <w:marTop w:val="0"/>
      <w:marBottom w:val="0"/>
      <w:divBdr>
        <w:top w:val="none" w:sz="0" w:space="0" w:color="auto"/>
        <w:left w:val="none" w:sz="0" w:space="0" w:color="auto"/>
        <w:bottom w:val="none" w:sz="0" w:space="0" w:color="auto"/>
        <w:right w:val="none" w:sz="0" w:space="0" w:color="auto"/>
      </w:divBdr>
    </w:div>
    <w:div w:id="1287006941">
      <w:bodyDiv w:val="1"/>
      <w:marLeft w:val="0"/>
      <w:marRight w:val="0"/>
      <w:marTop w:val="0"/>
      <w:marBottom w:val="0"/>
      <w:divBdr>
        <w:top w:val="none" w:sz="0" w:space="0" w:color="auto"/>
        <w:left w:val="none" w:sz="0" w:space="0" w:color="auto"/>
        <w:bottom w:val="none" w:sz="0" w:space="0" w:color="auto"/>
        <w:right w:val="none" w:sz="0" w:space="0" w:color="auto"/>
      </w:divBdr>
    </w:div>
    <w:div w:id="1291597329">
      <w:bodyDiv w:val="1"/>
      <w:marLeft w:val="0"/>
      <w:marRight w:val="0"/>
      <w:marTop w:val="0"/>
      <w:marBottom w:val="0"/>
      <w:divBdr>
        <w:top w:val="none" w:sz="0" w:space="0" w:color="auto"/>
        <w:left w:val="none" w:sz="0" w:space="0" w:color="auto"/>
        <w:bottom w:val="none" w:sz="0" w:space="0" w:color="auto"/>
        <w:right w:val="none" w:sz="0" w:space="0" w:color="auto"/>
      </w:divBdr>
    </w:div>
    <w:div w:id="1292251523">
      <w:bodyDiv w:val="1"/>
      <w:marLeft w:val="0"/>
      <w:marRight w:val="0"/>
      <w:marTop w:val="0"/>
      <w:marBottom w:val="0"/>
      <w:divBdr>
        <w:top w:val="none" w:sz="0" w:space="0" w:color="auto"/>
        <w:left w:val="none" w:sz="0" w:space="0" w:color="auto"/>
        <w:bottom w:val="none" w:sz="0" w:space="0" w:color="auto"/>
        <w:right w:val="none" w:sz="0" w:space="0" w:color="auto"/>
      </w:divBdr>
    </w:div>
    <w:div w:id="1297030722">
      <w:bodyDiv w:val="1"/>
      <w:marLeft w:val="0"/>
      <w:marRight w:val="0"/>
      <w:marTop w:val="0"/>
      <w:marBottom w:val="0"/>
      <w:divBdr>
        <w:top w:val="none" w:sz="0" w:space="0" w:color="auto"/>
        <w:left w:val="none" w:sz="0" w:space="0" w:color="auto"/>
        <w:bottom w:val="none" w:sz="0" w:space="0" w:color="auto"/>
        <w:right w:val="none" w:sz="0" w:space="0" w:color="auto"/>
      </w:divBdr>
    </w:div>
    <w:div w:id="1301492642">
      <w:bodyDiv w:val="1"/>
      <w:marLeft w:val="0"/>
      <w:marRight w:val="0"/>
      <w:marTop w:val="0"/>
      <w:marBottom w:val="0"/>
      <w:divBdr>
        <w:top w:val="none" w:sz="0" w:space="0" w:color="auto"/>
        <w:left w:val="none" w:sz="0" w:space="0" w:color="auto"/>
        <w:bottom w:val="none" w:sz="0" w:space="0" w:color="auto"/>
        <w:right w:val="none" w:sz="0" w:space="0" w:color="auto"/>
      </w:divBdr>
    </w:div>
    <w:div w:id="1302613210">
      <w:bodyDiv w:val="1"/>
      <w:marLeft w:val="0"/>
      <w:marRight w:val="0"/>
      <w:marTop w:val="0"/>
      <w:marBottom w:val="0"/>
      <w:divBdr>
        <w:top w:val="none" w:sz="0" w:space="0" w:color="auto"/>
        <w:left w:val="none" w:sz="0" w:space="0" w:color="auto"/>
        <w:bottom w:val="none" w:sz="0" w:space="0" w:color="auto"/>
        <w:right w:val="none" w:sz="0" w:space="0" w:color="auto"/>
      </w:divBdr>
    </w:div>
    <w:div w:id="1311666285">
      <w:bodyDiv w:val="1"/>
      <w:marLeft w:val="0"/>
      <w:marRight w:val="0"/>
      <w:marTop w:val="0"/>
      <w:marBottom w:val="0"/>
      <w:divBdr>
        <w:top w:val="none" w:sz="0" w:space="0" w:color="auto"/>
        <w:left w:val="none" w:sz="0" w:space="0" w:color="auto"/>
        <w:bottom w:val="none" w:sz="0" w:space="0" w:color="auto"/>
        <w:right w:val="none" w:sz="0" w:space="0" w:color="auto"/>
      </w:divBdr>
    </w:div>
    <w:div w:id="1314914792">
      <w:bodyDiv w:val="1"/>
      <w:marLeft w:val="0"/>
      <w:marRight w:val="0"/>
      <w:marTop w:val="0"/>
      <w:marBottom w:val="0"/>
      <w:divBdr>
        <w:top w:val="none" w:sz="0" w:space="0" w:color="auto"/>
        <w:left w:val="none" w:sz="0" w:space="0" w:color="auto"/>
        <w:bottom w:val="none" w:sz="0" w:space="0" w:color="auto"/>
        <w:right w:val="none" w:sz="0" w:space="0" w:color="auto"/>
      </w:divBdr>
    </w:div>
    <w:div w:id="1316714487">
      <w:bodyDiv w:val="1"/>
      <w:marLeft w:val="0"/>
      <w:marRight w:val="0"/>
      <w:marTop w:val="0"/>
      <w:marBottom w:val="0"/>
      <w:divBdr>
        <w:top w:val="none" w:sz="0" w:space="0" w:color="auto"/>
        <w:left w:val="none" w:sz="0" w:space="0" w:color="auto"/>
        <w:bottom w:val="none" w:sz="0" w:space="0" w:color="auto"/>
        <w:right w:val="none" w:sz="0" w:space="0" w:color="auto"/>
      </w:divBdr>
    </w:div>
    <w:div w:id="1320307671">
      <w:bodyDiv w:val="1"/>
      <w:marLeft w:val="0"/>
      <w:marRight w:val="0"/>
      <w:marTop w:val="0"/>
      <w:marBottom w:val="0"/>
      <w:divBdr>
        <w:top w:val="none" w:sz="0" w:space="0" w:color="auto"/>
        <w:left w:val="none" w:sz="0" w:space="0" w:color="auto"/>
        <w:bottom w:val="none" w:sz="0" w:space="0" w:color="auto"/>
        <w:right w:val="none" w:sz="0" w:space="0" w:color="auto"/>
      </w:divBdr>
    </w:div>
    <w:div w:id="1321888593">
      <w:bodyDiv w:val="1"/>
      <w:marLeft w:val="0"/>
      <w:marRight w:val="0"/>
      <w:marTop w:val="0"/>
      <w:marBottom w:val="0"/>
      <w:divBdr>
        <w:top w:val="none" w:sz="0" w:space="0" w:color="auto"/>
        <w:left w:val="none" w:sz="0" w:space="0" w:color="auto"/>
        <w:bottom w:val="none" w:sz="0" w:space="0" w:color="auto"/>
        <w:right w:val="none" w:sz="0" w:space="0" w:color="auto"/>
      </w:divBdr>
    </w:div>
    <w:div w:id="1328484403">
      <w:bodyDiv w:val="1"/>
      <w:marLeft w:val="0"/>
      <w:marRight w:val="0"/>
      <w:marTop w:val="0"/>
      <w:marBottom w:val="0"/>
      <w:divBdr>
        <w:top w:val="none" w:sz="0" w:space="0" w:color="auto"/>
        <w:left w:val="none" w:sz="0" w:space="0" w:color="auto"/>
        <w:bottom w:val="none" w:sz="0" w:space="0" w:color="auto"/>
        <w:right w:val="none" w:sz="0" w:space="0" w:color="auto"/>
      </w:divBdr>
    </w:div>
    <w:div w:id="1337073094">
      <w:bodyDiv w:val="1"/>
      <w:marLeft w:val="0"/>
      <w:marRight w:val="0"/>
      <w:marTop w:val="0"/>
      <w:marBottom w:val="0"/>
      <w:divBdr>
        <w:top w:val="none" w:sz="0" w:space="0" w:color="auto"/>
        <w:left w:val="none" w:sz="0" w:space="0" w:color="auto"/>
        <w:bottom w:val="none" w:sz="0" w:space="0" w:color="auto"/>
        <w:right w:val="none" w:sz="0" w:space="0" w:color="auto"/>
      </w:divBdr>
    </w:div>
    <w:div w:id="1340422709">
      <w:bodyDiv w:val="1"/>
      <w:marLeft w:val="0"/>
      <w:marRight w:val="0"/>
      <w:marTop w:val="0"/>
      <w:marBottom w:val="0"/>
      <w:divBdr>
        <w:top w:val="none" w:sz="0" w:space="0" w:color="auto"/>
        <w:left w:val="none" w:sz="0" w:space="0" w:color="auto"/>
        <w:bottom w:val="none" w:sz="0" w:space="0" w:color="auto"/>
        <w:right w:val="none" w:sz="0" w:space="0" w:color="auto"/>
      </w:divBdr>
    </w:div>
    <w:div w:id="1341393545">
      <w:bodyDiv w:val="1"/>
      <w:marLeft w:val="0"/>
      <w:marRight w:val="0"/>
      <w:marTop w:val="0"/>
      <w:marBottom w:val="0"/>
      <w:divBdr>
        <w:top w:val="none" w:sz="0" w:space="0" w:color="auto"/>
        <w:left w:val="none" w:sz="0" w:space="0" w:color="auto"/>
        <w:bottom w:val="none" w:sz="0" w:space="0" w:color="auto"/>
        <w:right w:val="none" w:sz="0" w:space="0" w:color="auto"/>
      </w:divBdr>
    </w:div>
    <w:div w:id="1344670262">
      <w:bodyDiv w:val="1"/>
      <w:marLeft w:val="0"/>
      <w:marRight w:val="0"/>
      <w:marTop w:val="0"/>
      <w:marBottom w:val="0"/>
      <w:divBdr>
        <w:top w:val="none" w:sz="0" w:space="0" w:color="auto"/>
        <w:left w:val="none" w:sz="0" w:space="0" w:color="auto"/>
        <w:bottom w:val="none" w:sz="0" w:space="0" w:color="auto"/>
        <w:right w:val="none" w:sz="0" w:space="0" w:color="auto"/>
      </w:divBdr>
    </w:div>
    <w:div w:id="1344744260">
      <w:bodyDiv w:val="1"/>
      <w:marLeft w:val="0"/>
      <w:marRight w:val="0"/>
      <w:marTop w:val="0"/>
      <w:marBottom w:val="0"/>
      <w:divBdr>
        <w:top w:val="none" w:sz="0" w:space="0" w:color="auto"/>
        <w:left w:val="none" w:sz="0" w:space="0" w:color="auto"/>
        <w:bottom w:val="none" w:sz="0" w:space="0" w:color="auto"/>
        <w:right w:val="none" w:sz="0" w:space="0" w:color="auto"/>
      </w:divBdr>
    </w:div>
    <w:div w:id="1346133762">
      <w:bodyDiv w:val="1"/>
      <w:marLeft w:val="0"/>
      <w:marRight w:val="0"/>
      <w:marTop w:val="0"/>
      <w:marBottom w:val="0"/>
      <w:divBdr>
        <w:top w:val="none" w:sz="0" w:space="0" w:color="auto"/>
        <w:left w:val="none" w:sz="0" w:space="0" w:color="auto"/>
        <w:bottom w:val="none" w:sz="0" w:space="0" w:color="auto"/>
        <w:right w:val="none" w:sz="0" w:space="0" w:color="auto"/>
      </w:divBdr>
    </w:div>
    <w:div w:id="1359086028">
      <w:bodyDiv w:val="1"/>
      <w:marLeft w:val="0"/>
      <w:marRight w:val="0"/>
      <w:marTop w:val="0"/>
      <w:marBottom w:val="0"/>
      <w:divBdr>
        <w:top w:val="none" w:sz="0" w:space="0" w:color="auto"/>
        <w:left w:val="none" w:sz="0" w:space="0" w:color="auto"/>
        <w:bottom w:val="none" w:sz="0" w:space="0" w:color="auto"/>
        <w:right w:val="none" w:sz="0" w:space="0" w:color="auto"/>
      </w:divBdr>
    </w:div>
    <w:div w:id="1363826038">
      <w:bodyDiv w:val="1"/>
      <w:marLeft w:val="0"/>
      <w:marRight w:val="0"/>
      <w:marTop w:val="0"/>
      <w:marBottom w:val="0"/>
      <w:divBdr>
        <w:top w:val="none" w:sz="0" w:space="0" w:color="auto"/>
        <w:left w:val="none" w:sz="0" w:space="0" w:color="auto"/>
        <w:bottom w:val="none" w:sz="0" w:space="0" w:color="auto"/>
        <w:right w:val="none" w:sz="0" w:space="0" w:color="auto"/>
      </w:divBdr>
    </w:div>
    <w:div w:id="1374498308">
      <w:bodyDiv w:val="1"/>
      <w:marLeft w:val="0"/>
      <w:marRight w:val="0"/>
      <w:marTop w:val="0"/>
      <w:marBottom w:val="0"/>
      <w:divBdr>
        <w:top w:val="none" w:sz="0" w:space="0" w:color="auto"/>
        <w:left w:val="none" w:sz="0" w:space="0" w:color="auto"/>
        <w:bottom w:val="none" w:sz="0" w:space="0" w:color="auto"/>
        <w:right w:val="none" w:sz="0" w:space="0" w:color="auto"/>
      </w:divBdr>
    </w:div>
    <w:div w:id="1378427587">
      <w:bodyDiv w:val="1"/>
      <w:marLeft w:val="0"/>
      <w:marRight w:val="0"/>
      <w:marTop w:val="0"/>
      <w:marBottom w:val="0"/>
      <w:divBdr>
        <w:top w:val="none" w:sz="0" w:space="0" w:color="auto"/>
        <w:left w:val="none" w:sz="0" w:space="0" w:color="auto"/>
        <w:bottom w:val="none" w:sz="0" w:space="0" w:color="auto"/>
        <w:right w:val="none" w:sz="0" w:space="0" w:color="auto"/>
      </w:divBdr>
    </w:div>
    <w:div w:id="1386219319">
      <w:bodyDiv w:val="1"/>
      <w:marLeft w:val="0"/>
      <w:marRight w:val="0"/>
      <w:marTop w:val="0"/>
      <w:marBottom w:val="0"/>
      <w:divBdr>
        <w:top w:val="none" w:sz="0" w:space="0" w:color="auto"/>
        <w:left w:val="none" w:sz="0" w:space="0" w:color="auto"/>
        <w:bottom w:val="none" w:sz="0" w:space="0" w:color="auto"/>
        <w:right w:val="none" w:sz="0" w:space="0" w:color="auto"/>
      </w:divBdr>
    </w:div>
    <w:div w:id="1390809773">
      <w:bodyDiv w:val="1"/>
      <w:marLeft w:val="0"/>
      <w:marRight w:val="0"/>
      <w:marTop w:val="0"/>
      <w:marBottom w:val="0"/>
      <w:divBdr>
        <w:top w:val="none" w:sz="0" w:space="0" w:color="auto"/>
        <w:left w:val="none" w:sz="0" w:space="0" w:color="auto"/>
        <w:bottom w:val="none" w:sz="0" w:space="0" w:color="auto"/>
        <w:right w:val="none" w:sz="0" w:space="0" w:color="auto"/>
      </w:divBdr>
    </w:div>
    <w:div w:id="1391657072">
      <w:bodyDiv w:val="1"/>
      <w:marLeft w:val="0"/>
      <w:marRight w:val="0"/>
      <w:marTop w:val="0"/>
      <w:marBottom w:val="0"/>
      <w:divBdr>
        <w:top w:val="none" w:sz="0" w:space="0" w:color="auto"/>
        <w:left w:val="none" w:sz="0" w:space="0" w:color="auto"/>
        <w:bottom w:val="none" w:sz="0" w:space="0" w:color="auto"/>
        <w:right w:val="none" w:sz="0" w:space="0" w:color="auto"/>
      </w:divBdr>
    </w:div>
    <w:div w:id="1398631293">
      <w:bodyDiv w:val="1"/>
      <w:marLeft w:val="0"/>
      <w:marRight w:val="0"/>
      <w:marTop w:val="0"/>
      <w:marBottom w:val="0"/>
      <w:divBdr>
        <w:top w:val="none" w:sz="0" w:space="0" w:color="auto"/>
        <w:left w:val="none" w:sz="0" w:space="0" w:color="auto"/>
        <w:bottom w:val="none" w:sz="0" w:space="0" w:color="auto"/>
        <w:right w:val="none" w:sz="0" w:space="0" w:color="auto"/>
      </w:divBdr>
    </w:div>
    <w:div w:id="1403067239">
      <w:bodyDiv w:val="1"/>
      <w:marLeft w:val="0"/>
      <w:marRight w:val="0"/>
      <w:marTop w:val="0"/>
      <w:marBottom w:val="0"/>
      <w:divBdr>
        <w:top w:val="none" w:sz="0" w:space="0" w:color="auto"/>
        <w:left w:val="none" w:sz="0" w:space="0" w:color="auto"/>
        <w:bottom w:val="none" w:sz="0" w:space="0" w:color="auto"/>
        <w:right w:val="none" w:sz="0" w:space="0" w:color="auto"/>
      </w:divBdr>
    </w:div>
    <w:div w:id="1404834271">
      <w:bodyDiv w:val="1"/>
      <w:marLeft w:val="0"/>
      <w:marRight w:val="0"/>
      <w:marTop w:val="0"/>
      <w:marBottom w:val="0"/>
      <w:divBdr>
        <w:top w:val="none" w:sz="0" w:space="0" w:color="auto"/>
        <w:left w:val="none" w:sz="0" w:space="0" w:color="auto"/>
        <w:bottom w:val="none" w:sz="0" w:space="0" w:color="auto"/>
        <w:right w:val="none" w:sz="0" w:space="0" w:color="auto"/>
      </w:divBdr>
    </w:div>
    <w:div w:id="1406338756">
      <w:bodyDiv w:val="1"/>
      <w:marLeft w:val="0"/>
      <w:marRight w:val="0"/>
      <w:marTop w:val="0"/>
      <w:marBottom w:val="0"/>
      <w:divBdr>
        <w:top w:val="none" w:sz="0" w:space="0" w:color="auto"/>
        <w:left w:val="none" w:sz="0" w:space="0" w:color="auto"/>
        <w:bottom w:val="none" w:sz="0" w:space="0" w:color="auto"/>
        <w:right w:val="none" w:sz="0" w:space="0" w:color="auto"/>
      </w:divBdr>
    </w:div>
    <w:div w:id="1406950348">
      <w:bodyDiv w:val="1"/>
      <w:marLeft w:val="0"/>
      <w:marRight w:val="0"/>
      <w:marTop w:val="0"/>
      <w:marBottom w:val="0"/>
      <w:divBdr>
        <w:top w:val="none" w:sz="0" w:space="0" w:color="auto"/>
        <w:left w:val="none" w:sz="0" w:space="0" w:color="auto"/>
        <w:bottom w:val="none" w:sz="0" w:space="0" w:color="auto"/>
        <w:right w:val="none" w:sz="0" w:space="0" w:color="auto"/>
      </w:divBdr>
    </w:div>
    <w:div w:id="1410301176">
      <w:bodyDiv w:val="1"/>
      <w:marLeft w:val="0"/>
      <w:marRight w:val="0"/>
      <w:marTop w:val="0"/>
      <w:marBottom w:val="0"/>
      <w:divBdr>
        <w:top w:val="none" w:sz="0" w:space="0" w:color="auto"/>
        <w:left w:val="none" w:sz="0" w:space="0" w:color="auto"/>
        <w:bottom w:val="none" w:sz="0" w:space="0" w:color="auto"/>
        <w:right w:val="none" w:sz="0" w:space="0" w:color="auto"/>
      </w:divBdr>
    </w:div>
    <w:div w:id="1410495240">
      <w:bodyDiv w:val="1"/>
      <w:marLeft w:val="0"/>
      <w:marRight w:val="0"/>
      <w:marTop w:val="0"/>
      <w:marBottom w:val="0"/>
      <w:divBdr>
        <w:top w:val="none" w:sz="0" w:space="0" w:color="auto"/>
        <w:left w:val="none" w:sz="0" w:space="0" w:color="auto"/>
        <w:bottom w:val="none" w:sz="0" w:space="0" w:color="auto"/>
        <w:right w:val="none" w:sz="0" w:space="0" w:color="auto"/>
      </w:divBdr>
    </w:div>
    <w:div w:id="1410880482">
      <w:bodyDiv w:val="1"/>
      <w:marLeft w:val="0"/>
      <w:marRight w:val="0"/>
      <w:marTop w:val="0"/>
      <w:marBottom w:val="0"/>
      <w:divBdr>
        <w:top w:val="none" w:sz="0" w:space="0" w:color="auto"/>
        <w:left w:val="none" w:sz="0" w:space="0" w:color="auto"/>
        <w:bottom w:val="none" w:sz="0" w:space="0" w:color="auto"/>
        <w:right w:val="none" w:sz="0" w:space="0" w:color="auto"/>
      </w:divBdr>
    </w:div>
    <w:div w:id="1414618786">
      <w:bodyDiv w:val="1"/>
      <w:marLeft w:val="0"/>
      <w:marRight w:val="0"/>
      <w:marTop w:val="0"/>
      <w:marBottom w:val="0"/>
      <w:divBdr>
        <w:top w:val="none" w:sz="0" w:space="0" w:color="auto"/>
        <w:left w:val="none" w:sz="0" w:space="0" w:color="auto"/>
        <w:bottom w:val="none" w:sz="0" w:space="0" w:color="auto"/>
        <w:right w:val="none" w:sz="0" w:space="0" w:color="auto"/>
      </w:divBdr>
    </w:div>
    <w:div w:id="1416054865">
      <w:bodyDiv w:val="1"/>
      <w:marLeft w:val="0"/>
      <w:marRight w:val="0"/>
      <w:marTop w:val="0"/>
      <w:marBottom w:val="0"/>
      <w:divBdr>
        <w:top w:val="none" w:sz="0" w:space="0" w:color="auto"/>
        <w:left w:val="none" w:sz="0" w:space="0" w:color="auto"/>
        <w:bottom w:val="none" w:sz="0" w:space="0" w:color="auto"/>
        <w:right w:val="none" w:sz="0" w:space="0" w:color="auto"/>
      </w:divBdr>
    </w:div>
    <w:div w:id="1426607928">
      <w:bodyDiv w:val="1"/>
      <w:marLeft w:val="0"/>
      <w:marRight w:val="0"/>
      <w:marTop w:val="0"/>
      <w:marBottom w:val="0"/>
      <w:divBdr>
        <w:top w:val="none" w:sz="0" w:space="0" w:color="auto"/>
        <w:left w:val="none" w:sz="0" w:space="0" w:color="auto"/>
        <w:bottom w:val="none" w:sz="0" w:space="0" w:color="auto"/>
        <w:right w:val="none" w:sz="0" w:space="0" w:color="auto"/>
      </w:divBdr>
    </w:div>
    <w:div w:id="1428963775">
      <w:bodyDiv w:val="1"/>
      <w:marLeft w:val="0"/>
      <w:marRight w:val="0"/>
      <w:marTop w:val="0"/>
      <w:marBottom w:val="0"/>
      <w:divBdr>
        <w:top w:val="none" w:sz="0" w:space="0" w:color="auto"/>
        <w:left w:val="none" w:sz="0" w:space="0" w:color="auto"/>
        <w:bottom w:val="none" w:sz="0" w:space="0" w:color="auto"/>
        <w:right w:val="none" w:sz="0" w:space="0" w:color="auto"/>
      </w:divBdr>
    </w:div>
    <w:div w:id="1433547919">
      <w:bodyDiv w:val="1"/>
      <w:marLeft w:val="0"/>
      <w:marRight w:val="0"/>
      <w:marTop w:val="0"/>
      <w:marBottom w:val="0"/>
      <w:divBdr>
        <w:top w:val="none" w:sz="0" w:space="0" w:color="auto"/>
        <w:left w:val="none" w:sz="0" w:space="0" w:color="auto"/>
        <w:bottom w:val="none" w:sz="0" w:space="0" w:color="auto"/>
        <w:right w:val="none" w:sz="0" w:space="0" w:color="auto"/>
      </w:divBdr>
    </w:div>
    <w:div w:id="1435591401">
      <w:bodyDiv w:val="1"/>
      <w:marLeft w:val="0"/>
      <w:marRight w:val="0"/>
      <w:marTop w:val="0"/>
      <w:marBottom w:val="0"/>
      <w:divBdr>
        <w:top w:val="none" w:sz="0" w:space="0" w:color="auto"/>
        <w:left w:val="none" w:sz="0" w:space="0" w:color="auto"/>
        <w:bottom w:val="none" w:sz="0" w:space="0" w:color="auto"/>
        <w:right w:val="none" w:sz="0" w:space="0" w:color="auto"/>
      </w:divBdr>
    </w:div>
    <w:div w:id="1436487562">
      <w:bodyDiv w:val="1"/>
      <w:marLeft w:val="0"/>
      <w:marRight w:val="0"/>
      <w:marTop w:val="0"/>
      <w:marBottom w:val="0"/>
      <w:divBdr>
        <w:top w:val="none" w:sz="0" w:space="0" w:color="auto"/>
        <w:left w:val="none" w:sz="0" w:space="0" w:color="auto"/>
        <w:bottom w:val="none" w:sz="0" w:space="0" w:color="auto"/>
        <w:right w:val="none" w:sz="0" w:space="0" w:color="auto"/>
      </w:divBdr>
    </w:div>
    <w:div w:id="1456292434">
      <w:bodyDiv w:val="1"/>
      <w:marLeft w:val="0"/>
      <w:marRight w:val="0"/>
      <w:marTop w:val="0"/>
      <w:marBottom w:val="0"/>
      <w:divBdr>
        <w:top w:val="none" w:sz="0" w:space="0" w:color="auto"/>
        <w:left w:val="none" w:sz="0" w:space="0" w:color="auto"/>
        <w:bottom w:val="none" w:sz="0" w:space="0" w:color="auto"/>
        <w:right w:val="none" w:sz="0" w:space="0" w:color="auto"/>
      </w:divBdr>
    </w:div>
    <w:div w:id="1461074049">
      <w:bodyDiv w:val="1"/>
      <w:marLeft w:val="0"/>
      <w:marRight w:val="0"/>
      <w:marTop w:val="0"/>
      <w:marBottom w:val="0"/>
      <w:divBdr>
        <w:top w:val="none" w:sz="0" w:space="0" w:color="auto"/>
        <w:left w:val="none" w:sz="0" w:space="0" w:color="auto"/>
        <w:bottom w:val="none" w:sz="0" w:space="0" w:color="auto"/>
        <w:right w:val="none" w:sz="0" w:space="0" w:color="auto"/>
      </w:divBdr>
    </w:div>
    <w:div w:id="1462308400">
      <w:bodyDiv w:val="1"/>
      <w:marLeft w:val="0"/>
      <w:marRight w:val="0"/>
      <w:marTop w:val="0"/>
      <w:marBottom w:val="0"/>
      <w:divBdr>
        <w:top w:val="none" w:sz="0" w:space="0" w:color="auto"/>
        <w:left w:val="none" w:sz="0" w:space="0" w:color="auto"/>
        <w:bottom w:val="none" w:sz="0" w:space="0" w:color="auto"/>
        <w:right w:val="none" w:sz="0" w:space="0" w:color="auto"/>
      </w:divBdr>
    </w:div>
    <w:div w:id="1462453484">
      <w:bodyDiv w:val="1"/>
      <w:marLeft w:val="0"/>
      <w:marRight w:val="0"/>
      <w:marTop w:val="0"/>
      <w:marBottom w:val="0"/>
      <w:divBdr>
        <w:top w:val="none" w:sz="0" w:space="0" w:color="auto"/>
        <w:left w:val="none" w:sz="0" w:space="0" w:color="auto"/>
        <w:bottom w:val="none" w:sz="0" w:space="0" w:color="auto"/>
        <w:right w:val="none" w:sz="0" w:space="0" w:color="auto"/>
      </w:divBdr>
    </w:div>
    <w:div w:id="1465083224">
      <w:bodyDiv w:val="1"/>
      <w:marLeft w:val="0"/>
      <w:marRight w:val="0"/>
      <w:marTop w:val="0"/>
      <w:marBottom w:val="0"/>
      <w:divBdr>
        <w:top w:val="none" w:sz="0" w:space="0" w:color="auto"/>
        <w:left w:val="none" w:sz="0" w:space="0" w:color="auto"/>
        <w:bottom w:val="none" w:sz="0" w:space="0" w:color="auto"/>
        <w:right w:val="none" w:sz="0" w:space="0" w:color="auto"/>
      </w:divBdr>
    </w:div>
    <w:div w:id="1465273230">
      <w:bodyDiv w:val="1"/>
      <w:marLeft w:val="0"/>
      <w:marRight w:val="0"/>
      <w:marTop w:val="0"/>
      <w:marBottom w:val="0"/>
      <w:divBdr>
        <w:top w:val="none" w:sz="0" w:space="0" w:color="auto"/>
        <w:left w:val="none" w:sz="0" w:space="0" w:color="auto"/>
        <w:bottom w:val="none" w:sz="0" w:space="0" w:color="auto"/>
        <w:right w:val="none" w:sz="0" w:space="0" w:color="auto"/>
      </w:divBdr>
    </w:div>
    <w:div w:id="1468550017">
      <w:bodyDiv w:val="1"/>
      <w:marLeft w:val="0"/>
      <w:marRight w:val="0"/>
      <w:marTop w:val="0"/>
      <w:marBottom w:val="0"/>
      <w:divBdr>
        <w:top w:val="none" w:sz="0" w:space="0" w:color="auto"/>
        <w:left w:val="none" w:sz="0" w:space="0" w:color="auto"/>
        <w:bottom w:val="none" w:sz="0" w:space="0" w:color="auto"/>
        <w:right w:val="none" w:sz="0" w:space="0" w:color="auto"/>
      </w:divBdr>
    </w:div>
    <w:div w:id="1468815976">
      <w:bodyDiv w:val="1"/>
      <w:marLeft w:val="0"/>
      <w:marRight w:val="0"/>
      <w:marTop w:val="0"/>
      <w:marBottom w:val="0"/>
      <w:divBdr>
        <w:top w:val="none" w:sz="0" w:space="0" w:color="auto"/>
        <w:left w:val="none" w:sz="0" w:space="0" w:color="auto"/>
        <w:bottom w:val="none" w:sz="0" w:space="0" w:color="auto"/>
        <w:right w:val="none" w:sz="0" w:space="0" w:color="auto"/>
      </w:divBdr>
    </w:div>
    <w:div w:id="1470708826">
      <w:bodyDiv w:val="1"/>
      <w:marLeft w:val="0"/>
      <w:marRight w:val="0"/>
      <w:marTop w:val="0"/>
      <w:marBottom w:val="0"/>
      <w:divBdr>
        <w:top w:val="none" w:sz="0" w:space="0" w:color="auto"/>
        <w:left w:val="none" w:sz="0" w:space="0" w:color="auto"/>
        <w:bottom w:val="none" w:sz="0" w:space="0" w:color="auto"/>
        <w:right w:val="none" w:sz="0" w:space="0" w:color="auto"/>
      </w:divBdr>
    </w:div>
    <w:div w:id="1476530074">
      <w:bodyDiv w:val="1"/>
      <w:marLeft w:val="0"/>
      <w:marRight w:val="0"/>
      <w:marTop w:val="0"/>
      <w:marBottom w:val="0"/>
      <w:divBdr>
        <w:top w:val="none" w:sz="0" w:space="0" w:color="auto"/>
        <w:left w:val="none" w:sz="0" w:space="0" w:color="auto"/>
        <w:bottom w:val="none" w:sz="0" w:space="0" w:color="auto"/>
        <w:right w:val="none" w:sz="0" w:space="0" w:color="auto"/>
      </w:divBdr>
    </w:div>
    <w:div w:id="1477141417">
      <w:bodyDiv w:val="1"/>
      <w:marLeft w:val="0"/>
      <w:marRight w:val="0"/>
      <w:marTop w:val="0"/>
      <w:marBottom w:val="0"/>
      <w:divBdr>
        <w:top w:val="none" w:sz="0" w:space="0" w:color="auto"/>
        <w:left w:val="none" w:sz="0" w:space="0" w:color="auto"/>
        <w:bottom w:val="none" w:sz="0" w:space="0" w:color="auto"/>
        <w:right w:val="none" w:sz="0" w:space="0" w:color="auto"/>
      </w:divBdr>
    </w:div>
    <w:div w:id="1484421027">
      <w:bodyDiv w:val="1"/>
      <w:marLeft w:val="0"/>
      <w:marRight w:val="0"/>
      <w:marTop w:val="0"/>
      <w:marBottom w:val="0"/>
      <w:divBdr>
        <w:top w:val="none" w:sz="0" w:space="0" w:color="auto"/>
        <w:left w:val="none" w:sz="0" w:space="0" w:color="auto"/>
        <w:bottom w:val="none" w:sz="0" w:space="0" w:color="auto"/>
        <w:right w:val="none" w:sz="0" w:space="0" w:color="auto"/>
      </w:divBdr>
    </w:div>
    <w:div w:id="1487018629">
      <w:bodyDiv w:val="1"/>
      <w:marLeft w:val="0"/>
      <w:marRight w:val="0"/>
      <w:marTop w:val="0"/>
      <w:marBottom w:val="0"/>
      <w:divBdr>
        <w:top w:val="none" w:sz="0" w:space="0" w:color="auto"/>
        <w:left w:val="none" w:sz="0" w:space="0" w:color="auto"/>
        <w:bottom w:val="none" w:sz="0" w:space="0" w:color="auto"/>
        <w:right w:val="none" w:sz="0" w:space="0" w:color="auto"/>
      </w:divBdr>
    </w:div>
    <w:div w:id="1497528458">
      <w:bodyDiv w:val="1"/>
      <w:marLeft w:val="0"/>
      <w:marRight w:val="0"/>
      <w:marTop w:val="0"/>
      <w:marBottom w:val="0"/>
      <w:divBdr>
        <w:top w:val="none" w:sz="0" w:space="0" w:color="auto"/>
        <w:left w:val="none" w:sz="0" w:space="0" w:color="auto"/>
        <w:bottom w:val="none" w:sz="0" w:space="0" w:color="auto"/>
        <w:right w:val="none" w:sz="0" w:space="0" w:color="auto"/>
      </w:divBdr>
    </w:div>
    <w:div w:id="1501384394">
      <w:bodyDiv w:val="1"/>
      <w:marLeft w:val="0"/>
      <w:marRight w:val="0"/>
      <w:marTop w:val="0"/>
      <w:marBottom w:val="0"/>
      <w:divBdr>
        <w:top w:val="none" w:sz="0" w:space="0" w:color="auto"/>
        <w:left w:val="none" w:sz="0" w:space="0" w:color="auto"/>
        <w:bottom w:val="none" w:sz="0" w:space="0" w:color="auto"/>
        <w:right w:val="none" w:sz="0" w:space="0" w:color="auto"/>
      </w:divBdr>
    </w:div>
    <w:div w:id="1505507630">
      <w:bodyDiv w:val="1"/>
      <w:marLeft w:val="0"/>
      <w:marRight w:val="0"/>
      <w:marTop w:val="0"/>
      <w:marBottom w:val="0"/>
      <w:divBdr>
        <w:top w:val="none" w:sz="0" w:space="0" w:color="auto"/>
        <w:left w:val="none" w:sz="0" w:space="0" w:color="auto"/>
        <w:bottom w:val="none" w:sz="0" w:space="0" w:color="auto"/>
        <w:right w:val="none" w:sz="0" w:space="0" w:color="auto"/>
      </w:divBdr>
    </w:div>
    <w:div w:id="1507095413">
      <w:bodyDiv w:val="1"/>
      <w:marLeft w:val="0"/>
      <w:marRight w:val="0"/>
      <w:marTop w:val="0"/>
      <w:marBottom w:val="0"/>
      <w:divBdr>
        <w:top w:val="none" w:sz="0" w:space="0" w:color="auto"/>
        <w:left w:val="none" w:sz="0" w:space="0" w:color="auto"/>
        <w:bottom w:val="none" w:sz="0" w:space="0" w:color="auto"/>
        <w:right w:val="none" w:sz="0" w:space="0" w:color="auto"/>
      </w:divBdr>
    </w:div>
    <w:div w:id="1509101520">
      <w:bodyDiv w:val="1"/>
      <w:marLeft w:val="0"/>
      <w:marRight w:val="0"/>
      <w:marTop w:val="0"/>
      <w:marBottom w:val="0"/>
      <w:divBdr>
        <w:top w:val="none" w:sz="0" w:space="0" w:color="auto"/>
        <w:left w:val="none" w:sz="0" w:space="0" w:color="auto"/>
        <w:bottom w:val="none" w:sz="0" w:space="0" w:color="auto"/>
        <w:right w:val="none" w:sz="0" w:space="0" w:color="auto"/>
      </w:divBdr>
    </w:div>
    <w:div w:id="1510872266">
      <w:bodyDiv w:val="1"/>
      <w:marLeft w:val="0"/>
      <w:marRight w:val="0"/>
      <w:marTop w:val="0"/>
      <w:marBottom w:val="0"/>
      <w:divBdr>
        <w:top w:val="none" w:sz="0" w:space="0" w:color="auto"/>
        <w:left w:val="none" w:sz="0" w:space="0" w:color="auto"/>
        <w:bottom w:val="none" w:sz="0" w:space="0" w:color="auto"/>
        <w:right w:val="none" w:sz="0" w:space="0" w:color="auto"/>
      </w:divBdr>
    </w:div>
    <w:div w:id="1520581954">
      <w:bodyDiv w:val="1"/>
      <w:marLeft w:val="0"/>
      <w:marRight w:val="0"/>
      <w:marTop w:val="0"/>
      <w:marBottom w:val="0"/>
      <w:divBdr>
        <w:top w:val="none" w:sz="0" w:space="0" w:color="auto"/>
        <w:left w:val="none" w:sz="0" w:space="0" w:color="auto"/>
        <w:bottom w:val="none" w:sz="0" w:space="0" w:color="auto"/>
        <w:right w:val="none" w:sz="0" w:space="0" w:color="auto"/>
      </w:divBdr>
    </w:div>
    <w:div w:id="1522356826">
      <w:bodyDiv w:val="1"/>
      <w:marLeft w:val="0"/>
      <w:marRight w:val="0"/>
      <w:marTop w:val="0"/>
      <w:marBottom w:val="0"/>
      <w:divBdr>
        <w:top w:val="none" w:sz="0" w:space="0" w:color="auto"/>
        <w:left w:val="none" w:sz="0" w:space="0" w:color="auto"/>
        <w:bottom w:val="none" w:sz="0" w:space="0" w:color="auto"/>
        <w:right w:val="none" w:sz="0" w:space="0" w:color="auto"/>
      </w:divBdr>
    </w:div>
    <w:div w:id="1525940954">
      <w:bodyDiv w:val="1"/>
      <w:marLeft w:val="0"/>
      <w:marRight w:val="0"/>
      <w:marTop w:val="0"/>
      <w:marBottom w:val="0"/>
      <w:divBdr>
        <w:top w:val="none" w:sz="0" w:space="0" w:color="auto"/>
        <w:left w:val="none" w:sz="0" w:space="0" w:color="auto"/>
        <w:bottom w:val="none" w:sz="0" w:space="0" w:color="auto"/>
        <w:right w:val="none" w:sz="0" w:space="0" w:color="auto"/>
      </w:divBdr>
    </w:div>
    <w:div w:id="1534222080">
      <w:bodyDiv w:val="1"/>
      <w:marLeft w:val="0"/>
      <w:marRight w:val="0"/>
      <w:marTop w:val="0"/>
      <w:marBottom w:val="0"/>
      <w:divBdr>
        <w:top w:val="none" w:sz="0" w:space="0" w:color="auto"/>
        <w:left w:val="none" w:sz="0" w:space="0" w:color="auto"/>
        <w:bottom w:val="none" w:sz="0" w:space="0" w:color="auto"/>
        <w:right w:val="none" w:sz="0" w:space="0" w:color="auto"/>
      </w:divBdr>
    </w:div>
    <w:div w:id="1535968638">
      <w:bodyDiv w:val="1"/>
      <w:marLeft w:val="0"/>
      <w:marRight w:val="0"/>
      <w:marTop w:val="0"/>
      <w:marBottom w:val="0"/>
      <w:divBdr>
        <w:top w:val="none" w:sz="0" w:space="0" w:color="auto"/>
        <w:left w:val="none" w:sz="0" w:space="0" w:color="auto"/>
        <w:bottom w:val="none" w:sz="0" w:space="0" w:color="auto"/>
        <w:right w:val="none" w:sz="0" w:space="0" w:color="auto"/>
      </w:divBdr>
    </w:div>
    <w:div w:id="1538085017">
      <w:bodyDiv w:val="1"/>
      <w:marLeft w:val="0"/>
      <w:marRight w:val="0"/>
      <w:marTop w:val="0"/>
      <w:marBottom w:val="0"/>
      <w:divBdr>
        <w:top w:val="none" w:sz="0" w:space="0" w:color="auto"/>
        <w:left w:val="none" w:sz="0" w:space="0" w:color="auto"/>
        <w:bottom w:val="none" w:sz="0" w:space="0" w:color="auto"/>
        <w:right w:val="none" w:sz="0" w:space="0" w:color="auto"/>
      </w:divBdr>
    </w:div>
    <w:div w:id="1544713925">
      <w:bodyDiv w:val="1"/>
      <w:marLeft w:val="0"/>
      <w:marRight w:val="0"/>
      <w:marTop w:val="0"/>
      <w:marBottom w:val="0"/>
      <w:divBdr>
        <w:top w:val="none" w:sz="0" w:space="0" w:color="auto"/>
        <w:left w:val="none" w:sz="0" w:space="0" w:color="auto"/>
        <w:bottom w:val="none" w:sz="0" w:space="0" w:color="auto"/>
        <w:right w:val="none" w:sz="0" w:space="0" w:color="auto"/>
      </w:divBdr>
    </w:div>
    <w:div w:id="1550611077">
      <w:bodyDiv w:val="1"/>
      <w:marLeft w:val="0"/>
      <w:marRight w:val="0"/>
      <w:marTop w:val="0"/>
      <w:marBottom w:val="0"/>
      <w:divBdr>
        <w:top w:val="none" w:sz="0" w:space="0" w:color="auto"/>
        <w:left w:val="none" w:sz="0" w:space="0" w:color="auto"/>
        <w:bottom w:val="none" w:sz="0" w:space="0" w:color="auto"/>
        <w:right w:val="none" w:sz="0" w:space="0" w:color="auto"/>
      </w:divBdr>
    </w:div>
    <w:div w:id="1551846669">
      <w:bodyDiv w:val="1"/>
      <w:marLeft w:val="0"/>
      <w:marRight w:val="0"/>
      <w:marTop w:val="0"/>
      <w:marBottom w:val="0"/>
      <w:divBdr>
        <w:top w:val="none" w:sz="0" w:space="0" w:color="auto"/>
        <w:left w:val="none" w:sz="0" w:space="0" w:color="auto"/>
        <w:bottom w:val="none" w:sz="0" w:space="0" w:color="auto"/>
        <w:right w:val="none" w:sz="0" w:space="0" w:color="auto"/>
      </w:divBdr>
    </w:div>
    <w:div w:id="1562981172">
      <w:bodyDiv w:val="1"/>
      <w:marLeft w:val="0"/>
      <w:marRight w:val="0"/>
      <w:marTop w:val="0"/>
      <w:marBottom w:val="0"/>
      <w:divBdr>
        <w:top w:val="none" w:sz="0" w:space="0" w:color="auto"/>
        <w:left w:val="none" w:sz="0" w:space="0" w:color="auto"/>
        <w:bottom w:val="none" w:sz="0" w:space="0" w:color="auto"/>
        <w:right w:val="none" w:sz="0" w:space="0" w:color="auto"/>
      </w:divBdr>
    </w:div>
    <w:div w:id="1563441979">
      <w:bodyDiv w:val="1"/>
      <w:marLeft w:val="0"/>
      <w:marRight w:val="0"/>
      <w:marTop w:val="0"/>
      <w:marBottom w:val="0"/>
      <w:divBdr>
        <w:top w:val="none" w:sz="0" w:space="0" w:color="auto"/>
        <w:left w:val="none" w:sz="0" w:space="0" w:color="auto"/>
        <w:bottom w:val="none" w:sz="0" w:space="0" w:color="auto"/>
        <w:right w:val="none" w:sz="0" w:space="0" w:color="auto"/>
      </w:divBdr>
    </w:div>
    <w:div w:id="1563633848">
      <w:bodyDiv w:val="1"/>
      <w:marLeft w:val="0"/>
      <w:marRight w:val="0"/>
      <w:marTop w:val="0"/>
      <w:marBottom w:val="0"/>
      <w:divBdr>
        <w:top w:val="none" w:sz="0" w:space="0" w:color="auto"/>
        <w:left w:val="none" w:sz="0" w:space="0" w:color="auto"/>
        <w:bottom w:val="none" w:sz="0" w:space="0" w:color="auto"/>
        <w:right w:val="none" w:sz="0" w:space="0" w:color="auto"/>
      </w:divBdr>
    </w:div>
    <w:div w:id="1571306541">
      <w:bodyDiv w:val="1"/>
      <w:marLeft w:val="0"/>
      <w:marRight w:val="0"/>
      <w:marTop w:val="0"/>
      <w:marBottom w:val="0"/>
      <w:divBdr>
        <w:top w:val="none" w:sz="0" w:space="0" w:color="auto"/>
        <w:left w:val="none" w:sz="0" w:space="0" w:color="auto"/>
        <w:bottom w:val="none" w:sz="0" w:space="0" w:color="auto"/>
        <w:right w:val="none" w:sz="0" w:space="0" w:color="auto"/>
      </w:divBdr>
    </w:div>
    <w:div w:id="1574967677">
      <w:bodyDiv w:val="1"/>
      <w:marLeft w:val="0"/>
      <w:marRight w:val="0"/>
      <w:marTop w:val="0"/>
      <w:marBottom w:val="0"/>
      <w:divBdr>
        <w:top w:val="none" w:sz="0" w:space="0" w:color="auto"/>
        <w:left w:val="none" w:sz="0" w:space="0" w:color="auto"/>
        <w:bottom w:val="none" w:sz="0" w:space="0" w:color="auto"/>
        <w:right w:val="none" w:sz="0" w:space="0" w:color="auto"/>
      </w:divBdr>
    </w:div>
    <w:div w:id="1575899103">
      <w:bodyDiv w:val="1"/>
      <w:marLeft w:val="0"/>
      <w:marRight w:val="0"/>
      <w:marTop w:val="0"/>
      <w:marBottom w:val="0"/>
      <w:divBdr>
        <w:top w:val="none" w:sz="0" w:space="0" w:color="auto"/>
        <w:left w:val="none" w:sz="0" w:space="0" w:color="auto"/>
        <w:bottom w:val="none" w:sz="0" w:space="0" w:color="auto"/>
        <w:right w:val="none" w:sz="0" w:space="0" w:color="auto"/>
      </w:divBdr>
    </w:div>
    <w:div w:id="1578133063">
      <w:bodyDiv w:val="1"/>
      <w:marLeft w:val="0"/>
      <w:marRight w:val="0"/>
      <w:marTop w:val="0"/>
      <w:marBottom w:val="0"/>
      <w:divBdr>
        <w:top w:val="none" w:sz="0" w:space="0" w:color="auto"/>
        <w:left w:val="none" w:sz="0" w:space="0" w:color="auto"/>
        <w:bottom w:val="none" w:sz="0" w:space="0" w:color="auto"/>
        <w:right w:val="none" w:sz="0" w:space="0" w:color="auto"/>
      </w:divBdr>
    </w:div>
    <w:div w:id="1578975733">
      <w:bodyDiv w:val="1"/>
      <w:marLeft w:val="0"/>
      <w:marRight w:val="0"/>
      <w:marTop w:val="0"/>
      <w:marBottom w:val="0"/>
      <w:divBdr>
        <w:top w:val="none" w:sz="0" w:space="0" w:color="auto"/>
        <w:left w:val="none" w:sz="0" w:space="0" w:color="auto"/>
        <w:bottom w:val="none" w:sz="0" w:space="0" w:color="auto"/>
        <w:right w:val="none" w:sz="0" w:space="0" w:color="auto"/>
      </w:divBdr>
    </w:div>
    <w:div w:id="1581599798">
      <w:bodyDiv w:val="1"/>
      <w:marLeft w:val="0"/>
      <w:marRight w:val="0"/>
      <w:marTop w:val="0"/>
      <w:marBottom w:val="0"/>
      <w:divBdr>
        <w:top w:val="none" w:sz="0" w:space="0" w:color="auto"/>
        <w:left w:val="none" w:sz="0" w:space="0" w:color="auto"/>
        <w:bottom w:val="none" w:sz="0" w:space="0" w:color="auto"/>
        <w:right w:val="none" w:sz="0" w:space="0" w:color="auto"/>
      </w:divBdr>
    </w:div>
    <w:div w:id="1582374543">
      <w:bodyDiv w:val="1"/>
      <w:marLeft w:val="0"/>
      <w:marRight w:val="0"/>
      <w:marTop w:val="0"/>
      <w:marBottom w:val="0"/>
      <w:divBdr>
        <w:top w:val="none" w:sz="0" w:space="0" w:color="auto"/>
        <w:left w:val="none" w:sz="0" w:space="0" w:color="auto"/>
        <w:bottom w:val="none" w:sz="0" w:space="0" w:color="auto"/>
        <w:right w:val="none" w:sz="0" w:space="0" w:color="auto"/>
      </w:divBdr>
    </w:div>
    <w:div w:id="1583642671">
      <w:bodyDiv w:val="1"/>
      <w:marLeft w:val="0"/>
      <w:marRight w:val="0"/>
      <w:marTop w:val="0"/>
      <w:marBottom w:val="0"/>
      <w:divBdr>
        <w:top w:val="none" w:sz="0" w:space="0" w:color="auto"/>
        <w:left w:val="none" w:sz="0" w:space="0" w:color="auto"/>
        <w:bottom w:val="none" w:sz="0" w:space="0" w:color="auto"/>
        <w:right w:val="none" w:sz="0" w:space="0" w:color="auto"/>
      </w:divBdr>
    </w:div>
    <w:div w:id="1584220574">
      <w:bodyDiv w:val="1"/>
      <w:marLeft w:val="0"/>
      <w:marRight w:val="0"/>
      <w:marTop w:val="0"/>
      <w:marBottom w:val="0"/>
      <w:divBdr>
        <w:top w:val="none" w:sz="0" w:space="0" w:color="auto"/>
        <w:left w:val="none" w:sz="0" w:space="0" w:color="auto"/>
        <w:bottom w:val="none" w:sz="0" w:space="0" w:color="auto"/>
        <w:right w:val="none" w:sz="0" w:space="0" w:color="auto"/>
      </w:divBdr>
    </w:div>
    <w:div w:id="1584993399">
      <w:bodyDiv w:val="1"/>
      <w:marLeft w:val="0"/>
      <w:marRight w:val="0"/>
      <w:marTop w:val="0"/>
      <w:marBottom w:val="0"/>
      <w:divBdr>
        <w:top w:val="none" w:sz="0" w:space="0" w:color="auto"/>
        <w:left w:val="none" w:sz="0" w:space="0" w:color="auto"/>
        <w:bottom w:val="none" w:sz="0" w:space="0" w:color="auto"/>
        <w:right w:val="none" w:sz="0" w:space="0" w:color="auto"/>
      </w:divBdr>
    </w:div>
    <w:div w:id="1589077192">
      <w:bodyDiv w:val="1"/>
      <w:marLeft w:val="0"/>
      <w:marRight w:val="0"/>
      <w:marTop w:val="0"/>
      <w:marBottom w:val="0"/>
      <w:divBdr>
        <w:top w:val="none" w:sz="0" w:space="0" w:color="auto"/>
        <w:left w:val="none" w:sz="0" w:space="0" w:color="auto"/>
        <w:bottom w:val="none" w:sz="0" w:space="0" w:color="auto"/>
        <w:right w:val="none" w:sz="0" w:space="0" w:color="auto"/>
      </w:divBdr>
    </w:div>
    <w:div w:id="1589581581">
      <w:bodyDiv w:val="1"/>
      <w:marLeft w:val="0"/>
      <w:marRight w:val="0"/>
      <w:marTop w:val="0"/>
      <w:marBottom w:val="0"/>
      <w:divBdr>
        <w:top w:val="none" w:sz="0" w:space="0" w:color="auto"/>
        <w:left w:val="none" w:sz="0" w:space="0" w:color="auto"/>
        <w:bottom w:val="none" w:sz="0" w:space="0" w:color="auto"/>
        <w:right w:val="none" w:sz="0" w:space="0" w:color="auto"/>
      </w:divBdr>
    </w:div>
    <w:div w:id="1591281295">
      <w:bodyDiv w:val="1"/>
      <w:marLeft w:val="0"/>
      <w:marRight w:val="0"/>
      <w:marTop w:val="0"/>
      <w:marBottom w:val="0"/>
      <w:divBdr>
        <w:top w:val="none" w:sz="0" w:space="0" w:color="auto"/>
        <w:left w:val="none" w:sz="0" w:space="0" w:color="auto"/>
        <w:bottom w:val="none" w:sz="0" w:space="0" w:color="auto"/>
        <w:right w:val="none" w:sz="0" w:space="0" w:color="auto"/>
      </w:divBdr>
    </w:div>
    <w:div w:id="1592619119">
      <w:bodyDiv w:val="1"/>
      <w:marLeft w:val="0"/>
      <w:marRight w:val="0"/>
      <w:marTop w:val="0"/>
      <w:marBottom w:val="0"/>
      <w:divBdr>
        <w:top w:val="none" w:sz="0" w:space="0" w:color="auto"/>
        <w:left w:val="none" w:sz="0" w:space="0" w:color="auto"/>
        <w:bottom w:val="none" w:sz="0" w:space="0" w:color="auto"/>
        <w:right w:val="none" w:sz="0" w:space="0" w:color="auto"/>
      </w:divBdr>
    </w:div>
    <w:div w:id="1593120842">
      <w:bodyDiv w:val="1"/>
      <w:marLeft w:val="0"/>
      <w:marRight w:val="0"/>
      <w:marTop w:val="0"/>
      <w:marBottom w:val="0"/>
      <w:divBdr>
        <w:top w:val="none" w:sz="0" w:space="0" w:color="auto"/>
        <w:left w:val="none" w:sz="0" w:space="0" w:color="auto"/>
        <w:bottom w:val="none" w:sz="0" w:space="0" w:color="auto"/>
        <w:right w:val="none" w:sz="0" w:space="0" w:color="auto"/>
      </w:divBdr>
    </w:div>
    <w:div w:id="1600334439">
      <w:bodyDiv w:val="1"/>
      <w:marLeft w:val="0"/>
      <w:marRight w:val="0"/>
      <w:marTop w:val="0"/>
      <w:marBottom w:val="0"/>
      <w:divBdr>
        <w:top w:val="none" w:sz="0" w:space="0" w:color="auto"/>
        <w:left w:val="none" w:sz="0" w:space="0" w:color="auto"/>
        <w:bottom w:val="none" w:sz="0" w:space="0" w:color="auto"/>
        <w:right w:val="none" w:sz="0" w:space="0" w:color="auto"/>
      </w:divBdr>
    </w:div>
    <w:div w:id="1606694124">
      <w:bodyDiv w:val="1"/>
      <w:marLeft w:val="0"/>
      <w:marRight w:val="0"/>
      <w:marTop w:val="0"/>
      <w:marBottom w:val="0"/>
      <w:divBdr>
        <w:top w:val="none" w:sz="0" w:space="0" w:color="auto"/>
        <w:left w:val="none" w:sz="0" w:space="0" w:color="auto"/>
        <w:bottom w:val="none" w:sz="0" w:space="0" w:color="auto"/>
        <w:right w:val="none" w:sz="0" w:space="0" w:color="auto"/>
      </w:divBdr>
    </w:div>
    <w:div w:id="1607040068">
      <w:bodyDiv w:val="1"/>
      <w:marLeft w:val="0"/>
      <w:marRight w:val="0"/>
      <w:marTop w:val="0"/>
      <w:marBottom w:val="0"/>
      <w:divBdr>
        <w:top w:val="none" w:sz="0" w:space="0" w:color="auto"/>
        <w:left w:val="none" w:sz="0" w:space="0" w:color="auto"/>
        <w:bottom w:val="none" w:sz="0" w:space="0" w:color="auto"/>
        <w:right w:val="none" w:sz="0" w:space="0" w:color="auto"/>
      </w:divBdr>
    </w:div>
    <w:div w:id="1607811924">
      <w:bodyDiv w:val="1"/>
      <w:marLeft w:val="0"/>
      <w:marRight w:val="0"/>
      <w:marTop w:val="0"/>
      <w:marBottom w:val="0"/>
      <w:divBdr>
        <w:top w:val="none" w:sz="0" w:space="0" w:color="auto"/>
        <w:left w:val="none" w:sz="0" w:space="0" w:color="auto"/>
        <w:bottom w:val="none" w:sz="0" w:space="0" w:color="auto"/>
        <w:right w:val="none" w:sz="0" w:space="0" w:color="auto"/>
      </w:divBdr>
    </w:div>
    <w:div w:id="1608389904">
      <w:bodyDiv w:val="1"/>
      <w:marLeft w:val="0"/>
      <w:marRight w:val="0"/>
      <w:marTop w:val="0"/>
      <w:marBottom w:val="0"/>
      <w:divBdr>
        <w:top w:val="none" w:sz="0" w:space="0" w:color="auto"/>
        <w:left w:val="none" w:sz="0" w:space="0" w:color="auto"/>
        <w:bottom w:val="none" w:sz="0" w:space="0" w:color="auto"/>
        <w:right w:val="none" w:sz="0" w:space="0" w:color="auto"/>
      </w:divBdr>
    </w:div>
    <w:div w:id="1609311611">
      <w:bodyDiv w:val="1"/>
      <w:marLeft w:val="0"/>
      <w:marRight w:val="0"/>
      <w:marTop w:val="0"/>
      <w:marBottom w:val="0"/>
      <w:divBdr>
        <w:top w:val="none" w:sz="0" w:space="0" w:color="auto"/>
        <w:left w:val="none" w:sz="0" w:space="0" w:color="auto"/>
        <w:bottom w:val="none" w:sz="0" w:space="0" w:color="auto"/>
        <w:right w:val="none" w:sz="0" w:space="0" w:color="auto"/>
      </w:divBdr>
    </w:div>
    <w:div w:id="1610821004">
      <w:bodyDiv w:val="1"/>
      <w:marLeft w:val="0"/>
      <w:marRight w:val="0"/>
      <w:marTop w:val="0"/>
      <w:marBottom w:val="0"/>
      <w:divBdr>
        <w:top w:val="none" w:sz="0" w:space="0" w:color="auto"/>
        <w:left w:val="none" w:sz="0" w:space="0" w:color="auto"/>
        <w:bottom w:val="none" w:sz="0" w:space="0" w:color="auto"/>
        <w:right w:val="none" w:sz="0" w:space="0" w:color="auto"/>
      </w:divBdr>
    </w:div>
    <w:div w:id="1611939150">
      <w:bodyDiv w:val="1"/>
      <w:marLeft w:val="0"/>
      <w:marRight w:val="0"/>
      <w:marTop w:val="0"/>
      <w:marBottom w:val="0"/>
      <w:divBdr>
        <w:top w:val="none" w:sz="0" w:space="0" w:color="auto"/>
        <w:left w:val="none" w:sz="0" w:space="0" w:color="auto"/>
        <w:bottom w:val="none" w:sz="0" w:space="0" w:color="auto"/>
        <w:right w:val="none" w:sz="0" w:space="0" w:color="auto"/>
      </w:divBdr>
    </w:div>
    <w:div w:id="1613976074">
      <w:bodyDiv w:val="1"/>
      <w:marLeft w:val="0"/>
      <w:marRight w:val="0"/>
      <w:marTop w:val="0"/>
      <w:marBottom w:val="0"/>
      <w:divBdr>
        <w:top w:val="none" w:sz="0" w:space="0" w:color="auto"/>
        <w:left w:val="none" w:sz="0" w:space="0" w:color="auto"/>
        <w:bottom w:val="none" w:sz="0" w:space="0" w:color="auto"/>
        <w:right w:val="none" w:sz="0" w:space="0" w:color="auto"/>
      </w:divBdr>
    </w:div>
    <w:div w:id="1620717640">
      <w:bodyDiv w:val="1"/>
      <w:marLeft w:val="0"/>
      <w:marRight w:val="0"/>
      <w:marTop w:val="0"/>
      <w:marBottom w:val="0"/>
      <w:divBdr>
        <w:top w:val="none" w:sz="0" w:space="0" w:color="auto"/>
        <w:left w:val="none" w:sz="0" w:space="0" w:color="auto"/>
        <w:bottom w:val="none" w:sz="0" w:space="0" w:color="auto"/>
        <w:right w:val="none" w:sz="0" w:space="0" w:color="auto"/>
      </w:divBdr>
    </w:div>
    <w:div w:id="1629160771">
      <w:bodyDiv w:val="1"/>
      <w:marLeft w:val="0"/>
      <w:marRight w:val="0"/>
      <w:marTop w:val="0"/>
      <w:marBottom w:val="0"/>
      <w:divBdr>
        <w:top w:val="none" w:sz="0" w:space="0" w:color="auto"/>
        <w:left w:val="none" w:sz="0" w:space="0" w:color="auto"/>
        <w:bottom w:val="none" w:sz="0" w:space="0" w:color="auto"/>
        <w:right w:val="none" w:sz="0" w:space="0" w:color="auto"/>
      </w:divBdr>
    </w:div>
    <w:div w:id="1629504811">
      <w:bodyDiv w:val="1"/>
      <w:marLeft w:val="0"/>
      <w:marRight w:val="0"/>
      <w:marTop w:val="0"/>
      <w:marBottom w:val="0"/>
      <w:divBdr>
        <w:top w:val="none" w:sz="0" w:space="0" w:color="auto"/>
        <w:left w:val="none" w:sz="0" w:space="0" w:color="auto"/>
        <w:bottom w:val="none" w:sz="0" w:space="0" w:color="auto"/>
        <w:right w:val="none" w:sz="0" w:space="0" w:color="auto"/>
      </w:divBdr>
    </w:div>
    <w:div w:id="1635790893">
      <w:bodyDiv w:val="1"/>
      <w:marLeft w:val="0"/>
      <w:marRight w:val="0"/>
      <w:marTop w:val="0"/>
      <w:marBottom w:val="0"/>
      <w:divBdr>
        <w:top w:val="none" w:sz="0" w:space="0" w:color="auto"/>
        <w:left w:val="none" w:sz="0" w:space="0" w:color="auto"/>
        <w:bottom w:val="none" w:sz="0" w:space="0" w:color="auto"/>
        <w:right w:val="none" w:sz="0" w:space="0" w:color="auto"/>
      </w:divBdr>
    </w:div>
    <w:div w:id="1639993362">
      <w:bodyDiv w:val="1"/>
      <w:marLeft w:val="0"/>
      <w:marRight w:val="0"/>
      <w:marTop w:val="0"/>
      <w:marBottom w:val="0"/>
      <w:divBdr>
        <w:top w:val="none" w:sz="0" w:space="0" w:color="auto"/>
        <w:left w:val="none" w:sz="0" w:space="0" w:color="auto"/>
        <w:bottom w:val="none" w:sz="0" w:space="0" w:color="auto"/>
        <w:right w:val="none" w:sz="0" w:space="0" w:color="auto"/>
      </w:divBdr>
    </w:div>
    <w:div w:id="1642032572">
      <w:bodyDiv w:val="1"/>
      <w:marLeft w:val="0"/>
      <w:marRight w:val="0"/>
      <w:marTop w:val="0"/>
      <w:marBottom w:val="0"/>
      <w:divBdr>
        <w:top w:val="none" w:sz="0" w:space="0" w:color="auto"/>
        <w:left w:val="none" w:sz="0" w:space="0" w:color="auto"/>
        <w:bottom w:val="none" w:sz="0" w:space="0" w:color="auto"/>
        <w:right w:val="none" w:sz="0" w:space="0" w:color="auto"/>
      </w:divBdr>
    </w:div>
    <w:div w:id="1643540905">
      <w:bodyDiv w:val="1"/>
      <w:marLeft w:val="0"/>
      <w:marRight w:val="0"/>
      <w:marTop w:val="0"/>
      <w:marBottom w:val="0"/>
      <w:divBdr>
        <w:top w:val="none" w:sz="0" w:space="0" w:color="auto"/>
        <w:left w:val="none" w:sz="0" w:space="0" w:color="auto"/>
        <w:bottom w:val="none" w:sz="0" w:space="0" w:color="auto"/>
        <w:right w:val="none" w:sz="0" w:space="0" w:color="auto"/>
      </w:divBdr>
    </w:div>
    <w:div w:id="1644697928">
      <w:bodyDiv w:val="1"/>
      <w:marLeft w:val="0"/>
      <w:marRight w:val="0"/>
      <w:marTop w:val="0"/>
      <w:marBottom w:val="0"/>
      <w:divBdr>
        <w:top w:val="none" w:sz="0" w:space="0" w:color="auto"/>
        <w:left w:val="none" w:sz="0" w:space="0" w:color="auto"/>
        <w:bottom w:val="none" w:sz="0" w:space="0" w:color="auto"/>
        <w:right w:val="none" w:sz="0" w:space="0" w:color="auto"/>
      </w:divBdr>
    </w:div>
    <w:div w:id="1648127917">
      <w:bodyDiv w:val="1"/>
      <w:marLeft w:val="0"/>
      <w:marRight w:val="0"/>
      <w:marTop w:val="0"/>
      <w:marBottom w:val="0"/>
      <w:divBdr>
        <w:top w:val="none" w:sz="0" w:space="0" w:color="auto"/>
        <w:left w:val="none" w:sz="0" w:space="0" w:color="auto"/>
        <w:bottom w:val="none" w:sz="0" w:space="0" w:color="auto"/>
        <w:right w:val="none" w:sz="0" w:space="0" w:color="auto"/>
      </w:divBdr>
    </w:div>
    <w:div w:id="1649279819">
      <w:bodyDiv w:val="1"/>
      <w:marLeft w:val="0"/>
      <w:marRight w:val="0"/>
      <w:marTop w:val="0"/>
      <w:marBottom w:val="0"/>
      <w:divBdr>
        <w:top w:val="none" w:sz="0" w:space="0" w:color="auto"/>
        <w:left w:val="none" w:sz="0" w:space="0" w:color="auto"/>
        <w:bottom w:val="none" w:sz="0" w:space="0" w:color="auto"/>
        <w:right w:val="none" w:sz="0" w:space="0" w:color="auto"/>
      </w:divBdr>
    </w:div>
    <w:div w:id="1650091741">
      <w:bodyDiv w:val="1"/>
      <w:marLeft w:val="0"/>
      <w:marRight w:val="0"/>
      <w:marTop w:val="0"/>
      <w:marBottom w:val="0"/>
      <w:divBdr>
        <w:top w:val="none" w:sz="0" w:space="0" w:color="auto"/>
        <w:left w:val="none" w:sz="0" w:space="0" w:color="auto"/>
        <w:bottom w:val="none" w:sz="0" w:space="0" w:color="auto"/>
        <w:right w:val="none" w:sz="0" w:space="0" w:color="auto"/>
      </w:divBdr>
    </w:div>
    <w:div w:id="1652322239">
      <w:bodyDiv w:val="1"/>
      <w:marLeft w:val="0"/>
      <w:marRight w:val="0"/>
      <w:marTop w:val="0"/>
      <w:marBottom w:val="0"/>
      <w:divBdr>
        <w:top w:val="none" w:sz="0" w:space="0" w:color="auto"/>
        <w:left w:val="none" w:sz="0" w:space="0" w:color="auto"/>
        <w:bottom w:val="none" w:sz="0" w:space="0" w:color="auto"/>
        <w:right w:val="none" w:sz="0" w:space="0" w:color="auto"/>
      </w:divBdr>
    </w:div>
    <w:div w:id="1653412484">
      <w:bodyDiv w:val="1"/>
      <w:marLeft w:val="0"/>
      <w:marRight w:val="0"/>
      <w:marTop w:val="0"/>
      <w:marBottom w:val="0"/>
      <w:divBdr>
        <w:top w:val="none" w:sz="0" w:space="0" w:color="auto"/>
        <w:left w:val="none" w:sz="0" w:space="0" w:color="auto"/>
        <w:bottom w:val="none" w:sz="0" w:space="0" w:color="auto"/>
        <w:right w:val="none" w:sz="0" w:space="0" w:color="auto"/>
      </w:divBdr>
    </w:div>
    <w:div w:id="1656958208">
      <w:bodyDiv w:val="1"/>
      <w:marLeft w:val="0"/>
      <w:marRight w:val="0"/>
      <w:marTop w:val="0"/>
      <w:marBottom w:val="0"/>
      <w:divBdr>
        <w:top w:val="none" w:sz="0" w:space="0" w:color="auto"/>
        <w:left w:val="none" w:sz="0" w:space="0" w:color="auto"/>
        <w:bottom w:val="none" w:sz="0" w:space="0" w:color="auto"/>
        <w:right w:val="none" w:sz="0" w:space="0" w:color="auto"/>
      </w:divBdr>
    </w:div>
    <w:div w:id="1657031102">
      <w:bodyDiv w:val="1"/>
      <w:marLeft w:val="0"/>
      <w:marRight w:val="0"/>
      <w:marTop w:val="0"/>
      <w:marBottom w:val="0"/>
      <w:divBdr>
        <w:top w:val="none" w:sz="0" w:space="0" w:color="auto"/>
        <w:left w:val="none" w:sz="0" w:space="0" w:color="auto"/>
        <w:bottom w:val="none" w:sz="0" w:space="0" w:color="auto"/>
        <w:right w:val="none" w:sz="0" w:space="0" w:color="auto"/>
      </w:divBdr>
    </w:div>
    <w:div w:id="1658872990">
      <w:bodyDiv w:val="1"/>
      <w:marLeft w:val="0"/>
      <w:marRight w:val="0"/>
      <w:marTop w:val="0"/>
      <w:marBottom w:val="0"/>
      <w:divBdr>
        <w:top w:val="none" w:sz="0" w:space="0" w:color="auto"/>
        <w:left w:val="none" w:sz="0" w:space="0" w:color="auto"/>
        <w:bottom w:val="none" w:sz="0" w:space="0" w:color="auto"/>
        <w:right w:val="none" w:sz="0" w:space="0" w:color="auto"/>
      </w:divBdr>
    </w:div>
    <w:div w:id="1664745968">
      <w:bodyDiv w:val="1"/>
      <w:marLeft w:val="0"/>
      <w:marRight w:val="0"/>
      <w:marTop w:val="0"/>
      <w:marBottom w:val="0"/>
      <w:divBdr>
        <w:top w:val="none" w:sz="0" w:space="0" w:color="auto"/>
        <w:left w:val="none" w:sz="0" w:space="0" w:color="auto"/>
        <w:bottom w:val="none" w:sz="0" w:space="0" w:color="auto"/>
        <w:right w:val="none" w:sz="0" w:space="0" w:color="auto"/>
      </w:divBdr>
    </w:div>
    <w:div w:id="1669406550">
      <w:bodyDiv w:val="1"/>
      <w:marLeft w:val="0"/>
      <w:marRight w:val="0"/>
      <w:marTop w:val="0"/>
      <w:marBottom w:val="0"/>
      <w:divBdr>
        <w:top w:val="none" w:sz="0" w:space="0" w:color="auto"/>
        <w:left w:val="none" w:sz="0" w:space="0" w:color="auto"/>
        <w:bottom w:val="none" w:sz="0" w:space="0" w:color="auto"/>
        <w:right w:val="none" w:sz="0" w:space="0" w:color="auto"/>
      </w:divBdr>
    </w:div>
    <w:div w:id="1670672653">
      <w:bodyDiv w:val="1"/>
      <w:marLeft w:val="0"/>
      <w:marRight w:val="0"/>
      <w:marTop w:val="0"/>
      <w:marBottom w:val="0"/>
      <w:divBdr>
        <w:top w:val="none" w:sz="0" w:space="0" w:color="auto"/>
        <w:left w:val="none" w:sz="0" w:space="0" w:color="auto"/>
        <w:bottom w:val="none" w:sz="0" w:space="0" w:color="auto"/>
        <w:right w:val="none" w:sz="0" w:space="0" w:color="auto"/>
      </w:divBdr>
    </w:div>
    <w:div w:id="1679308353">
      <w:bodyDiv w:val="1"/>
      <w:marLeft w:val="0"/>
      <w:marRight w:val="0"/>
      <w:marTop w:val="0"/>
      <w:marBottom w:val="0"/>
      <w:divBdr>
        <w:top w:val="none" w:sz="0" w:space="0" w:color="auto"/>
        <w:left w:val="none" w:sz="0" w:space="0" w:color="auto"/>
        <w:bottom w:val="none" w:sz="0" w:space="0" w:color="auto"/>
        <w:right w:val="none" w:sz="0" w:space="0" w:color="auto"/>
      </w:divBdr>
    </w:div>
    <w:div w:id="1687636511">
      <w:bodyDiv w:val="1"/>
      <w:marLeft w:val="0"/>
      <w:marRight w:val="0"/>
      <w:marTop w:val="0"/>
      <w:marBottom w:val="0"/>
      <w:divBdr>
        <w:top w:val="none" w:sz="0" w:space="0" w:color="auto"/>
        <w:left w:val="none" w:sz="0" w:space="0" w:color="auto"/>
        <w:bottom w:val="none" w:sz="0" w:space="0" w:color="auto"/>
        <w:right w:val="none" w:sz="0" w:space="0" w:color="auto"/>
      </w:divBdr>
    </w:div>
    <w:div w:id="1688555026">
      <w:bodyDiv w:val="1"/>
      <w:marLeft w:val="0"/>
      <w:marRight w:val="0"/>
      <w:marTop w:val="0"/>
      <w:marBottom w:val="0"/>
      <w:divBdr>
        <w:top w:val="none" w:sz="0" w:space="0" w:color="auto"/>
        <w:left w:val="none" w:sz="0" w:space="0" w:color="auto"/>
        <w:bottom w:val="none" w:sz="0" w:space="0" w:color="auto"/>
        <w:right w:val="none" w:sz="0" w:space="0" w:color="auto"/>
      </w:divBdr>
    </w:div>
    <w:div w:id="1689091296">
      <w:bodyDiv w:val="1"/>
      <w:marLeft w:val="0"/>
      <w:marRight w:val="0"/>
      <w:marTop w:val="0"/>
      <w:marBottom w:val="0"/>
      <w:divBdr>
        <w:top w:val="none" w:sz="0" w:space="0" w:color="auto"/>
        <w:left w:val="none" w:sz="0" w:space="0" w:color="auto"/>
        <w:bottom w:val="none" w:sz="0" w:space="0" w:color="auto"/>
        <w:right w:val="none" w:sz="0" w:space="0" w:color="auto"/>
      </w:divBdr>
    </w:div>
    <w:div w:id="1690140175">
      <w:bodyDiv w:val="1"/>
      <w:marLeft w:val="0"/>
      <w:marRight w:val="0"/>
      <w:marTop w:val="0"/>
      <w:marBottom w:val="0"/>
      <w:divBdr>
        <w:top w:val="none" w:sz="0" w:space="0" w:color="auto"/>
        <w:left w:val="none" w:sz="0" w:space="0" w:color="auto"/>
        <w:bottom w:val="none" w:sz="0" w:space="0" w:color="auto"/>
        <w:right w:val="none" w:sz="0" w:space="0" w:color="auto"/>
      </w:divBdr>
    </w:div>
    <w:div w:id="1701275268">
      <w:bodyDiv w:val="1"/>
      <w:marLeft w:val="0"/>
      <w:marRight w:val="0"/>
      <w:marTop w:val="0"/>
      <w:marBottom w:val="0"/>
      <w:divBdr>
        <w:top w:val="none" w:sz="0" w:space="0" w:color="auto"/>
        <w:left w:val="none" w:sz="0" w:space="0" w:color="auto"/>
        <w:bottom w:val="none" w:sz="0" w:space="0" w:color="auto"/>
        <w:right w:val="none" w:sz="0" w:space="0" w:color="auto"/>
      </w:divBdr>
    </w:div>
    <w:div w:id="1702785600">
      <w:bodyDiv w:val="1"/>
      <w:marLeft w:val="0"/>
      <w:marRight w:val="0"/>
      <w:marTop w:val="0"/>
      <w:marBottom w:val="0"/>
      <w:divBdr>
        <w:top w:val="none" w:sz="0" w:space="0" w:color="auto"/>
        <w:left w:val="none" w:sz="0" w:space="0" w:color="auto"/>
        <w:bottom w:val="none" w:sz="0" w:space="0" w:color="auto"/>
        <w:right w:val="none" w:sz="0" w:space="0" w:color="auto"/>
      </w:divBdr>
    </w:div>
    <w:div w:id="1707829037">
      <w:bodyDiv w:val="1"/>
      <w:marLeft w:val="0"/>
      <w:marRight w:val="0"/>
      <w:marTop w:val="0"/>
      <w:marBottom w:val="0"/>
      <w:divBdr>
        <w:top w:val="none" w:sz="0" w:space="0" w:color="auto"/>
        <w:left w:val="none" w:sz="0" w:space="0" w:color="auto"/>
        <w:bottom w:val="none" w:sz="0" w:space="0" w:color="auto"/>
        <w:right w:val="none" w:sz="0" w:space="0" w:color="auto"/>
      </w:divBdr>
    </w:div>
    <w:div w:id="1707830496">
      <w:bodyDiv w:val="1"/>
      <w:marLeft w:val="0"/>
      <w:marRight w:val="0"/>
      <w:marTop w:val="0"/>
      <w:marBottom w:val="0"/>
      <w:divBdr>
        <w:top w:val="none" w:sz="0" w:space="0" w:color="auto"/>
        <w:left w:val="none" w:sz="0" w:space="0" w:color="auto"/>
        <w:bottom w:val="none" w:sz="0" w:space="0" w:color="auto"/>
        <w:right w:val="none" w:sz="0" w:space="0" w:color="auto"/>
      </w:divBdr>
    </w:div>
    <w:div w:id="1708408222">
      <w:bodyDiv w:val="1"/>
      <w:marLeft w:val="0"/>
      <w:marRight w:val="0"/>
      <w:marTop w:val="0"/>
      <w:marBottom w:val="0"/>
      <w:divBdr>
        <w:top w:val="none" w:sz="0" w:space="0" w:color="auto"/>
        <w:left w:val="none" w:sz="0" w:space="0" w:color="auto"/>
        <w:bottom w:val="none" w:sz="0" w:space="0" w:color="auto"/>
        <w:right w:val="none" w:sz="0" w:space="0" w:color="auto"/>
      </w:divBdr>
    </w:div>
    <w:div w:id="1708411974">
      <w:bodyDiv w:val="1"/>
      <w:marLeft w:val="0"/>
      <w:marRight w:val="0"/>
      <w:marTop w:val="0"/>
      <w:marBottom w:val="0"/>
      <w:divBdr>
        <w:top w:val="none" w:sz="0" w:space="0" w:color="auto"/>
        <w:left w:val="none" w:sz="0" w:space="0" w:color="auto"/>
        <w:bottom w:val="none" w:sz="0" w:space="0" w:color="auto"/>
        <w:right w:val="none" w:sz="0" w:space="0" w:color="auto"/>
      </w:divBdr>
    </w:div>
    <w:div w:id="1711806961">
      <w:bodyDiv w:val="1"/>
      <w:marLeft w:val="0"/>
      <w:marRight w:val="0"/>
      <w:marTop w:val="0"/>
      <w:marBottom w:val="0"/>
      <w:divBdr>
        <w:top w:val="none" w:sz="0" w:space="0" w:color="auto"/>
        <w:left w:val="none" w:sz="0" w:space="0" w:color="auto"/>
        <w:bottom w:val="none" w:sz="0" w:space="0" w:color="auto"/>
        <w:right w:val="none" w:sz="0" w:space="0" w:color="auto"/>
      </w:divBdr>
    </w:div>
    <w:div w:id="1712413274">
      <w:bodyDiv w:val="1"/>
      <w:marLeft w:val="0"/>
      <w:marRight w:val="0"/>
      <w:marTop w:val="0"/>
      <w:marBottom w:val="0"/>
      <w:divBdr>
        <w:top w:val="none" w:sz="0" w:space="0" w:color="auto"/>
        <w:left w:val="none" w:sz="0" w:space="0" w:color="auto"/>
        <w:bottom w:val="none" w:sz="0" w:space="0" w:color="auto"/>
        <w:right w:val="none" w:sz="0" w:space="0" w:color="auto"/>
      </w:divBdr>
    </w:div>
    <w:div w:id="1713261835">
      <w:bodyDiv w:val="1"/>
      <w:marLeft w:val="0"/>
      <w:marRight w:val="0"/>
      <w:marTop w:val="0"/>
      <w:marBottom w:val="0"/>
      <w:divBdr>
        <w:top w:val="none" w:sz="0" w:space="0" w:color="auto"/>
        <w:left w:val="none" w:sz="0" w:space="0" w:color="auto"/>
        <w:bottom w:val="none" w:sz="0" w:space="0" w:color="auto"/>
        <w:right w:val="none" w:sz="0" w:space="0" w:color="auto"/>
      </w:divBdr>
    </w:div>
    <w:div w:id="1715156953">
      <w:bodyDiv w:val="1"/>
      <w:marLeft w:val="0"/>
      <w:marRight w:val="0"/>
      <w:marTop w:val="0"/>
      <w:marBottom w:val="0"/>
      <w:divBdr>
        <w:top w:val="none" w:sz="0" w:space="0" w:color="auto"/>
        <w:left w:val="none" w:sz="0" w:space="0" w:color="auto"/>
        <w:bottom w:val="none" w:sz="0" w:space="0" w:color="auto"/>
        <w:right w:val="none" w:sz="0" w:space="0" w:color="auto"/>
      </w:divBdr>
    </w:div>
    <w:div w:id="1716464586">
      <w:bodyDiv w:val="1"/>
      <w:marLeft w:val="0"/>
      <w:marRight w:val="0"/>
      <w:marTop w:val="0"/>
      <w:marBottom w:val="0"/>
      <w:divBdr>
        <w:top w:val="none" w:sz="0" w:space="0" w:color="auto"/>
        <w:left w:val="none" w:sz="0" w:space="0" w:color="auto"/>
        <w:bottom w:val="none" w:sz="0" w:space="0" w:color="auto"/>
        <w:right w:val="none" w:sz="0" w:space="0" w:color="auto"/>
      </w:divBdr>
    </w:div>
    <w:div w:id="1719356511">
      <w:bodyDiv w:val="1"/>
      <w:marLeft w:val="0"/>
      <w:marRight w:val="0"/>
      <w:marTop w:val="0"/>
      <w:marBottom w:val="0"/>
      <w:divBdr>
        <w:top w:val="none" w:sz="0" w:space="0" w:color="auto"/>
        <w:left w:val="none" w:sz="0" w:space="0" w:color="auto"/>
        <w:bottom w:val="none" w:sz="0" w:space="0" w:color="auto"/>
        <w:right w:val="none" w:sz="0" w:space="0" w:color="auto"/>
      </w:divBdr>
    </w:div>
    <w:div w:id="1719434423">
      <w:bodyDiv w:val="1"/>
      <w:marLeft w:val="0"/>
      <w:marRight w:val="0"/>
      <w:marTop w:val="0"/>
      <w:marBottom w:val="0"/>
      <w:divBdr>
        <w:top w:val="none" w:sz="0" w:space="0" w:color="auto"/>
        <w:left w:val="none" w:sz="0" w:space="0" w:color="auto"/>
        <w:bottom w:val="none" w:sz="0" w:space="0" w:color="auto"/>
        <w:right w:val="none" w:sz="0" w:space="0" w:color="auto"/>
      </w:divBdr>
    </w:div>
    <w:div w:id="1720517652">
      <w:bodyDiv w:val="1"/>
      <w:marLeft w:val="0"/>
      <w:marRight w:val="0"/>
      <w:marTop w:val="0"/>
      <w:marBottom w:val="0"/>
      <w:divBdr>
        <w:top w:val="none" w:sz="0" w:space="0" w:color="auto"/>
        <w:left w:val="none" w:sz="0" w:space="0" w:color="auto"/>
        <w:bottom w:val="none" w:sz="0" w:space="0" w:color="auto"/>
        <w:right w:val="none" w:sz="0" w:space="0" w:color="auto"/>
      </w:divBdr>
    </w:div>
    <w:div w:id="1720739629">
      <w:bodyDiv w:val="1"/>
      <w:marLeft w:val="0"/>
      <w:marRight w:val="0"/>
      <w:marTop w:val="0"/>
      <w:marBottom w:val="0"/>
      <w:divBdr>
        <w:top w:val="none" w:sz="0" w:space="0" w:color="auto"/>
        <w:left w:val="none" w:sz="0" w:space="0" w:color="auto"/>
        <w:bottom w:val="none" w:sz="0" w:space="0" w:color="auto"/>
        <w:right w:val="none" w:sz="0" w:space="0" w:color="auto"/>
      </w:divBdr>
    </w:div>
    <w:div w:id="1727799126">
      <w:bodyDiv w:val="1"/>
      <w:marLeft w:val="0"/>
      <w:marRight w:val="0"/>
      <w:marTop w:val="0"/>
      <w:marBottom w:val="0"/>
      <w:divBdr>
        <w:top w:val="none" w:sz="0" w:space="0" w:color="auto"/>
        <w:left w:val="none" w:sz="0" w:space="0" w:color="auto"/>
        <w:bottom w:val="none" w:sz="0" w:space="0" w:color="auto"/>
        <w:right w:val="none" w:sz="0" w:space="0" w:color="auto"/>
      </w:divBdr>
    </w:div>
    <w:div w:id="1730227281">
      <w:bodyDiv w:val="1"/>
      <w:marLeft w:val="0"/>
      <w:marRight w:val="0"/>
      <w:marTop w:val="0"/>
      <w:marBottom w:val="0"/>
      <w:divBdr>
        <w:top w:val="none" w:sz="0" w:space="0" w:color="auto"/>
        <w:left w:val="none" w:sz="0" w:space="0" w:color="auto"/>
        <w:bottom w:val="none" w:sz="0" w:space="0" w:color="auto"/>
        <w:right w:val="none" w:sz="0" w:space="0" w:color="auto"/>
      </w:divBdr>
    </w:div>
    <w:div w:id="1733893444">
      <w:bodyDiv w:val="1"/>
      <w:marLeft w:val="0"/>
      <w:marRight w:val="0"/>
      <w:marTop w:val="0"/>
      <w:marBottom w:val="0"/>
      <w:divBdr>
        <w:top w:val="none" w:sz="0" w:space="0" w:color="auto"/>
        <w:left w:val="none" w:sz="0" w:space="0" w:color="auto"/>
        <w:bottom w:val="none" w:sz="0" w:space="0" w:color="auto"/>
        <w:right w:val="none" w:sz="0" w:space="0" w:color="auto"/>
      </w:divBdr>
    </w:div>
    <w:div w:id="1734766372">
      <w:bodyDiv w:val="1"/>
      <w:marLeft w:val="0"/>
      <w:marRight w:val="0"/>
      <w:marTop w:val="0"/>
      <w:marBottom w:val="0"/>
      <w:divBdr>
        <w:top w:val="none" w:sz="0" w:space="0" w:color="auto"/>
        <w:left w:val="none" w:sz="0" w:space="0" w:color="auto"/>
        <w:bottom w:val="none" w:sz="0" w:space="0" w:color="auto"/>
        <w:right w:val="none" w:sz="0" w:space="0" w:color="auto"/>
      </w:divBdr>
    </w:div>
    <w:div w:id="1739355983">
      <w:bodyDiv w:val="1"/>
      <w:marLeft w:val="0"/>
      <w:marRight w:val="0"/>
      <w:marTop w:val="0"/>
      <w:marBottom w:val="0"/>
      <w:divBdr>
        <w:top w:val="none" w:sz="0" w:space="0" w:color="auto"/>
        <w:left w:val="none" w:sz="0" w:space="0" w:color="auto"/>
        <w:bottom w:val="none" w:sz="0" w:space="0" w:color="auto"/>
        <w:right w:val="none" w:sz="0" w:space="0" w:color="auto"/>
      </w:divBdr>
    </w:div>
    <w:div w:id="1740983847">
      <w:bodyDiv w:val="1"/>
      <w:marLeft w:val="0"/>
      <w:marRight w:val="0"/>
      <w:marTop w:val="0"/>
      <w:marBottom w:val="0"/>
      <w:divBdr>
        <w:top w:val="none" w:sz="0" w:space="0" w:color="auto"/>
        <w:left w:val="none" w:sz="0" w:space="0" w:color="auto"/>
        <w:bottom w:val="none" w:sz="0" w:space="0" w:color="auto"/>
        <w:right w:val="none" w:sz="0" w:space="0" w:color="auto"/>
      </w:divBdr>
    </w:div>
    <w:div w:id="1743866731">
      <w:bodyDiv w:val="1"/>
      <w:marLeft w:val="0"/>
      <w:marRight w:val="0"/>
      <w:marTop w:val="0"/>
      <w:marBottom w:val="0"/>
      <w:divBdr>
        <w:top w:val="none" w:sz="0" w:space="0" w:color="auto"/>
        <w:left w:val="none" w:sz="0" w:space="0" w:color="auto"/>
        <w:bottom w:val="none" w:sz="0" w:space="0" w:color="auto"/>
        <w:right w:val="none" w:sz="0" w:space="0" w:color="auto"/>
      </w:divBdr>
    </w:div>
    <w:div w:id="1750806915">
      <w:bodyDiv w:val="1"/>
      <w:marLeft w:val="0"/>
      <w:marRight w:val="0"/>
      <w:marTop w:val="0"/>
      <w:marBottom w:val="0"/>
      <w:divBdr>
        <w:top w:val="none" w:sz="0" w:space="0" w:color="auto"/>
        <w:left w:val="none" w:sz="0" w:space="0" w:color="auto"/>
        <w:bottom w:val="none" w:sz="0" w:space="0" w:color="auto"/>
        <w:right w:val="none" w:sz="0" w:space="0" w:color="auto"/>
      </w:divBdr>
    </w:div>
    <w:div w:id="1751082250">
      <w:bodyDiv w:val="1"/>
      <w:marLeft w:val="0"/>
      <w:marRight w:val="0"/>
      <w:marTop w:val="0"/>
      <w:marBottom w:val="0"/>
      <w:divBdr>
        <w:top w:val="none" w:sz="0" w:space="0" w:color="auto"/>
        <w:left w:val="none" w:sz="0" w:space="0" w:color="auto"/>
        <w:bottom w:val="none" w:sz="0" w:space="0" w:color="auto"/>
        <w:right w:val="none" w:sz="0" w:space="0" w:color="auto"/>
      </w:divBdr>
    </w:div>
    <w:div w:id="1751123896">
      <w:bodyDiv w:val="1"/>
      <w:marLeft w:val="0"/>
      <w:marRight w:val="0"/>
      <w:marTop w:val="0"/>
      <w:marBottom w:val="0"/>
      <w:divBdr>
        <w:top w:val="none" w:sz="0" w:space="0" w:color="auto"/>
        <w:left w:val="none" w:sz="0" w:space="0" w:color="auto"/>
        <w:bottom w:val="none" w:sz="0" w:space="0" w:color="auto"/>
        <w:right w:val="none" w:sz="0" w:space="0" w:color="auto"/>
      </w:divBdr>
    </w:div>
    <w:div w:id="1751850716">
      <w:bodyDiv w:val="1"/>
      <w:marLeft w:val="0"/>
      <w:marRight w:val="0"/>
      <w:marTop w:val="0"/>
      <w:marBottom w:val="0"/>
      <w:divBdr>
        <w:top w:val="none" w:sz="0" w:space="0" w:color="auto"/>
        <w:left w:val="none" w:sz="0" w:space="0" w:color="auto"/>
        <w:bottom w:val="none" w:sz="0" w:space="0" w:color="auto"/>
        <w:right w:val="none" w:sz="0" w:space="0" w:color="auto"/>
      </w:divBdr>
    </w:div>
    <w:div w:id="1758358382">
      <w:bodyDiv w:val="1"/>
      <w:marLeft w:val="0"/>
      <w:marRight w:val="0"/>
      <w:marTop w:val="0"/>
      <w:marBottom w:val="0"/>
      <w:divBdr>
        <w:top w:val="none" w:sz="0" w:space="0" w:color="auto"/>
        <w:left w:val="none" w:sz="0" w:space="0" w:color="auto"/>
        <w:bottom w:val="none" w:sz="0" w:space="0" w:color="auto"/>
        <w:right w:val="none" w:sz="0" w:space="0" w:color="auto"/>
      </w:divBdr>
    </w:div>
    <w:div w:id="1764767017">
      <w:bodyDiv w:val="1"/>
      <w:marLeft w:val="0"/>
      <w:marRight w:val="0"/>
      <w:marTop w:val="0"/>
      <w:marBottom w:val="0"/>
      <w:divBdr>
        <w:top w:val="none" w:sz="0" w:space="0" w:color="auto"/>
        <w:left w:val="none" w:sz="0" w:space="0" w:color="auto"/>
        <w:bottom w:val="none" w:sz="0" w:space="0" w:color="auto"/>
        <w:right w:val="none" w:sz="0" w:space="0" w:color="auto"/>
      </w:divBdr>
    </w:div>
    <w:div w:id="1767112706">
      <w:bodyDiv w:val="1"/>
      <w:marLeft w:val="0"/>
      <w:marRight w:val="0"/>
      <w:marTop w:val="0"/>
      <w:marBottom w:val="0"/>
      <w:divBdr>
        <w:top w:val="none" w:sz="0" w:space="0" w:color="auto"/>
        <w:left w:val="none" w:sz="0" w:space="0" w:color="auto"/>
        <w:bottom w:val="none" w:sz="0" w:space="0" w:color="auto"/>
        <w:right w:val="none" w:sz="0" w:space="0" w:color="auto"/>
      </w:divBdr>
    </w:div>
    <w:div w:id="1767461925">
      <w:bodyDiv w:val="1"/>
      <w:marLeft w:val="0"/>
      <w:marRight w:val="0"/>
      <w:marTop w:val="0"/>
      <w:marBottom w:val="0"/>
      <w:divBdr>
        <w:top w:val="none" w:sz="0" w:space="0" w:color="auto"/>
        <w:left w:val="none" w:sz="0" w:space="0" w:color="auto"/>
        <w:bottom w:val="none" w:sz="0" w:space="0" w:color="auto"/>
        <w:right w:val="none" w:sz="0" w:space="0" w:color="auto"/>
      </w:divBdr>
    </w:div>
    <w:div w:id="1768453894">
      <w:bodyDiv w:val="1"/>
      <w:marLeft w:val="0"/>
      <w:marRight w:val="0"/>
      <w:marTop w:val="0"/>
      <w:marBottom w:val="0"/>
      <w:divBdr>
        <w:top w:val="none" w:sz="0" w:space="0" w:color="auto"/>
        <w:left w:val="none" w:sz="0" w:space="0" w:color="auto"/>
        <w:bottom w:val="none" w:sz="0" w:space="0" w:color="auto"/>
        <w:right w:val="none" w:sz="0" w:space="0" w:color="auto"/>
      </w:divBdr>
    </w:div>
    <w:div w:id="1768772681">
      <w:bodyDiv w:val="1"/>
      <w:marLeft w:val="0"/>
      <w:marRight w:val="0"/>
      <w:marTop w:val="0"/>
      <w:marBottom w:val="0"/>
      <w:divBdr>
        <w:top w:val="none" w:sz="0" w:space="0" w:color="auto"/>
        <w:left w:val="none" w:sz="0" w:space="0" w:color="auto"/>
        <w:bottom w:val="none" w:sz="0" w:space="0" w:color="auto"/>
        <w:right w:val="none" w:sz="0" w:space="0" w:color="auto"/>
      </w:divBdr>
    </w:div>
    <w:div w:id="1770005003">
      <w:bodyDiv w:val="1"/>
      <w:marLeft w:val="0"/>
      <w:marRight w:val="0"/>
      <w:marTop w:val="0"/>
      <w:marBottom w:val="0"/>
      <w:divBdr>
        <w:top w:val="none" w:sz="0" w:space="0" w:color="auto"/>
        <w:left w:val="none" w:sz="0" w:space="0" w:color="auto"/>
        <w:bottom w:val="none" w:sz="0" w:space="0" w:color="auto"/>
        <w:right w:val="none" w:sz="0" w:space="0" w:color="auto"/>
      </w:divBdr>
    </w:div>
    <w:div w:id="1774088737">
      <w:bodyDiv w:val="1"/>
      <w:marLeft w:val="0"/>
      <w:marRight w:val="0"/>
      <w:marTop w:val="0"/>
      <w:marBottom w:val="0"/>
      <w:divBdr>
        <w:top w:val="none" w:sz="0" w:space="0" w:color="auto"/>
        <w:left w:val="none" w:sz="0" w:space="0" w:color="auto"/>
        <w:bottom w:val="none" w:sz="0" w:space="0" w:color="auto"/>
        <w:right w:val="none" w:sz="0" w:space="0" w:color="auto"/>
      </w:divBdr>
    </w:div>
    <w:div w:id="1779983830">
      <w:bodyDiv w:val="1"/>
      <w:marLeft w:val="0"/>
      <w:marRight w:val="0"/>
      <w:marTop w:val="0"/>
      <w:marBottom w:val="0"/>
      <w:divBdr>
        <w:top w:val="none" w:sz="0" w:space="0" w:color="auto"/>
        <w:left w:val="none" w:sz="0" w:space="0" w:color="auto"/>
        <w:bottom w:val="none" w:sz="0" w:space="0" w:color="auto"/>
        <w:right w:val="none" w:sz="0" w:space="0" w:color="auto"/>
      </w:divBdr>
    </w:div>
    <w:div w:id="1780028139">
      <w:bodyDiv w:val="1"/>
      <w:marLeft w:val="0"/>
      <w:marRight w:val="0"/>
      <w:marTop w:val="0"/>
      <w:marBottom w:val="0"/>
      <w:divBdr>
        <w:top w:val="none" w:sz="0" w:space="0" w:color="auto"/>
        <w:left w:val="none" w:sz="0" w:space="0" w:color="auto"/>
        <w:bottom w:val="none" w:sz="0" w:space="0" w:color="auto"/>
        <w:right w:val="none" w:sz="0" w:space="0" w:color="auto"/>
      </w:divBdr>
    </w:div>
    <w:div w:id="1780370164">
      <w:bodyDiv w:val="1"/>
      <w:marLeft w:val="0"/>
      <w:marRight w:val="0"/>
      <w:marTop w:val="0"/>
      <w:marBottom w:val="0"/>
      <w:divBdr>
        <w:top w:val="none" w:sz="0" w:space="0" w:color="auto"/>
        <w:left w:val="none" w:sz="0" w:space="0" w:color="auto"/>
        <w:bottom w:val="none" w:sz="0" w:space="0" w:color="auto"/>
        <w:right w:val="none" w:sz="0" w:space="0" w:color="auto"/>
      </w:divBdr>
    </w:div>
    <w:div w:id="1784180216">
      <w:bodyDiv w:val="1"/>
      <w:marLeft w:val="0"/>
      <w:marRight w:val="0"/>
      <w:marTop w:val="0"/>
      <w:marBottom w:val="0"/>
      <w:divBdr>
        <w:top w:val="none" w:sz="0" w:space="0" w:color="auto"/>
        <w:left w:val="none" w:sz="0" w:space="0" w:color="auto"/>
        <w:bottom w:val="none" w:sz="0" w:space="0" w:color="auto"/>
        <w:right w:val="none" w:sz="0" w:space="0" w:color="auto"/>
      </w:divBdr>
    </w:div>
    <w:div w:id="1786148732">
      <w:bodyDiv w:val="1"/>
      <w:marLeft w:val="0"/>
      <w:marRight w:val="0"/>
      <w:marTop w:val="0"/>
      <w:marBottom w:val="0"/>
      <w:divBdr>
        <w:top w:val="none" w:sz="0" w:space="0" w:color="auto"/>
        <w:left w:val="none" w:sz="0" w:space="0" w:color="auto"/>
        <w:bottom w:val="none" w:sz="0" w:space="0" w:color="auto"/>
        <w:right w:val="none" w:sz="0" w:space="0" w:color="auto"/>
      </w:divBdr>
    </w:div>
    <w:div w:id="1787773472">
      <w:bodyDiv w:val="1"/>
      <w:marLeft w:val="0"/>
      <w:marRight w:val="0"/>
      <w:marTop w:val="0"/>
      <w:marBottom w:val="0"/>
      <w:divBdr>
        <w:top w:val="none" w:sz="0" w:space="0" w:color="auto"/>
        <w:left w:val="none" w:sz="0" w:space="0" w:color="auto"/>
        <w:bottom w:val="none" w:sz="0" w:space="0" w:color="auto"/>
        <w:right w:val="none" w:sz="0" w:space="0" w:color="auto"/>
      </w:divBdr>
    </w:div>
    <w:div w:id="1792095306">
      <w:bodyDiv w:val="1"/>
      <w:marLeft w:val="0"/>
      <w:marRight w:val="0"/>
      <w:marTop w:val="0"/>
      <w:marBottom w:val="0"/>
      <w:divBdr>
        <w:top w:val="none" w:sz="0" w:space="0" w:color="auto"/>
        <w:left w:val="none" w:sz="0" w:space="0" w:color="auto"/>
        <w:bottom w:val="none" w:sz="0" w:space="0" w:color="auto"/>
        <w:right w:val="none" w:sz="0" w:space="0" w:color="auto"/>
      </w:divBdr>
    </w:div>
    <w:div w:id="1794012655">
      <w:bodyDiv w:val="1"/>
      <w:marLeft w:val="0"/>
      <w:marRight w:val="0"/>
      <w:marTop w:val="0"/>
      <w:marBottom w:val="0"/>
      <w:divBdr>
        <w:top w:val="none" w:sz="0" w:space="0" w:color="auto"/>
        <w:left w:val="none" w:sz="0" w:space="0" w:color="auto"/>
        <w:bottom w:val="none" w:sz="0" w:space="0" w:color="auto"/>
        <w:right w:val="none" w:sz="0" w:space="0" w:color="auto"/>
      </w:divBdr>
    </w:div>
    <w:div w:id="1794712230">
      <w:bodyDiv w:val="1"/>
      <w:marLeft w:val="0"/>
      <w:marRight w:val="0"/>
      <w:marTop w:val="0"/>
      <w:marBottom w:val="0"/>
      <w:divBdr>
        <w:top w:val="none" w:sz="0" w:space="0" w:color="auto"/>
        <w:left w:val="none" w:sz="0" w:space="0" w:color="auto"/>
        <w:bottom w:val="none" w:sz="0" w:space="0" w:color="auto"/>
        <w:right w:val="none" w:sz="0" w:space="0" w:color="auto"/>
      </w:divBdr>
    </w:div>
    <w:div w:id="1795366354">
      <w:bodyDiv w:val="1"/>
      <w:marLeft w:val="0"/>
      <w:marRight w:val="0"/>
      <w:marTop w:val="0"/>
      <w:marBottom w:val="0"/>
      <w:divBdr>
        <w:top w:val="none" w:sz="0" w:space="0" w:color="auto"/>
        <w:left w:val="none" w:sz="0" w:space="0" w:color="auto"/>
        <w:bottom w:val="none" w:sz="0" w:space="0" w:color="auto"/>
        <w:right w:val="none" w:sz="0" w:space="0" w:color="auto"/>
      </w:divBdr>
    </w:div>
    <w:div w:id="1798333331">
      <w:bodyDiv w:val="1"/>
      <w:marLeft w:val="0"/>
      <w:marRight w:val="0"/>
      <w:marTop w:val="0"/>
      <w:marBottom w:val="0"/>
      <w:divBdr>
        <w:top w:val="none" w:sz="0" w:space="0" w:color="auto"/>
        <w:left w:val="none" w:sz="0" w:space="0" w:color="auto"/>
        <w:bottom w:val="none" w:sz="0" w:space="0" w:color="auto"/>
        <w:right w:val="none" w:sz="0" w:space="0" w:color="auto"/>
      </w:divBdr>
    </w:div>
    <w:div w:id="1803963418">
      <w:bodyDiv w:val="1"/>
      <w:marLeft w:val="0"/>
      <w:marRight w:val="0"/>
      <w:marTop w:val="0"/>
      <w:marBottom w:val="0"/>
      <w:divBdr>
        <w:top w:val="none" w:sz="0" w:space="0" w:color="auto"/>
        <w:left w:val="none" w:sz="0" w:space="0" w:color="auto"/>
        <w:bottom w:val="none" w:sz="0" w:space="0" w:color="auto"/>
        <w:right w:val="none" w:sz="0" w:space="0" w:color="auto"/>
      </w:divBdr>
    </w:div>
    <w:div w:id="1808624014">
      <w:bodyDiv w:val="1"/>
      <w:marLeft w:val="0"/>
      <w:marRight w:val="0"/>
      <w:marTop w:val="0"/>
      <w:marBottom w:val="0"/>
      <w:divBdr>
        <w:top w:val="none" w:sz="0" w:space="0" w:color="auto"/>
        <w:left w:val="none" w:sz="0" w:space="0" w:color="auto"/>
        <w:bottom w:val="none" w:sz="0" w:space="0" w:color="auto"/>
        <w:right w:val="none" w:sz="0" w:space="0" w:color="auto"/>
      </w:divBdr>
    </w:div>
    <w:div w:id="1811508916">
      <w:bodyDiv w:val="1"/>
      <w:marLeft w:val="0"/>
      <w:marRight w:val="0"/>
      <w:marTop w:val="0"/>
      <w:marBottom w:val="0"/>
      <w:divBdr>
        <w:top w:val="none" w:sz="0" w:space="0" w:color="auto"/>
        <w:left w:val="none" w:sz="0" w:space="0" w:color="auto"/>
        <w:bottom w:val="none" w:sz="0" w:space="0" w:color="auto"/>
        <w:right w:val="none" w:sz="0" w:space="0" w:color="auto"/>
      </w:divBdr>
    </w:div>
    <w:div w:id="1830441859">
      <w:bodyDiv w:val="1"/>
      <w:marLeft w:val="0"/>
      <w:marRight w:val="0"/>
      <w:marTop w:val="0"/>
      <w:marBottom w:val="0"/>
      <w:divBdr>
        <w:top w:val="none" w:sz="0" w:space="0" w:color="auto"/>
        <w:left w:val="none" w:sz="0" w:space="0" w:color="auto"/>
        <w:bottom w:val="none" w:sz="0" w:space="0" w:color="auto"/>
        <w:right w:val="none" w:sz="0" w:space="0" w:color="auto"/>
      </w:divBdr>
    </w:div>
    <w:div w:id="1839805170">
      <w:bodyDiv w:val="1"/>
      <w:marLeft w:val="0"/>
      <w:marRight w:val="0"/>
      <w:marTop w:val="0"/>
      <w:marBottom w:val="0"/>
      <w:divBdr>
        <w:top w:val="none" w:sz="0" w:space="0" w:color="auto"/>
        <w:left w:val="none" w:sz="0" w:space="0" w:color="auto"/>
        <w:bottom w:val="none" w:sz="0" w:space="0" w:color="auto"/>
        <w:right w:val="none" w:sz="0" w:space="0" w:color="auto"/>
      </w:divBdr>
    </w:div>
    <w:div w:id="1845243627">
      <w:bodyDiv w:val="1"/>
      <w:marLeft w:val="0"/>
      <w:marRight w:val="0"/>
      <w:marTop w:val="0"/>
      <w:marBottom w:val="0"/>
      <w:divBdr>
        <w:top w:val="none" w:sz="0" w:space="0" w:color="auto"/>
        <w:left w:val="none" w:sz="0" w:space="0" w:color="auto"/>
        <w:bottom w:val="none" w:sz="0" w:space="0" w:color="auto"/>
        <w:right w:val="none" w:sz="0" w:space="0" w:color="auto"/>
      </w:divBdr>
    </w:div>
    <w:div w:id="1845778757">
      <w:bodyDiv w:val="1"/>
      <w:marLeft w:val="0"/>
      <w:marRight w:val="0"/>
      <w:marTop w:val="0"/>
      <w:marBottom w:val="0"/>
      <w:divBdr>
        <w:top w:val="none" w:sz="0" w:space="0" w:color="auto"/>
        <w:left w:val="none" w:sz="0" w:space="0" w:color="auto"/>
        <w:bottom w:val="none" w:sz="0" w:space="0" w:color="auto"/>
        <w:right w:val="none" w:sz="0" w:space="0" w:color="auto"/>
      </w:divBdr>
    </w:div>
    <w:div w:id="1845823794">
      <w:bodyDiv w:val="1"/>
      <w:marLeft w:val="0"/>
      <w:marRight w:val="0"/>
      <w:marTop w:val="0"/>
      <w:marBottom w:val="0"/>
      <w:divBdr>
        <w:top w:val="none" w:sz="0" w:space="0" w:color="auto"/>
        <w:left w:val="none" w:sz="0" w:space="0" w:color="auto"/>
        <w:bottom w:val="none" w:sz="0" w:space="0" w:color="auto"/>
        <w:right w:val="none" w:sz="0" w:space="0" w:color="auto"/>
      </w:divBdr>
    </w:div>
    <w:div w:id="1847135507">
      <w:bodyDiv w:val="1"/>
      <w:marLeft w:val="0"/>
      <w:marRight w:val="0"/>
      <w:marTop w:val="0"/>
      <w:marBottom w:val="0"/>
      <w:divBdr>
        <w:top w:val="none" w:sz="0" w:space="0" w:color="auto"/>
        <w:left w:val="none" w:sz="0" w:space="0" w:color="auto"/>
        <w:bottom w:val="none" w:sz="0" w:space="0" w:color="auto"/>
        <w:right w:val="none" w:sz="0" w:space="0" w:color="auto"/>
      </w:divBdr>
    </w:div>
    <w:div w:id="1849363351">
      <w:bodyDiv w:val="1"/>
      <w:marLeft w:val="0"/>
      <w:marRight w:val="0"/>
      <w:marTop w:val="0"/>
      <w:marBottom w:val="0"/>
      <w:divBdr>
        <w:top w:val="none" w:sz="0" w:space="0" w:color="auto"/>
        <w:left w:val="none" w:sz="0" w:space="0" w:color="auto"/>
        <w:bottom w:val="none" w:sz="0" w:space="0" w:color="auto"/>
        <w:right w:val="none" w:sz="0" w:space="0" w:color="auto"/>
      </w:divBdr>
    </w:div>
    <w:div w:id="1849756511">
      <w:bodyDiv w:val="1"/>
      <w:marLeft w:val="0"/>
      <w:marRight w:val="0"/>
      <w:marTop w:val="0"/>
      <w:marBottom w:val="0"/>
      <w:divBdr>
        <w:top w:val="none" w:sz="0" w:space="0" w:color="auto"/>
        <w:left w:val="none" w:sz="0" w:space="0" w:color="auto"/>
        <w:bottom w:val="none" w:sz="0" w:space="0" w:color="auto"/>
        <w:right w:val="none" w:sz="0" w:space="0" w:color="auto"/>
      </w:divBdr>
    </w:div>
    <w:div w:id="1854150450">
      <w:bodyDiv w:val="1"/>
      <w:marLeft w:val="0"/>
      <w:marRight w:val="0"/>
      <w:marTop w:val="0"/>
      <w:marBottom w:val="0"/>
      <w:divBdr>
        <w:top w:val="none" w:sz="0" w:space="0" w:color="auto"/>
        <w:left w:val="none" w:sz="0" w:space="0" w:color="auto"/>
        <w:bottom w:val="none" w:sz="0" w:space="0" w:color="auto"/>
        <w:right w:val="none" w:sz="0" w:space="0" w:color="auto"/>
      </w:divBdr>
    </w:div>
    <w:div w:id="1854880419">
      <w:bodyDiv w:val="1"/>
      <w:marLeft w:val="0"/>
      <w:marRight w:val="0"/>
      <w:marTop w:val="0"/>
      <w:marBottom w:val="0"/>
      <w:divBdr>
        <w:top w:val="none" w:sz="0" w:space="0" w:color="auto"/>
        <w:left w:val="none" w:sz="0" w:space="0" w:color="auto"/>
        <w:bottom w:val="none" w:sz="0" w:space="0" w:color="auto"/>
        <w:right w:val="none" w:sz="0" w:space="0" w:color="auto"/>
      </w:divBdr>
    </w:div>
    <w:div w:id="1858621419">
      <w:bodyDiv w:val="1"/>
      <w:marLeft w:val="0"/>
      <w:marRight w:val="0"/>
      <w:marTop w:val="0"/>
      <w:marBottom w:val="0"/>
      <w:divBdr>
        <w:top w:val="none" w:sz="0" w:space="0" w:color="auto"/>
        <w:left w:val="none" w:sz="0" w:space="0" w:color="auto"/>
        <w:bottom w:val="none" w:sz="0" w:space="0" w:color="auto"/>
        <w:right w:val="none" w:sz="0" w:space="0" w:color="auto"/>
      </w:divBdr>
    </w:div>
    <w:div w:id="1860049692">
      <w:bodyDiv w:val="1"/>
      <w:marLeft w:val="0"/>
      <w:marRight w:val="0"/>
      <w:marTop w:val="0"/>
      <w:marBottom w:val="0"/>
      <w:divBdr>
        <w:top w:val="none" w:sz="0" w:space="0" w:color="auto"/>
        <w:left w:val="none" w:sz="0" w:space="0" w:color="auto"/>
        <w:bottom w:val="none" w:sz="0" w:space="0" w:color="auto"/>
        <w:right w:val="none" w:sz="0" w:space="0" w:color="auto"/>
      </w:divBdr>
    </w:div>
    <w:div w:id="1862157841">
      <w:bodyDiv w:val="1"/>
      <w:marLeft w:val="0"/>
      <w:marRight w:val="0"/>
      <w:marTop w:val="0"/>
      <w:marBottom w:val="0"/>
      <w:divBdr>
        <w:top w:val="none" w:sz="0" w:space="0" w:color="auto"/>
        <w:left w:val="none" w:sz="0" w:space="0" w:color="auto"/>
        <w:bottom w:val="none" w:sz="0" w:space="0" w:color="auto"/>
        <w:right w:val="none" w:sz="0" w:space="0" w:color="auto"/>
      </w:divBdr>
    </w:div>
    <w:div w:id="1864899818">
      <w:bodyDiv w:val="1"/>
      <w:marLeft w:val="0"/>
      <w:marRight w:val="0"/>
      <w:marTop w:val="0"/>
      <w:marBottom w:val="0"/>
      <w:divBdr>
        <w:top w:val="none" w:sz="0" w:space="0" w:color="auto"/>
        <w:left w:val="none" w:sz="0" w:space="0" w:color="auto"/>
        <w:bottom w:val="none" w:sz="0" w:space="0" w:color="auto"/>
        <w:right w:val="none" w:sz="0" w:space="0" w:color="auto"/>
      </w:divBdr>
    </w:div>
    <w:div w:id="1865096063">
      <w:bodyDiv w:val="1"/>
      <w:marLeft w:val="0"/>
      <w:marRight w:val="0"/>
      <w:marTop w:val="0"/>
      <w:marBottom w:val="0"/>
      <w:divBdr>
        <w:top w:val="none" w:sz="0" w:space="0" w:color="auto"/>
        <w:left w:val="none" w:sz="0" w:space="0" w:color="auto"/>
        <w:bottom w:val="none" w:sz="0" w:space="0" w:color="auto"/>
        <w:right w:val="none" w:sz="0" w:space="0" w:color="auto"/>
      </w:divBdr>
    </w:div>
    <w:div w:id="1867062253">
      <w:bodyDiv w:val="1"/>
      <w:marLeft w:val="0"/>
      <w:marRight w:val="0"/>
      <w:marTop w:val="0"/>
      <w:marBottom w:val="0"/>
      <w:divBdr>
        <w:top w:val="none" w:sz="0" w:space="0" w:color="auto"/>
        <w:left w:val="none" w:sz="0" w:space="0" w:color="auto"/>
        <w:bottom w:val="none" w:sz="0" w:space="0" w:color="auto"/>
        <w:right w:val="none" w:sz="0" w:space="0" w:color="auto"/>
      </w:divBdr>
    </w:div>
    <w:div w:id="1869948622">
      <w:bodyDiv w:val="1"/>
      <w:marLeft w:val="0"/>
      <w:marRight w:val="0"/>
      <w:marTop w:val="0"/>
      <w:marBottom w:val="0"/>
      <w:divBdr>
        <w:top w:val="none" w:sz="0" w:space="0" w:color="auto"/>
        <w:left w:val="none" w:sz="0" w:space="0" w:color="auto"/>
        <w:bottom w:val="none" w:sz="0" w:space="0" w:color="auto"/>
        <w:right w:val="none" w:sz="0" w:space="0" w:color="auto"/>
      </w:divBdr>
    </w:div>
    <w:div w:id="1870410648">
      <w:bodyDiv w:val="1"/>
      <w:marLeft w:val="0"/>
      <w:marRight w:val="0"/>
      <w:marTop w:val="0"/>
      <w:marBottom w:val="0"/>
      <w:divBdr>
        <w:top w:val="none" w:sz="0" w:space="0" w:color="auto"/>
        <w:left w:val="none" w:sz="0" w:space="0" w:color="auto"/>
        <w:bottom w:val="none" w:sz="0" w:space="0" w:color="auto"/>
        <w:right w:val="none" w:sz="0" w:space="0" w:color="auto"/>
      </w:divBdr>
    </w:div>
    <w:div w:id="1870560727">
      <w:bodyDiv w:val="1"/>
      <w:marLeft w:val="0"/>
      <w:marRight w:val="0"/>
      <w:marTop w:val="0"/>
      <w:marBottom w:val="0"/>
      <w:divBdr>
        <w:top w:val="none" w:sz="0" w:space="0" w:color="auto"/>
        <w:left w:val="none" w:sz="0" w:space="0" w:color="auto"/>
        <w:bottom w:val="none" w:sz="0" w:space="0" w:color="auto"/>
        <w:right w:val="none" w:sz="0" w:space="0" w:color="auto"/>
      </w:divBdr>
    </w:div>
    <w:div w:id="1871215784">
      <w:bodyDiv w:val="1"/>
      <w:marLeft w:val="0"/>
      <w:marRight w:val="0"/>
      <w:marTop w:val="0"/>
      <w:marBottom w:val="0"/>
      <w:divBdr>
        <w:top w:val="none" w:sz="0" w:space="0" w:color="auto"/>
        <w:left w:val="none" w:sz="0" w:space="0" w:color="auto"/>
        <w:bottom w:val="none" w:sz="0" w:space="0" w:color="auto"/>
        <w:right w:val="none" w:sz="0" w:space="0" w:color="auto"/>
      </w:divBdr>
    </w:div>
    <w:div w:id="1873301383">
      <w:bodyDiv w:val="1"/>
      <w:marLeft w:val="0"/>
      <w:marRight w:val="0"/>
      <w:marTop w:val="0"/>
      <w:marBottom w:val="0"/>
      <w:divBdr>
        <w:top w:val="none" w:sz="0" w:space="0" w:color="auto"/>
        <w:left w:val="none" w:sz="0" w:space="0" w:color="auto"/>
        <w:bottom w:val="none" w:sz="0" w:space="0" w:color="auto"/>
        <w:right w:val="none" w:sz="0" w:space="0" w:color="auto"/>
      </w:divBdr>
    </w:div>
    <w:div w:id="1877963372">
      <w:bodyDiv w:val="1"/>
      <w:marLeft w:val="0"/>
      <w:marRight w:val="0"/>
      <w:marTop w:val="0"/>
      <w:marBottom w:val="0"/>
      <w:divBdr>
        <w:top w:val="none" w:sz="0" w:space="0" w:color="auto"/>
        <w:left w:val="none" w:sz="0" w:space="0" w:color="auto"/>
        <w:bottom w:val="none" w:sz="0" w:space="0" w:color="auto"/>
        <w:right w:val="none" w:sz="0" w:space="0" w:color="auto"/>
      </w:divBdr>
    </w:div>
    <w:div w:id="1879128305">
      <w:bodyDiv w:val="1"/>
      <w:marLeft w:val="0"/>
      <w:marRight w:val="0"/>
      <w:marTop w:val="0"/>
      <w:marBottom w:val="0"/>
      <w:divBdr>
        <w:top w:val="none" w:sz="0" w:space="0" w:color="auto"/>
        <w:left w:val="none" w:sz="0" w:space="0" w:color="auto"/>
        <w:bottom w:val="none" w:sz="0" w:space="0" w:color="auto"/>
        <w:right w:val="none" w:sz="0" w:space="0" w:color="auto"/>
      </w:divBdr>
    </w:div>
    <w:div w:id="1880823771">
      <w:bodyDiv w:val="1"/>
      <w:marLeft w:val="0"/>
      <w:marRight w:val="0"/>
      <w:marTop w:val="0"/>
      <w:marBottom w:val="0"/>
      <w:divBdr>
        <w:top w:val="none" w:sz="0" w:space="0" w:color="auto"/>
        <w:left w:val="none" w:sz="0" w:space="0" w:color="auto"/>
        <w:bottom w:val="none" w:sz="0" w:space="0" w:color="auto"/>
        <w:right w:val="none" w:sz="0" w:space="0" w:color="auto"/>
      </w:divBdr>
    </w:div>
    <w:div w:id="1885557282">
      <w:bodyDiv w:val="1"/>
      <w:marLeft w:val="0"/>
      <w:marRight w:val="0"/>
      <w:marTop w:val="0"/>
      <w:marBottom w:val="0"/>
      <w:divBdr>
        <w:top w:val="none" w:sz="0" w:space="0" w:color="auto"/>
        <w:left w:val="none" w:sz="0" w:space="0" w:color="auto"/>
        <w:bottom w:val="none" w:sz="0" w:space="0" w:color="auto"/>
        <w:right w:val="none" w:sz="0" w:space="0" w:color="auto"/>
      </w:divBdr>
    </w:div>
    <w:div w:id="1886983381">
      <w:bodyDiv w:val="1"/>
      <w:marLeft w:val="0"/>
      <w:marRight w:val="0"/>
      <w:marTop w:val="0"/>
      <w:marBottom w:val="0"/>
      <w:divBdr>
        <w:top w:val="none" w:sz="0" w:space="0" w:color="auto"/>
        <w:left w:val="none" w:sz="0" w:space="0" w:color="auto"/>
        <w:bottom w:val="none" w:sz="0" w:space="0" w:color="auto"/>
        <w:right w:val="none" w:sz="0" w:space="0" w:color="auto"/>
      </w:divBdr>
    </w:div>
    <w:div w:id="1887907634">
      <w:bodyDiv w:val="1"/>
      <w:marLeft w:val="0"/>
      <w:marRight w:val="0"/>
      <w:marTop w:val="0"/>
      <w:marBottom w:val="0"/>
      <w:divBdr>
        <w:top w:val="none" w:sz="0" w:space="0" w:color="auto"/>
        <w:left w:val="none" w:sz="0" w:space="0" w:color="auto"/>
        <w:bottom w:val="none" w:sz="0" w:space="0" w:color="auto"/>
        <w:right w:val="none" w:sz="0" w:space="0" w:color="auto"/>
      </w:divBdr>
    </w:div>
    <w:div w:id="1896427302">
      <w:bodyDiv w:val="1"/>
      <w:marLeft w:val="0"/>
      <w:marRight w:val="0"/>
      <w:marTop w:val="0"/>
      <w:marBottom w:val="0"/>
      <w:divBdr>
        <w:top w:val="none" w:sz="0" w:space="0" w:color="auto"/>
        <w:left w:val="none" w:sz="0" w:space="0" w:color="auto"/>
        <w:bottom w:val="none" w:sz="0" w:space="0" w:color="auto"/>
        <w:right w:val="none" w:sz="0" w:space="0" w:color="auto"/>
      </w:divBdr>
    </w:div>
    <w:div w:id="1896815705">
      <w:bodyDiv w:val="1"/>
      <w:marLeft w:val="0"/>
      <w:marRight w:val="0"/>
      <w:marTop w:val="0"/>
      <w:marBottom w:val="0"/>
      <w:divBdr>
        <w:top w:val="none" w:sz="0" w:space="0" w:color="auto"/>
        <w:left w:val="none" w:sz="0" w:space="0" w:color="auto"/>
        <w:bottom w:val="none" w:sz="0" w:space="0" w:color="auto"/>
        <w:right w:val="none" w:sz="0" w:space="0" w:color="auto"/>
      </w:divBdr>
    </w:div>
    <w:div w:id="1902596514">
      <w:bodyDiv w:val="1"/>
      <w:marLeft w:val="0"/>
      <w:marRight w:val="0"/>
      <w:marTop w:val="0"/>
      <w:marBottom w:val="0"/>
      <w:divBdr>
        <w:top w:val="none" w:sz="0" w:space="0" w:color="auto"/>
        <w:left w:val="none" w:sz="0" w:space="0" w:color="auto"/>
        <w:bottom w:val="none" w:sz="0" w:space="0" w:color="auto"/>
        <w:right w:val="none" w:sz="0" w:space="0" w:color="auto"/>
      </w:divBdr>
    </w:div>
    <w:div w:id="1905486068">
      <w:bodyDiv w:val="1"/>
      <w:marLeft w:val="0"/>
      <w:marRight w:val="0"/>
      <w:marTop w:val="0"/>
      <w:marBottom w:val="0"/>
      <w:divBdr>
        <w:top w:val="none" w:sz="0" w:space="0" w:color="auto"/>
        <w:left w:val="none" w:sz="0" w:space="0" w:color="auto"/>
        <w:bottom w:val="none" w:sz="0" w:space="0" w:color="auto"/>
        <w:right w:val="none" w:sz="0" w:space="0" w:color="auto"/>
      </w:divBdr>
    </w:div>
    <w:div w:id="1906263016">
      <w:bodyDiv w:val="1"/>
      <w:marLeft w:val="0"/>
      <w:marRight w:val="0"/>
      <w:marTop w:val="0"/>
      <w:marBottom w:val="0"/>
      <w:divBdr>
        <w:top w:val="none" w:sz="0" w:space="0" w:color="auto"/>
        <w:left w:val="none" w:sz="0" w:space="0" w:color="auto"/>
        <w:bottom w:val="none" w:sz="0" w:space="0" w:color="auto"/>
        <w:right w:val="none" w:sz="0" w:space="0" w:color="auto"/>
      </w:divBdr>
    </w:div>
    <w:div w:id="1921329424">
      <w:bodyDiv w:val="1"/>
      <w:marLeft w:val="0"/>
      <w:marRight w:val="0"/>
      <w:marTop w:val="0"/>
      <w:marBottom w:val="0"/>
      <w:divBdr>
        <w:top w:val="none" w:sz="0" w:space="0" w:color="auto"/>
        <w:left w:val="none" w:sz="0" w:space="0" w:color="auto"/>
        <w:bottom w:val="none" w:sz="0" w:space="0" w:color="auto"/>
        <w:right w:val="none" w:sz="0" w:space="0" w:color="auto"/>
      </w:divBdr>
    </w:div>
    <w:div w:id="1924876476">
      <w:bodyDiv w:val="1"/>
      <w:marLeft w:val="0"/>
      <w:marRight w:val="0"/>
      <w:marTop w:val="0"/>
      <w:marBottom w:val="0"/>
      <w:divBdr>
        <w:top w:val="none" w:sz="0" w:space="0" w:color="auto"/>
        <w:left w:val="none" w:sz="0" w:space="0" w:color="auto"/>
        <w:bottom w:val="none" w:sz="0" w:space="0" w:color="auto"/>
        <w:right w:val="none" w:sz="0" w:space="0" w:color="auto"/>
      </w:divBdr>
    </w:div>
    <w:div w:id="1925383174">
      <w:bodyDiv w:val="1"/>
      <w:marLeft w:val="0"/>
      <w:marRight w:val="0"/>
      <w:marTop w:val="0"/>
      <w:marBottom w:val="0"/>
      <w:divBdr>
        <w:top w:val="none" w:sz="0" w:space="0" w:color="auto"/>
        <w:left w:val="none" w:sz="0" w:space="0" w:color="auto"/>
        <w:bottom w:val="none" w:sz="0" w:space="0" w:color="auto"/>
        <w:right w:val="none" w:sz="0" w:space="0" w:color="auto"/>
      </w:divBdr>
    </w:div>
    <w:div w:id="1925529731">
      <w:bodyDiv w:val="1"/>
      <w:marLeft w:val="0"/>
      <w:marRight w:val="0"/>
      <w:marTop w:val="0"/>
      <w:marBottom w:val="0"/>
      <w:divBdr>
        <w:top w:val="none" w:sz="0" w:space="0" w:color="auto"/>
        <w:left w:val="none" w:sz="0" w:space="0" w:color="auto"/>
        <w:bottom w:val="none" w:sz="0" w:space="0" w:color="auto"/>
        <w:right w:val="none" w:sz="0" w:space="0" w:color="auto"/>
      </w:divBdr>
    </w:div>
    <w:div w:id="1929117842">
      <w:bodyDiv w:val="1"/>
      <w:marLeft w:val="0"/>
      <w:marRight w:val="0"/>
      <w:marTop w:val="0"/>
      <w:marBottom w:val="0"/>
      <w:divBdr>
        <w:top w:val="none" w:sz="0" w:space="0" w:color="auto"/>
        <w:left w:val="none" w:sz="0" w:space="0" w:color="auto"/>
        <w:bottom w:val="none" w:sz="0" w:space="0" w:color="auto"/>
        <w:right w:val="none" w:sz="0" w:space="0" w:color="auto"/>
      </w:divBdr>
    </w:div>
    <w:div w:id="1929850651">
      <w:bodyDiv w:val="1"/>
      <w:marLeft w:val="0"/>
      <w:marRight w:val="0"/>
      <w:marTop w:val="0"/>
      <w:marBottom w:val="0"/>
      <w:divBdr>
        <w:top w:val="none" w:sz="0" w:space="0" w:color="auto"/>
        <w:left w:val="none" w:sz="0" w:space="0" w:color="auto"/>
        <w:bottom w:val="none" w:sz="0" w:space="0" w:color="auto"/>
        <w:right w:val="none" w:sz="0" w:space="0" w:color="auto"/>
      </w:divBdr>
    </w:div>
    <w:div w:id="1933777992">
      <w:bodyDiv w:val="1"/>
      <w:marLeft w:val="0"/>
      <w:marRight w:val="0"/>
      <w:marTop w:val="0"/>
      <w:marBottom w:val="0"/>
      <w:divBdr>
        <w:top w:val="none" w:sz="0" w:space="0" w:color="auto"/>
        <w:left w:val="none" w:sz="0" w:space="0" w:color="auto"/>
        <w:bottom w:val="none" w:sz="0" w:space="0" w:color="auto"/>
        <w:right w:val="none" w:sz="0" w:space="0" w:color="auto"/>
      </w:divBdr>
    </w:div>
    <w:div w:id="1939213198">
      <w:bodyDiv w:val="1"/>
      <w:marLeft w:val="0"/>
      <w:marRight w:val="0"/>
      <w:marTop w:val="0"/>
      <w:marBottom w:val="0"/>
      <w:divBdr>
        <w:top w:val="none" w:sz="0" w:space="0" w:color="auto"/>
        <w:left w:val="none" w:sz="0" w:space="0" w:color="auto"/>
        <w:bottom w:val="none" w:sz="0" w:space="0" w:color="auto"/>
        <w:right w:val="none" w:sz="0" w:space="0" w:color="auto"/>
      </w:divBdr>
    </w:div>
    <w:div w:id="1964311782">
      <w:bodyDiv w:val="1"/>
      <w:marLeft w:val="0"/>
      <w:marRight w:val="0"/>
      <w:marTop w:val="0"/>
      <w:marBottom w:val="0"/>
      <w:divBdr>
        <w:top w:val="none" w:sz="0" w:space="0" w:color="auto"/>
        <w:left w:val="none" w:sz="0" w:space="0" w:color="auto"/>
        <w:bottom w:val="none" w:sz="0" w:space="0" w:color="auto"/>
        <w:right w:val="none" w:sz="0" w:space="0" w:color="auto"/>
      </w:divBdr>
    </w:div>
    <w:div w:id="1965505011">
      <w:bodyDiv w:val="1"/>
      <w:marLeft w:val="0"/>
      <w:marRight w:val="0"/>
      <w:marTop w:val="0"/>
      <w:marBottom w:val="0"/>
      <w:divBdr>
        <w:top w:val="none" w:sz="0" w:space="0" w:color="auto"/>
        <w:left w:val="none" w:sz="0" w:space="0" w:color="auto"/>
        <w:bottom w:val="none" w:sz="0" w:space="0" w:color="auto"/>
        <w:right w:val="none" w:sz="0" w:space="0" w:color="auto"/>
      </w:divBdr>
    </w:div>
    <w:div w:id="1966276796">
      <w:bodyDiv w:val="1"/>
      <w:marLeft w:val="0"/>
      <w:marRight w:val="0"/>
      <w:marTop w:val="0"/>
      <w:marBottom w:val="0"/>
      <w:divBdr>
        <w:top w:val="none" w:sz="0" w:space="0" w:color="auto"/>
        <w:left w:val="none" w:sz="0" w:space="0" w:color="auto"/>
        <w:bottom w:val="none" w:sz="0" w:space="0" w:color="auto"/>
        <w:right w:val="none" w:sz="0" w:space="0" w:color="auto"/>
      </w:divBdr>
    </w:div>
    <w:div w:id="1967733260">
      <w:bodyDiv w:val="1"/>
      <w:marLeft w:val="0"/>
      <w:marRight w:val="0"/>
      <w:marTop w:val="0"/>
      <w:marBottom w:val="0"/>
      <w:divBdr>
        <w:top w:val="none" w:sz="0" w:space="0" w:color="auto"/>
        <w:left w:val="none" w:sz="0" w:space="0" w:color="auto"/>
        <w:bottom w:val="none" w:sz="0" w:space="0" w:color="auto"/>
        <w:right w:val="none" w:sz="0" w:space="0" w:color="auto"/>
      </w:divBdr>
    </w:div>
    <w:div w:id="1974212327">
      <w:bodyDiv w:val="1"/>
      <w:marLeft w:val="0"/>
      <w:marRight w:val="0"/>
      <w:marTop w:val="0"/>
      <w:marBottom w:val="0"/>
      <w:divBdr>
        <w:top w:val="none" w:sz="0" w:space="0" w:color="auto"/>
        <w:left w:val="none" w:sz="0" w:space="0" w:color="auto"/>
        <w:bottom w:val="none" w:sz="0" w:space="0" w:color="auto"/>
        <w:right w:val="none" w:sz="0" w:space="0" w:color="auto"/>
      </w:divBdr>
    </w:div>
    <w:div w:id="1988587170">
      <w:bodyDiv w:val="1"/>
      <w:marLeft w:val="0"/>
      <w:marRight w:val="0"/>
      <w:marTop w:val="0"/>
      <w:marBottom w:val="0"/>
      <w:divBdr>
        <w:top w:val="none" w:sz="0" w:space="0" w:color="auto"/>
        <w:left w:val="none" w:sz="0" w:space="0" w:color="auto"/>
        <w:bottom w:val="none" w:sz="0" w:space="0" w:color="auto"/>
        <w:right w:val="none" w:sz="0" w:space="0" w:color="auto"/>
      </w:divBdr>
    </w:div>
    <w:div w:id="1989897236">
      <w:bodyDiv w:val="1"/>
      <w:marLeft w:val="0"/>
      <w:marRight w:val="0"/>
      <w:marTop w:val="0"/>
      <w:marBottom w:val="0"/>
      <w:divBdr>
        <w:top w:val="none" w:sz="0" w:space="0" w:color="auto"/>
        <w:left w:val="none" w:sz="0" w:space="0" w:color="auto"/>
        <w:bottom w:val="none" w:sz="0" w:space="0" w:color="auto"/>
        <w:right w:val="none" w:sz="0" w:space="0" w:color="auto"/>
      </w:divBdr>
    </w:div>
    <w:div w:id="1992326404">
      <w:bodyDiv w:val="1"/>
      <w:marLeft w:val="0"/>
      <w:marRight w:val="0"/>
      <w:marTop w:val="0"/>
      <w:marBottom w:val="0"/>
      <w:divBdr>
        <w:top w:val="none" w:sz="0" w:space="0" w:color="auto"/>
        <w:left w:val="none" w:sz="0" w:space="0" w:color="auto"/>
        <w:bottom w:val="none" w:sz="0" w:space="0" w:color="auto"/>
        <w:right w:val="none" w:sz="0" w:space="0" w:color="auto"/>
      </w:divBdr>
    </w:div>
    <w:div w:id="1995837759">
      <w:bodyDiv w:val="1"/>
      <w:marLeft w:val="0"/>
      <w:marRight w:val="0"/>
      <w:marTop w:val="0"/>
      <w:marBottom w:val="0"/>
      <w:divBdr>
        <w:top w:val="none" w:sz="0" w:space="0" w:color="auto"/>
        <w:left w:val="none" w:sz="0" w:space="0" w:color="auto"/>
        <w:bottom w:val="none" w:sz="0" w:space="0" w:color="auto"/>
        <w:right w:val="none" w:sz="0" w:space="0" w:color="auto"/>
      </w:divBdr>
    </w:div>
    <w:div w:id="1998335884">
      <w:bodyDiv w:val="1"/>
      <w:marLeft w:val="0"/>
      <w:marRight w:val="0"/>
      <w:marTop w:val="0"/>
      <w:marBottom w:val="0"/>
      <w:divBdr>
        <w:top w:val="none" w:sz="0" w:space="0" w:color="auto"/>
        <w:left w:val="none" w:sz="0" w:space="0" w:color="auto"/>
        <w:bottom w:val="none" w:sz="0" w:space="0" w:color="auto"/>
        <w:right w:val="none" w:sz="0" w:space="0" w:color="auto"/>
      </w:divBdr>
    </w:div>
    <w:div w:id="2003240592">
      <w:bodyDiv w:val="1"/>
      <w:marLeft w:val="0"/>
      <w:marRight w:val="0"/>
      <w:marTop w:val="0"/>
      <w:marBottom w:val="0"/>
      <w:divBdr>
        <w:top w:val="none" w:sz="0" w:space="0" w:color="auto"/>
        <w:left w:val="none" w:sz="0" w:space="0" w:color="auto"/>
        <w:bottom w:val="none" w:sz="0" w:space="0" w:color="auto"/>
        <w:right w:val="none" w:sz="0" w:space="0" w:color="auto"/>
      </w:divBdr>
    </w:div>
    <w:div w:id="2003965479">
      <w:bodyDiv w:val="1"/>
      <w:marLeft w:val="0"/>
      <w:marRight w:val="0"/>
      <w:marTop w:val="0"/>
      <w:marBottom w:val="0"/>
      <w:divBdr>
        <w:top w:val="none" w:sz="0" w:space="0" w:color="auto"/>
        <w:left w:val="none" w:sz="0" w:space="0" w:color="auto"/>
        <w:bottom w:val="none" w:sz="0" w:space="0" w:color="auto"/>
        <w:right w:val="none" w:sz="0" w:space="0" w:color="auto"/>
      </w:divBdr>
    </w:div>
    <w:div w:id="2004164975">
      <w:bodyDiv w:val="1"/>
      <w:marLeft w:val="0"/>
      <w:marRight w:val="0"/>
      <w:marTop w:val="0"/>
      <w:marBottom w:val="0"/>
      <w:divBdr>
        <w:top w:val="none" w:sz="0" w:space="0" w:color="auto"/>
        <w:left w:val="none" w:sz="0" w:space="0" w:color="auto"/>
        <w:bottom w:val="none" w:sz="0" w:space="0" w:color="auto"/>
        <w:right w:val="none" w:sz="0" w:space="0" w:color="auto"/>
      </w:divBdr>
    </w:div>
    <w:div w:id="2017295476">
      <w:bodyDiv w:val="1"/>
      <w:marLeft w:val="0"/>
      <w:marRight w:val="0"/>
      <w:marTop w:val="0"/>
      <w:marBottom w:val="0"/>
      <w:divBdr>
        <w:top w:val="none" w:sz="0" w:space="0" w:color="auto"/>
        <w:left w:val="none" w:sz="0" w:space="0" w:color="auto"/>
        <w:bottom w:val="none" w:sz="0" w:space="0" w:color="auto"/>
        <w:right w:val="none" w:sz="0" w:space="0" w:color="auto"/>
      </w:divBdr>
    </w:div>
    <w:div w:id="2020889701">
      <w:bodyDiv w:val="1"/>
      <w:marLeft w:val="0"/>
      <w:marRight w:val="0"/>
      <w:marTop w:val="0"/>
      <w:marBottom w:val="0"/>
      <w:divBdr>
        <w:top w:val="none" w:sz="0" w:space="0" w:color="auto"/>
        <w:left w:val="none" w:sz="0" w:space="0" w:color="auto"/>
        <w:bottom w:val="none" w:sz="0" w:space="0" w:color="auto"/>
        <w:right w:val="none" w:sz="0" w:space="0" w:color="auto"/>
      </w:divBdr>
    </w:div>
    <w:div w:id="2025010085">
      <w:bodyDiv w:val="1"/>
      <w:marLeft w:val="0"/>
      <w:marRight w:val="0"/>
      <w:marTop w:val="0"/>
      <w:marBottom w:val="0"/>
      <w:divBdr>
        <w:top w:val="none" w:sz="0" w:space="0" w:color="auto"/>
        <w:left w:val="none" w:sz="0" w:space="0" w:color="auto"/>
        <w:bottom w:val="none" w:sz="0" w:space="0" w:color="auto"/>
        <w:right w:val="none" w:sz="0" w:space="0" w:color="auto"/>
      </w:divBdr>
    </w:div>
    <w:div w:id="2030642896">
      <w:bodyDiv w:val="1"/>
      <w:marLeft w:val="0"/>
      <w:marRight w:val="0"/>
      <w:marTop w:val="0"/>
      <w:marBottom w:val="0"/>
      <w:divBdr>
        <w:top w:val="none" w:sz="0" w:space="0" w:color="auto"/>
        <w:left w:val="none" w:sz="0" w:space="0" w:color="auto"/>
        <w:bottom w:val="none" w:sz="0" w:space="0" w:color="auto"/>
        <w:right w:val="none" w:sz="0" w:space="0" w:color="auto"/>
      </w:divBdr>
    </w:div>
    <w:div w:id="2034525652">
      <w:bodyDiv w:val="1"/>
      <w:marLeft w:val="0"/>
      <w:marRight w:val="0"/>
      <w:marTop w:val="0"/>
      <w:marBottom w:val="0"/>
      <w:divBdr>
        <w:top w:val="none" w:sz="0" w:space="0" w:color="auto"/>
        <w:left w:val="none" w:sz="0" w:space="0" w:color="auto"/>
        <w:bottom w:val="none" w:sz="0" w:space="0" w:color="auto"/>
        <w:right w:val="none" w:sz="0" w:space="0" w:color="auto"/>
      </w:divBdr>
    </w:div>
    <w:div w:id="2035110001">
      <w:bodyDiv w:val="1"/>
      <w:marLeft w:val="0"/>
      <w:marRight w:val="0"/>
      <w:marTop w:val="0"/>
      <w:marBottom w:val="0"/>
      <w:divBdr>
        <w:top w:val="none" w:sz="0" w:space="0" w:color="auto"/>
        <w:left w:val="none" w:sz="0" w:space="0" w:color="auto"/>
        <w:bottom w:val="none" w:sz="0" w:space="0" w:color="auto"/>
        <w:right w:val="none" w:sz="0" w:space="0" w:color="auto"/>
      </w:divBdr>
    </w:div>
    <w:div w:id="2038769706">
      <w:bodyDiv w:val="1"/>
      <w:marLeft w:val="0"/>
      <w:marRight w:val="0"/>
      <w:marTop w:val="0"/>
      <w:marBottom w:val="0"/>
      <w:divBdr>
        <w:top w:val="none" w:sz="0" w:space="0" w:color="auto"/>
        <w:left w:val="none" w:sz="0" w:space="0" w:color="auto"/>
        <w:bottom w:val="none" w:sz="0" w:space="0" w:color="auto"/>
        <w:right w:val="none" w:sz="0" w:space="0" w:color="auto"/>
      </w:divBdr>
    </w:div>
    <w:div w:id="2043703617">
      <w:bodyDiv w:val="1"/>
      <w:marLeft w:val="0"/>
      <w:marRight w:val="0"/>
      <w:marTop w:val="0"/>
      <w:marBottom w:val="0"/>
      <w:divBdr>
        <w:top w:val="none" w:sz="0" w:space="0" w:color="auto"/>
        <w:left w:val="none" w:sz="0" w:space="0" w:color="auto"/>
        <w:bottom w:val="none" w:sz="0" w:space="0" w:color="auto"/>
        <w:right w:val="none" w:sz="0" w:space="0" w:color="auto"/>
      </w:divBdr>
    </w:div>
    <w:div w:id="2044745112">
      <w:bodyDiv w:val="1"/>
      <w:marLeft w:val="0"/>
      <w:marRight w:val="0"/>
      <w:marTop w:val="0"/>
      <w:marBottom w:val="0"/>
      <w:divBdr>
        <w:top w:val="none" w:sz="0" w:space="0" w:color="auto"/>
        <w:left w:val="none" w:sz="0" w:space="0" w:color="auto"/>
        <w:bottom w:val="none" w:sz="0" w:space="0" w:color="auto"/>
        <w:right w:val="none" w:sz="0" w:space="0" w:color="auto"/>
      </w:divBdr>
    </w:div>
    <w:div w:id="2046904585">
      <w:bodyDiv w:val="1"/>
      <w:marLeft w:val="0"/>
      <w:marRight w:val="0"/>
      <w:marTop w:val="0"/>
      <w:marBottom w:val="0"/>
      <w:divBdr>
        <w:top w:val="none" w:sz="0" w:space="0" w:color="auto"/>
        <w:left w:val="none" w:sz="0" w:space="0" w:color="auto"/>
        <w:bottom w:val="none" w:sz="0" w:space="0" w:color="auto"/>
        <w:right w:val="none" w:sz="0" w:space="0" w:color="auto"/>
      </w:divBdr>
    </w:div>
    <w:div w:id="2061320015">
      <w:bodyDiv w:val="1"/>
      <w:marLeft w:val="0"/>
      <w:marRight w:val="0"/>
      <w:marTop w:val="0"/>
      <w:marBottom w:val="0"/>
      <w:divBdr>
        <w:top w:val="none" w:sz="0" w:space="0" w:color="auto"/>
        <w:left w:val="none" w:sz="0" w:space="0" w:color="auto"/>
        <w:bottom w:val="none" w:sz="0" w:space="0" w:color="auto"/>
        <w:right w:val="none" w:sz="0" w:space="0" w:color="auto"/>
      </w:divBdr>
    </w:div>
    <w:div w:id="2062703954">
      <w:bodyDiv w:val="1"/>
      <w:marLeft w:val="0"/>
      <w:marRight w:val="0"/>
      <w:marTop w:val="0"/>
      <w:marBottom w:val="0"/>
      <w:divBdr>
        <w:top w:val="none" w:sz="0" w:space="0" w:color="auto"/>
        <w:left w:val="none" w:sz="0" w:space="0" w:color="auto"/>
        <w:bottom w:val="none" w:sz="0" w:space="0" w:color="auto"/>
        <w:right w:val="none" w:sz="0" w:space="0" w:color="auto"/>
      </w:divBdr>
    </w:div>
    <w:div w:id="2064673537">
      <w:bodyDiv w:val="1"/>
      <w:marLeft w:val="0"/>
      <w:marRight w:val="0"/>
      <w:marTop w:val="0"/>
      <w:marBottom w:val="0"/>
      <w:divBdr>
        <w:top w:val="none" w:sz="0" w:space="0" w:color="auto"/>
        <w:left w:val="none" w:sz="0" w:space="0" w:color="auto"/>
        <w:bottom w:val="none" w:sz="0" w:space="0" w:color="auto"/>
        <w:right w:val="none" w:sz="0" w:space="0" w:color="auto"/>
      </w:divBdr>
    </w:div>
    <w:div w:id="2067298611">
      <w:bodyDiv w:val="1"/>
      <w:marLeft w:val="0"/>
      <w:marRight w:val="0"/>
      <w:marTop w:val="0"/>
      <w:marBottom w:val="0"/>
      <w:divBdr>
        <w:top w:val="none" w:sz="0" w:space="0" w:color="auto"/>
        <w:left w:val="none" w:sz="0" w:space="0" w:color="auto"/>
        <w:bottom w:val="none" w:sz="0" w:space="0" w:color="auto"/>
        <w:right w:val="none" w:sz="0" w:space="0" w:color="auto"/>
      </w:divBdr>
    </w:div>
    <w:div w:id="2072726069">
      <w:bodyDiv w:val="1"/>
      <w:marLeft w:val="0"/>
      <w:marRight w:val="0"/>
      <w:marTop w:val="0"/>
      <w:marBottom w:val="0"/>
      <w:divBdr>
        <w:top w:val="none" w:sz="0" w:space="0" w:color="auto"/>
        <w:left w:val="none" w:sz="0" w:space="0" w:color="auto"/>
        <w:bottom w:val="none" w:sz="0" w:space="0" w:color="auto"/>
        <w:right w:val="none" w:sz="0" w:space="0" w:color="auto"/>
      </w:divBdr>
    </w:div>
    <w:div w:id="2078430499">
      <w:bodyDiv w:val="1"/>
      <w:marLeft w:val="0"/>
      <w:marRight w:val="0"/>
      <w:marTop w:val="0"/>
      <w:marBottom w:val="0"/>
      <w:divBdr>
        <w:top w:val="none" w:sz="0" w:space="0" w:color="auto"/>
        <w:left w:val="none" w:sz="0" w:space="0" w:color="auto"/>
        <w:bottom w:val="none" w:sz="0" w:space="0" w:color="auto"/>
        <w:right w:val="none" w:sz="0" w:space="0" w:color="auto"/>
      </w:divBdr>
    </w:div>
    <w:div w:id="2080322620">
      <w:bodyDiv w:val="1"/>
      <w:marLeft w:val="0"/>
      <w:marRight w:val="0"/>
      <w:marTop w:val="0"/>
      <w:marBottom w:val="0"/>
      <w:divBdr>
        <w:top w:val="none" w:sz="0" w:space="0" w:color="auto"/>
        <w:left w:val="none" w:sz="0" w:space="0" w:color="auto"/>
        <w:bottom w:val="none" w:sz="0" w:space="0" w:color="auto"/>
        <w:right w:val="none" w:sz="0" w:space="0" w:color="auto"/>
      </w:divBdr>
    </w:div>
    <w:div w:id="2084523144">
      <w:bodyDiv w:val="1"/>
      <w:marLeft w:val="0"/>
      <w:marRight w:val="0"/>
      <w:marTop w:val="0"/>
      <w:marBottom w:val="0"/>
      <w:divBdr>
        <w:top w:val="none" w:sz="0" w:space="0" w:color="auto"/>
        <w:left w:val="none" w:sz="0" w:space="0" w:color="auto"/>
        <w:bottom w:val="none" w:sz="0" w:space="0" w:color="auto"/>
        <w:right w:val="none" w:sz="0" w:space="0" w:color="auto"/>
      </w:divBdr>
    </w:div>
    <w:div w:id="2088108808">
      <w:bodyDiv w:val="1"/>
      <w:marLeft w:val="0"/>
      <w:marRight w:val="0"/>
      <w:marTop w:val="0"/>
      <w:marBottom w:val="0"/>
      <w:divBdr>
        <w:top w:val="none" w:sz="0" w:space="0" w:color="auto"/>
        <w:left w:val="none" w:sz="0" w:space="0" w:color="auto"/>
        <w:bottom w:val="none" w:sz="0" w:space="0" w:color="auto"/>
        <w:right w:val="none" w:sz="0" w:space="0" w:color="auto"/>
      </w:divBdr>
    </w:div>
    <w:div w:id="2097431661">
      <w:bodyDiv w:val="1"/>
      <w:marLeft w:val="0"/>
      <w:marRight w:val="0"/>
      <w:marTop w:val="0"/>
      <w:marBottom w:val="0"/>
      <w:divBdr>
        <w:top w:val="none" w:sz="0" w:space="0" w:color="auto"/>
        <w:left w:val="none" w:sz="0" w:space="0" w:color="auto"/>
        <w:bottom w:val="none" w:sz="0" w:space="0" w:color="auto"/>
        <w:right w:val="none" w:sz="0" w:space="0" w:color="auto"/>
      </w:divBdr>
    </w:div>
    <w:div w:id="2099517248">
      <w:bodyDiv w:val="1"/>
      <w:marLeft w:val="0"/>
      <w:marRight w:val="0"/>
      <w:marTop w:val="0"/>
      <w:marBottom w:val="0"/>
      <w:divBdr>
        <w:top w:val="none" w:sz="0" w:space="0" w:color="auto"/>
        <w:left w:val="none" w:sz="0" w:space="0" w:color="auto"/>
        <w:bottom w:val="none" w:sz="0" w:space="0" w:color="auto"/>
        <w:right w:val="none" w:sz="0" w:space="0" w:color="auto"/>
      </w:divBdr>
    </w:div>
    <w:div w:id="2102022953">
      <w:bodyDiv w:val="1"/>
      <w:marLeft w:val="0"/>
      <w:marRight w:val="0"/>
      <w:marTop w:val="0"/>
      <w:marBottom w:val="0"/>
      <w:divBdr>
        <w:top w:val="none" w:sz="0" w:space="0" w:color="auto"/>
        <w:left w:val="none" w:sz="0" w:space="0" w:color="auto"/>
        <w:bottom w:val="none" w:sz="0" w:space="0" w:color="auto"/>
        <w:right w:val="none" w:sz="0" w:space="0" w:color="auto"/>
      </w:divBdr>
    </w:div>
    <w:div w:id="2107991635">
      <w:bodyDiv w:val="1"/>
      <w:marLeft w:val="0"/>
      <w:marRight w:val="0"/>
      <w:marTop w:val="0"/>
      <w:marBottom w:val="0"/>
      <w:divBdr>
        <w:top w:val="none" w:sz="0" w:space="0" w:color="auto"/>
        <w:left w:val="none" w:sz="0" w:space="0" w:color="auto"/>
        <w:bottom w:val="none" w:sz="0" w:space="0" w:color="auto"/>
        <w:right w:val="none" w:sz="0" w:space="0" w:color="auto"/>
      </w:divBdr>
    </w:div>
    <w:div w:id="2120753737">
      <w:bodyDiv w:val="1"/>
      <w:marLeft w:val="0"/>
      <w:marRight w:val="0"/>
      <w:marTop w:val="0"/>
      <w:marBottom w:val="0"/>
      <w:divBdr>
        <w:top w:val="none" w:sz="0" w:space="0" w:color="auto"/>
        <w:left w:val="none" w:sz="0" w:space="0" w:color="auto"/>
        <w:bottom w:val="none" w:sz="0" w:space="0" w:color="auto"/>
        <w:right w:val="none" w:sz="0" w:space="0" w:color="auto"/>
      </w:divBdr>
    </w:div>
    <w:div w:id="2120950838">
      <w:bodyDiv w:val="1"/>
      <w:marLeft w:val="0"/>
      <w:marRight w:val="0"/>
      <w:marTop w:val="0"/>
      <w:marBottom w:val="0"/>
      <w:divBdr>
        <w:top w:val="none" w:sz="0" w:space="0" w:color="auto"/>
        <w:left w:val="none" w:sz="0" w:space="0" w:color="auto"/>
        <w:bottom w:val="none" w:sz="0" w:space="0" w:color="auto"/>
        <w:right w:val="none" w:sz="0" w:space="0" w:color="auto"/>
      </w:divBdr>
    </w:div>
    <w:div w:id="2122413304">
      <w:bodyDiv w:val="1"/>
      <w:marLeft w:val="0"/>
      <w:marRight w:val="0"/>
      <w:marTop w:val="0"/>
      <w:marBottom w:val="0"/>
      <w:divBdr>
        <w:top w:val="none" w:sz="0" w:space="0" w:color="auto"/>
        <w:left w:val="none" w:sz="0" w:space="0" w:color="auto"/>
        <w:bottom w:val="none" w:sz="0" w:space="0" w:color="auto"/>
        <w:right w:val="none" w:sz="0" w:space="0" w:color="auto"/>
      </w:divBdr>
    </w:div>
    <w:div w:id="2129658633">
      <w:bodyDiv w:val="1"/>
      <w:marLeft w:val="0"/>
      <w:marRight w:val="0"/>
      <w:marTop w:val="0"/>
      <w:marBottom w:val="0"/>
      <w:divBdr>
        <w:top w:val="none" w:sz="0" w:space="0" w:color="auto"/>
        <w:left w:val="none" w:sz="0" w:space="0" w:color="auto"/>
        <w:bottom w:val="none" w:sz="0" w:space="0" w:color="auto"/>
        <w:right w:val="none" w:sz="0" w:space="0" w:color="auto"/>
      </w:divBdr>
    </w:div>
    <w:div w:id="2141921208">
      <w:bodyDiv w:val="1"/>
      <w:marLeft w:val="0"/>
      <w:marRight w:val="0"/>
      <w:marTop w:val="0"/>
      <w:marBottom w:val="0"/>
      <w:divBdr>
        <w:top w:val="none" w:sz="0" w:space="0" w:color="auto"/>
        <w:left w:val="none" w:sz="0" w:space="0" w:color="auto"/>
        <w:bottom w:val="none" w:sz="0" w:space="0" w:color="auto"/>
        <w:right w:val="none" w:sz="0" w:space="0" w:color="auto"/>
      </w:divBdr>
    </w:div>
    <w:div w:id="2143109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chart" Target="charts/chart1.xm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footer" Target="footer3.xml"/><Relationship Id="rId10" Type="http://schemas.openxmlformats.org/officeDocument/2006/relationships/image" Target="media/image3.jpeg"/><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header" Target="header3.xml"/></Relationships>
</file>

<file path=word/charts/_rels/chart1.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1594429280180116"/>
          <c:y val="4.094546808114647E-2"/>
          <c:w val="0.76281813600406811"/>
          <c:h val="0.55244200002637867"/>
        </c:manualLayout>
      </c:layout>
      <c:barChart>
        <c:barDir val="col"/>
        <c:grouping val="clustered"/>
        <c:varyColors val="0"/>
        <c:ser>
          <c:idx val="0"/>
          <c:order val="0"/>
          <c:tx>
            <c:strRef>
              <c:f>Hoja2!$C$2</c:f>
              <c:strCache>
                <c:ptCount val="1"/>
                <c:pt idx="0">
                  <c:v>Mean (Efectividad)</c:v>
                </c:pt>
              </c:strCache>
            </c:strRef>
          </c:tx>
          <c:spPr>
            <a:solidFill>
              <a:schemeClr val="tx1">
                <a:lumMod val="65000"/>
                <a:lumOff val="35000"/>
              </a:schemeClr>
            </a:solidFill>
            <a:ln>
              <a:noFill/>
            </a:ln>
            <a:effectLst/>
          </c:spPr>
          <c:invertIfNegative val="0"/>
          <c:cat>
            <c:strRef>
              <c:f>Hoja2!$B$3:$B$10</c:f>
              <c:strCache>
                <c:ptCount val="8"/>
                <c:pt idx="0">
                  <c:v>Pipe bursting</c:v>
                </c:pt>
                <c:pt idx="1">
                  <c:v>Compact pipe</c:v>
                </c:pt>
                <c:pt idx="2">
                  <c:v>Pipe ramming</c:v>
                </c:pt>
                <c:pt idx="3">
                  <c:v>Trenchless</c:v>
                </c:pt>
                <c:pt idx="4">
                  <c:v>SCADA</c:v>
                </c:pt>
                <c:pt idx="5">
                  <c:v>CIPP (Cured-in-Place Pipe)</c:v>
                </c:pt>
                <c:pt idx="6">
                  <c:v>Zoning network</c:v>
                </c:pt>
                <c:pt idx="7">
                  <c:v>Sliplining</c:v>
                </c:pt>
              </c:strCache>
            </c:strRef>
          </c:cat>
          <c:val>
            <c:numRef>
              <c:f>Hoja2!$C$3:$C$10</c:f>
              <c:numCache>
                <c:formatCode>General</c:formatCode>
                <c:ptCount val="8"/>
                <c:pt idx="0">
                  <c:v>3.7789999999999999</c:v>
                </c:pt>
                <c:pt idx="1">
                  <c:v>3.7930000000000001</c:v>
                </c:pt>
                <c:pt idx="2">
                  <c:v>3.7360000000000002</c:v>
                </c:pt>
                <c:pt idx="3">
                  <c:v>3.7949999999999999</c:v>
                </c:pt>
                <c:pt idx="4">
                  <c:v>4.0860000000000003</c:v>
                </c:pt>
                <c:pt idx="5">
                  <c:v>3.7959999999999998</c:v>
                </c:pt>
                <c:pt idx="6">
                  <c:v>4.218</c:v>
                </c:pt>
                <c:pt idx="7">
                  <c:v>3.536</c:v>
                </c:pt>
              </c:numCache>
            </c:numRef>
          </c:val>
          <c:extLst>
            <c:ext xmlns:c16="http://schemas.microsoft.com/office/drawing/2014/chart" uri="{C3380CC4-5D6E-409C-BE32-E72D297353CC}">
              <c16:uniqueId val="{00000000-A145-44E1-908C-BE5F712A4F0A}"/>
            </c:ext>
          </c:extLst>
        </c:ser>
        <c:ser>
          <c:idx val="1"/>
          <c:order val="1"/>
          <c:tx>
            <c:strRef>
              <c:f>Hoja2!$D$2</c:f>
              <c:strCache>
                <c:ptCount val="1"/>
                <c:pt idx="0">
                  <c:v>Costo (Cost)</c:v>
                </c:pt>
              </c:strCache>
            </c:strRef>
          </c:tx>
          <c:spPr>
            <a:solidFill>
              <a:schemeClr val="bg1">
                <a:lumMod val="50000"/>
              </a:schemeClr>
            </a:solidFill>
            <a:ln>
              <a:noFill/>
            </a:ln>
            <a:effectLst/>
          </c:spPr>
          <c:invertIfNegative val="0"/>
          <c:cat>
            <c:strRef>
              <c:f>Hoja2!$B$3:$B$10</c:f>
              <c:strCache>
                <c:ptCount val="8"/>
                <c:pt idx="0">
                  <c:v>Pipe bursting</c:v>
                </c:pt>
                <c:pt idx="1">
                  <c:v>Compact pipe</c:v>
                </c:pt>
                <c:pt idx="2">
                  <c:v>Pipe ramming</c:v>
                </c:pt>
                <c:pt idx="3">
                  <c:v>Trenchless</c:v>
                </c:pt>
                <c:pt idx="4">
                  <c:v>SCADA</c:v>
                </c:pt>
                <c:pt idx="5">
                  <c:v>CIPP (Cured-in-Place Pipe)</c:v>
                </c:pt>
                <c:pt idx="6">
                  <c:v>Zoning network</c:v>
                </c:pt>
                <c:pt idx="7">
                  <c:v>Sliplining</c:v>
                </c:pt>
              </c:strCache>
            </c:strRef>
          </c:cat>
          <c:val>
            <c:numRef>
              <c:f>Hoja2!$D$3:$D$10</c:f>
              <c:numCache>
                <c:formatCode>General</c:formatCode>
                <c:ptCount val="8"/>
                <c:pt idx="0">
                  <c:v>2.2669999999999999</c:v>
                </c:pt>
                <c:pt idx="1">
                  <c:v>2.2789999999999999</c:v>
                </c:pt>
                <c:pt idx="2">
                  <c:v>2.3759999999999999</c:v>
                </c:pt>
                <c:pt idx="3">
                  <c:v>2.4470000000000001</c:v>
                </c:pt>
                <c:pt idx="4">
                  <c:v>2.6440000000000001</c:v>
                </c:pt>
                <c:pt idx="5">
                  <c:v>2.4950000000000001</c:v>
                </c:pt>
                <c:pt idx="6">
                  <c:v>2.8959999999999999</c:v>
                </c:pt>
                <c:pt idx="7">
                  <c:v>2.5739999999999998</c:v>
                </c:pt>
              </c:numCache>
            </c:numRef>
          </c:val>
          <c:extLst>
            <c:ext xmlns:c16="http://schemas.microsoft.com/office/drawing/2014/chart" uri="{C3380CC4-5D6E-409C-BE32-E72D297353CC}">
              <c16:uniqueId val="{00000001-A145-44E1-908C-BE5F712A4F0A}"/>
            </c:ext>
          </c:extLst>
        </c:ser>
        <c:ser>
          <c:idx val="2"/>
          <c:order val="2"/>
          <c:tx>
            <c:strRef>
              <c:f>Hoja2!$E$2</c:f>
              <c:strCache>
                <c:ptCount val="1"/>
                <c:pt idx="0">
                  <c:v>Effective / Cost</c:v>
                </c:pt>
              </c:strCache>
            </c:strRef>
          </c:tx>
          <c:spPr>
            <a:solidFill>
              <a:schemeClr val="bg1">
                <a:lumMod val="75000"/>
              </a:schemeClr>
            </a:solidFill>
            <a:ln>
              <a:noFill/>
            </a:ln>
            <a:effectLst/>
          </c:spPr>
          <c:invertIfNegative val="0"/>
          <c:cat>
            <c:strRef>
              <c:f>Hoja2!$B$3:$B$10</c:f>
              <c:strCache>
                <c:ptCount val="8"/>
                <c:pt idx="0">
                  <c:v>Pipe bursting</c:v>
                </c:pt>
                <c:pt idx="1">
                  <c:v>Compact pipe</c:v>
                </c:pt>
                <c:pt idx="2">
                  <c:v>Pipe ramming</c:v>
                </c:pt>
                <c:pt idx="3">
                  <c:v>Trenchless</c:v>
                </c:pt>
                <c:pt idx="4">
                  <c:v>SCADA</c:v>
                </c:pt>
                <c:pt idx="5">
                  <c:v>CIPP (Cured-in-Place Pipe)</c:v>
                </c:pt>
                <c:pt idx="6">
                  <c:v>Zoning network</c:v>
                </c:pt>
                <c:pt idx="7">
                  <c:v>Sliplining</c:v>
                </c:pt>
              </c:strCache>
            </c:strRef>
          </c:cat>
          <c:val>
            <c:numRef>
              <c:f>Hoja2!$E$3:$E$10</c:f>
              <c:numCache>
                <c:formatCode>General</c:formatCode>
                <c:ptCount val="8"/>
                <c:pt idx="0">
                  <c:v>1.667</c:v>
                </c:pt>
                <c:pt idx="1">
                  <c:v>1.6639999999999999</c:v>
                </c:pt>
                <c:pt idx="2">
                  <c:v>1.5720000000000001</c:v>
                </c:pt>
                <c:pt idx="3">
                  <c:v>1.5509999999999999</c:v>
                </c:pt>
                <c:pt idx="4">
                  <c:v>1.5449999999999999</c:v>
                </c:pt>
                <c:pt idx="5">
                  <c:v>1.5209999999999999</c:v>
                </c:pt>
                <c:pt idx="6">
                  <c:v>1.4570000000000001</c:v>
                </c:pt>
                <c:pt idx="7">
                  <c:v>1.3740000000000001</c:v>
                </c:pt>
              </c:numCache>
            </c:numRef>
          </c:val>
          <c:extLst>
            <c:ext xmlns:c16="http://schemas.microsoft.com/office/drawing/2014/chart" uri="{C3380CC4-5D6E-409C-BE32-E72D297353CC}">
              <c16:uniqueId val="{00000002-A145-44E1-908C-BE5F712A4F0A}"/>
            </c:ext>
          </c:extLst>
        </c:ser>
        <c:ser>
          <c:idx val="3"/>
          <c:order val="3"/>
          <c:tx>
            <c:strRef>
              <c:f>Hoja2!$F$2</c:f>
              <c:strCache>
                <c:ptCount val="1"/>
                <c:pt idx="0">
                  <c:v>Valor Normalizado (NV)</c:v>
                </c:pt>
              </c:strCache>
            </c:strRef>
          </c:tx>
          <c:spPr>
            <a:solidFill>
              <a:schemeClr val="bg1">
                <a:lumMod val="85000"/>
              </a:schemeClr>
            </a:solidFill>
            <a:ln>
              <a:noFill/>
            </a:ln>
            <a:effectLst/>
          </c:spPr>
          <c:invertIfNegative val="0"/>
          <c:cat>
            <c:strRef>
              <c:f>Hoja2!$B$3:$B$10</c:f>
              <c:strCache>
                <c:ptCount val="8"/>
                <c:pt idx="0">
                  <c:v>Pipe bursting</c:v>
                </c:pt>
                <c:pt idx="1">
                  <c:v>Compact pipe</c:v>
                </c:pt>
                <c:pt idx="2">
                  <c:v>Pipe ramming</c:v>
                </c:pt>
                <c:pt idx="3">
                  <c:v>Trenchless</c:v>
                </c:pt>
                <c:pt idx="4">
                  <c:v>SCADA</c:v>
                </c:pt>
                <c:pt idx="5">
                  <c:v>CIPP (Cured-in-Place Pipe)</c:v>
                </c:pt>
                <c:pt idx="6">
                  <c:v>Zoning network</c:v>
                </c:pt>
                <c:pt idx="7">
                  <c:v>Sliplining</c:v>
                </c:pt>
              </c:strCache>
            </c:strRef>
          </c:cat>
          <c:val>
            <c:numRef>
              <c:f>Hoja2!$F$3:$F$10</c:f>
              <c:numCache>
                <c:formatCode>General</c:formatCode>
                <c:ptCount val="8"/>
                <c:pt idx="0" formatCode="#,##0">
                  <c:v>1</c:v>
                </c:pt>
                <c:pt idx="1">
                  <c:v>0.995</c:v>
                </c:pt>
                <c:pt idx="2">
                  <c:v>0.84399999999999997</c:v>
                </c:pt>
                <c:pt idx="3">
                  <c:v>0.80800000000000005</c:v>
                </c:pt>
                <c:pt idx="4">
                  <c:v>0.79900000000000004</c:v>
                </c:pt>
                <c:pt idx="5">
                  <c:v>0.76</c:v>
                </c:pt>
                <c:pt idx="6">
                  <c:v>0.65300000000000002</c:v>
                </c:pt>
                <c:pt idx="7">
                  <c:v>0.51600000000000001</c:v>
                </c:pt>
              </c:numCache>
            </c:numRef>
          </c:val>
          <c:extLst>
            <c:ext xmlns:c16="http://schemas.microsoft.com/office/drawing/2014/chart" uri="{C3380CC4-5D6E-409C-BE32-E72D297353CC}">
              <c16:uniqueId val="{00000003-A145-44E1-908C-BE5F712A4F0A}"/>
            </c:ext>
          </c:extLst>
        </c:ser>
        <c:dLbls>
          <c:showLegendKey val="0"/>
          <c:showVal val="0"/>
          <c:showCatName val="0"/>
          <c:showSerName val="0"/>
          <c:showPercent val="0"/>
          <c:showBubbleSize val="0"/>
        </c:dLbls>
        <c:gapWidth val="150"/>
        <c:axId val="1244880208"/>
        <c:axId val="1244873968"/>
      </c:barChart>
      <c:catAx>
        <c:axId val="1244880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4873968"/>
        <c:crosses val="autoZero"/>
        <c:auto val="1"/>
        <c:lblAlgn val="ctr"/>
        <c:lblOffset val="100"/>
        <c:noMultiLvlLbl val="0"/>
      </c:catAx>
      <c:valAx>
        <c:axId val="124487396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4880208"/>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1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sup25</b:Tag>
    <b:SourceType>InternetSite</b:SourceType>
    <b:Guid>{276F7C5B-ED72-4B3C-9C78-0039FAD67907}</b:Guid>
    <b:Author>
      <b:Author>
        <b:Corporate>supervicios</b:Corporate>
      </b:Author>
    </b:Author>
    <b:Title>Informe Sectorial de los Servicios Pùblicos Domiciliarios de Acueducto y Alcantarillado</b:Title>
    <b:URL>https://www.superservicios.gov.co/sites/default/files/inline-files/Informe-sectorial-de-acueducto-y-alcantarillado-2022.pdf</b:URL>
    <b:YearAccessed>2025</b:YearAccessed>
    <b:MonthAccessed>Marzo</b:MonthAccessed>
    <b:DayAccessed>03</b:DayAccessed>
    <b:RefOrder>2</b:RefOrder>
  </b:Source>
  <b:Source>
    <b:Tag>his25</b:Tag>
    <b:SourceType>InternetSite</b:SourceType>
    <b:Guid>{AF6B4A96-AC08-4D42-B67C-7E514F2CF6AE}</b:Guid>
    <b:Author>
      <b:Author>
        <b:Corporate>historico villavicencio</b:Corporate>
      </b:Author>
    </b:Author>
    <b:Title>INFORME DE GESTION RENDICION DE CUENTAS CORMACARENA</b:Title>
    <b:YearAccessed>2025</b:YearAccessed>
    <b:MonthAccessed>Marzo</b:MonthAccessed>
    <b:DayAccessed>03</b:DayAccessed>
    <b:URL>https://historico.villavicencio.gov.co/Ciudadanos/Avisos%20Municipales/Vigencia%202019/INFORME%20DE%20GESTI%C3%93N%20CORMACARENA%202016-2019.pdf</b:URL>
    <b:RefOrder>34</b:RefOrder>
  </b:Source>
  <b:Source>
    <b:Tag>asa25</b:Tag>
    <b:SourceType>InternetSite</b:SourceType>
    <b:Guid>{7357C867-CA17-4067-BDAB-8069B00DB4EF}</b:Guid>
    <b:Author>
      <b:Author>
        <b:Corporate>asana</b:Corporate>
      </b:Author>
    </b:Author>
    <b:Title>Cómo implementar el análisis de brechas para alcanzar los objetivos de negocios</b:Title>
    <b:YearAccessed>2025</b:YearAccessed>
    <b:MonthAccessed>Marzo</b:MonthAccessed>
    <b:DayAccessed>03</b:DayAccessed>
    <b:URL>https://asana.com/es/resources/gap-analysis</b:URL>
    <b:RefOrder>45</b:RefOrder>
  </b:Source>
  <b:Source>
    <b:Tag>asa251</b:Tag>
    <b:SourceType>InternetSite</b:SourceType>
    <b:Guid>{8F2A528C-6DAF-4AD6-8677-FD32D731812A}</b:Guid>
    <b:Title>Análisis costo-beneficio: 5 pasos para tomar mejores decisiones en tu negocio</b:Title>
    <b:YearAccessed>2025</b:YearAccessed>
    <b:MonthAccessed>Marzo</b:MonthAccessed>
    <b:DayAccessed>03</b:DayAccessed>
    <b:URL>https://asana.com/es/resources/cost-benefit-analysis</b:URL>
    <b:Author>
      <b:Author>
        <b:Corporate>asana</b:Corporate>
      </b:Author>
    </b:Author>
    <b:RefOrder>46</b:RefOrder>
  </b:Source>
  <b:Source>
    <b:Tag>ADI25</b:Tag>
    <b:SourceType>InternetSite</b:SourceType>
    <b:Guid>{CE73F1EA-4A97-4C5C-A58F-7753F5F7F817}</b:Guid>
    <b:Title>Informe social: ¿Qué debes saber para su elaboración?</b:Title>
    <b:YearAccessed>2025</b:YearAccessed>
    <b:MonthAccessed>Marzo</b:MonthAccessed>
    <b:DayAccessed>03</b:DayAccessed>
    <b:URL>https://adipa.cl/noticias/informe-social-que-debes-saber-para-su-elaboracion/</b:URL>
    <b:Author>
      <b:Author>
        <b:Corporate>ADIPA</b:Corporate>
      </b:Author>
    </b:Author>
    <b:RefOrder>47</b:RefOrder>
  </b:Source>
  <b:Source>
    <b:Tag>min25</b:Tag>
    <b:SourceType>InternetSite</b:SourceType>
    <b:Guid>{DE5E52EF-87D7-460F-AEE0-A1659C2152D9}</b:Guid>
    <b:Author>
      <b:Author>
        <b:Corporate>minvivienda</b:Corporate>
      </b:Author>
    </b:Author>
    <b:Title>DOCUMENTACIÓN TÉCNICO NORMATIVA DEL SECTOR DE AGUA POTABLE Y SANEAMIENTO BÁSICO:</b:Title>
    <b:YearAccessed>2025</b:YearAccessed>
    <b:MonthAccessed>Marzo</b:MonthAccessed>
    <b:DayAccessed>03</b:DayAccessed>
    <b:URL>https://www.minvivienda.gov.co/sites/default/files/documentos/010710_ras_titulo_a_.pdf</b:URL>
    <b:RefOrder>48</b:RefOrder>
  </b:Source>
  <b:Source>
    <b:Tag>Sup26</b:Tag>
    <b:SourceType>InternetSite</b:SourceType>
    <b:Guid>{95A7D945-85C7-490E-B2FC-A25C4F0CB1A6}</b:Guid>
    <b:Author>
      <b:Author>
        <b:Corporate>Superservicios</b:Corporate>
      </b:Author>
    </b:Author>
    <b:Title>INFORME DE VIGILANCIA O INSPECCION ESPECIAL, DETALLADA O CONCRETA</b:Title>
    <b:Year>2026</b:Year>
    <b:YearAccessed>2025</b:YearAccessed>
    <b:MonthAccessed>Jun</b:MonthAccessed>
    <b:DayAccessed>03</b:DayAccessed>
    <b:URL>https://www.superservicios.gov.co/sites/default/files/inline-files/Informe-de-vigilancia-detallada-Empresa-de-Acueducto-y-Alcantarillado-de-Villavicencio-2022-y-2023.pdf</b:URL>
    <b:RefOrder>1</b:RefOrder>
  </b:Source>
  <b:Source>
    <b:Tag>CRA25</b:Tag>
    <b:SourceType>InternetSite</b:SourceType>
    <b:Guid>{6863DE6C-F929-4454-99BD-115D7171449A}</b:Guid>
    <b:Author>
      <b:Author>
        <b:Corporate>CRA</b:Corporate>
      </b:Author>
    </b:Author>
    <b:Title>REVISION DE PERDIDAS Y DEMANDA</b:Title>
    <b:Year>2025</b:Year>
    <b:Month>Marzo</b:Month>
    <b:YearAccessed>2025</b:YearAccessed>
    <b:MonthAccessed>Jun</b:MonthAccessed>
    <b:DayAccessed>04</b:DayAccessed>
    <b:URL>https://www.cra.gov.co/sites/default/files/documents/2025-03/Estudio%20Pe%CC%81rdidas%20y%20Demanda%20AA-GP%20.pdf</b:URL>
    <b:RefOrder>6</b:RefOrder>
  </b:Source>
  <b:Source>
    <b:Tag>env25</b:Tag>
    <b:SourceType>InternetSite</b:SourceType>
    <b:Guid>{7FE3FD1B-6878-495D-9AEE-C15BD8F3E36E}</b:Guid>
    <b:Title>REDUCIN URBAN WATER LOSSES</b:Title>
    <b:YearAccessed>2025</b:YearAccessed>
    <b:MonthAccessed>Jun</b:MonthAccessed>
    <b:DayAccessed>06</b:DayAccessed>
    <b:URL>https://www.envidan.com/wp-content/uploads/2023/02/WhitePaper_NonRevenueWater.pdf</b:URL>
    <b:Author>
      <b:Author>
        <b:Corporate>envidan</b:Corporate>
      </b:Author>
    </b:Author>
    <b:RefOrder>4</b:RefOrder>
  </b:Source>
  <b:Source>
    <b:Tag>TAM25</b:Tag>
    <b:SourceType>InternetSite</b:SourceType>
    <b:Guid>{C07E6F5D-7212-4C2F-80D4-B57E6C35D3DA}</b:Guid>
    <b:Author>
      <b:Author>
        <b:Corporate>TAMMY WEBBER</b:Corporate>
      </b:Author>
    </b:Author>
    <b:Title>Trillions of gallons leak from aging drinking water systems, further stressing shrinking US cities</b:Title>
    <b:YearAccessed>2025</b:YearAccessed>
    <b:MonthAccessed>Jun</b:MonthAccessed>
    <b:DayAccessed>06</b:DayAccessed>
    <b:URL>https://apnews.com/article/water-loss-infrastructure-broken-pipes-poor-neighborhoods-2d747180d294ba62cdbf0906f9305802</b:URL>
    <b:RefOrder>13</b:RefOrder>
  </b:Source>
  <b:Source>
    <b:Tag>LGA26</b:Tag>
    <b:SourceType>InternetSite</b:SourceType>
    <b:Guid>{9D0A15EE-FCCE-44E7-A948-380D03A201F1}</b:Guid>
    <b:Author>
      <b:Author>
        <b:Corporate>L. G. Alcuacer Revelo y F. J. Guaminga Caba</b:Corporate>
      </b:Author>
    </b:Author>
    <b:Title>Incidencia de fugas en las redes de abastecimiento de agua potable en la ciudad de</b:Title>
    <b:ProductionCompany>Universidad Nacional de Chimborazo</b:ProductionCompany>
    <b:Year>2026</b:Year>
    <b:YearAccessed>2025</b:YearAccessed>
    <b:MonthAccessed>Jun</b:MonthAccessed>
    <b:DayAccessed>08</b:DayAccessed>
    <b:URL>http://dspace.unach.edu.ec/bitstream/51000/11366/1/6.%20Alcuacer%20Revelo%20Lucia%20Gabriela%20y%20Guaminga%20Caba%20Flor%20Jhosselyn_Incidencia%20de%20fugas%20en%20las%20redes%20de%20abastecimiento%20de%20agua%20portable%20en%20la%20ciudad%20de%20Ibarra.</b:URL>
    <b:RefOrder>49</b:RefOrder>
  </b:Source>
  <b:Source>
    <b:Tag>MAG15</b:Tag>
    <b:SourceType>InternetSite</b:SourceType>
    <b:Guid>{53234A77-0363-4FB5-A2C3-497E5E0652E8}</b:Guid>
    <b:Author>
      <b:Author>
        <b:Corporate>M. A. García Espinosa, C. C. Vargas Yara, y M. S. Granados Álvarez</b:Corporate>
      </b:Author>
    </b:Author>
    <b:Title>Estudio comparativo del índice de agua no contabilizada en Colombia para el periodo 1995-2011</b:Title>
    <b:ProductionCompany>Tecnogestión mirada ambient</b:ProductionCompany>
    <b:Year>2015</b:Year>
    <b:Month>Mar</b:Month>
    <b:YearAccessed>2025</b:YearAccessed>
    <b:MonthAccessed>Jun</b:MonthAccessed>
    <b:DayAccessed>12</b:DayAccessed>
    <b:URL>https://revistas.udistrital.edu.co/index.php/tecges/article/view/5729</b:URL>
    <b:RefOrder>7</b:RefOrder>
  </b:Source>
  <b:Source>
    <b:Tag>Alc27</b:Tag>
    <b:SourceType>InternetSite</b:SourceType>
    <b:Guid>{AF4D534B-1396-485A-830F-F996899D3351}</b:Guid>
    <b:Title>La eaav incrementa jornadas de reparación de fugas para disminuir pérdidas de agua en la ciudad</b:Title>
    <b:Year>2027</b:Year>
    <b:Month>Ago</b:Month>
    <b:Day>29</b:Day>
    <b:YearAccessed>2025</b:YearAccessed>
    <b:MonthAccessed>Jun</b:MonthAccessed>
    <b:DayAccessed>15</b:DayAccessed>
    <b:URL>https://villavicencio.gov.co/la-eaav-incrementa-jornadas-de-reparacion-de-fugas-para-disminuir-perdidas-de-agua-en-la-ciudad/</b:URL>
    <b:Author>
      <b:Author>
        <b:Corporate>Alcaldia de Villavicencio</b:Corporate>
      </b:Author>
    </b:Author>
    <b:RefOrder>15</b:RefOrder>
  </b:Source>
  <b:Source>
    <b:Tag>Cad25</b:Tag>
    <b:SourceType>InternetSite</b:SourceType>
    <b:Guid>{87533192-CD1B-4795-A2CC-C54736D28937}</b:Guid>
    <b:Author>
      <b:Author>
        <b:Corporate>Cadena SER</b:Corporate>
      </b:Author>
    </b:Author>
    <b:Title>Alertan por la desaparición del agua potable de Europa: "Fugas como un colador"</b:Title>
    <b:Year>2025</b:Year>
    <b:Month>Jun</b:Month>
    <b:Day>10</b:Day>
    <b:YearAccessed>2025</b:YearAccessed>
    <b:MonthAccessed>Jun</b:MonthAccessed>
    <b:DayAccessed>18</b:DayAccessed>
    <b:URL>https://cadenaser.com/nacional/hype/2025/06/10/alertan-por-la-desaparicion-del-agua-potable-de-europa-fugas-como-un-colador-cadena-ser</b:URL>
    <b:RefOrder>14</b:RefOrder>
  </b:Source>
  <b:Source>
    <b:Tag>per25</b:Tag>
    <b:SourceType>InternetSite</b:SourceType>
    <b:Guid>{FC0FEB06-9FEB-44F4-883D-13CA0DD6E336}</b:Guid>
    <b:Author>
      <b:Author>
        <b:Corporate>personeria bogota</b:Corporate>
      </b:Author>
    </b:Author>
    <b:Title>Personería hace un llamado a la EAAB para reducir el índice de agua no contabilizada, que hoy se acerca al 40%</b:Title>
    <b:YearAccessed>2025</b:YearAccessed>
    <b:MonthAccessed>Junio</b:MonthAccessed>
    <b:DayAccessed>20</b:DayAccessed>
    <b:URL>https://www.personeriabogota.gov.co/sala-de-prensa/notas-de-prensa/item/1254-personeria-hace-un-llamado-a-la-eaab-para-reducir-el-indice-de-agua-no-contabilizada-que-hoy-se-acerca-al-40</b:URL>
    <b:RefOrder>50</b:RefOrder>
  </b:Source>
  <b:Source>
    <b:Tag>Cri25</b:Tag>
    <b:SourceType>InternetSite</b:SourceType>
    <b:Guid>{AC38F3A3-7172-42AF-A294-2896CBB6BE6D}</b:Guid>
    <b:Title>Crisis del agua en Villavicencio: 30 años después, el acueducto sigue colapsando</b:Title>
    <b:Year>2025</b:Year>
    <b:Month>may</b:Month>
    <b:Day>30</b:Day>
    <b:YearAccessed>2025</b:YearAccessed>
    <b:MonthAccessed>Jul</b:MonthAccessed>
    <b:DayAccessed>30</b:DayAccessed>
    <b:URL>https://periodicodelmeta.com/crisis-del-agua-en-villavicencio-30-anos-despues-el-acueducto-sigue-colapsando</b:URL>
    <b:RefOrder>8</b:RefOrder>
  </b:Source>
  <b:Source>
    <b:Tag>Wor25</b:Tag>
    <b:SourceType>InternetSite</b:SourceType>
    <b:Guid>{1AF3A613-7638-4ED7-A8C0-7F3ABAA4A0BA}</b:Guid>
    <b:Author>
      <b:Author>
        <b:Corporate>World Health Organization</b:Corporate>
      </b:Author>
    </b:Author>
    <b:Title>Drinking-water</b:Title>
    <b:YearAccessed>2025</b:YearAccessed>
    <b:MonthAccessed>Jul</b:MonthAccessed>
    <b:DayAccessed>14</b:DayAccessed>
    <b:URL>https://www.who.int/news-room/fact-sheets/detail/drinking-water</b:URL>
    <b:RefOrder>20</b:RefOrder>
  </b:Source>
  <b:Source>
    <b:Tag>ays25</b:Tag>
    <b:SourceType>InternetSite</b:SourceType>
    <b:Guid>{CE0BD812-5206-4B25-81B0-0FC5444DEDA6}</b:Guid>
    <b:Author>
      <b:Author>
        <b:Corporate>aysa</b:Corporate>
      </b:Author>
    </b:Author>
    <b:Title>Sistema de distribución de agua potable</b:Title>
    <b:YearAccessed>2025</b:YearAccessed>
    <b:MonthAccessed>Jul</b:MonthAccessed>
    <b:DayAccessed>24</b:DayAccessed>
    <b:URL>https://www.aysa.com.ar/Que-Hacemos/Agua-potable/sistema_distribucion/sistema_de_distribucion</b:URL>
    <b:RefOrder>19</b:RefOrder>
  </b:Source>
  <b:Source>
    <b:Tag>tep19</b:Tag>
    <b:SourceType>InternetSite</b:SourceType>
    <b:Guid>{41486A42-2E96-4247-BC9F-15ECA3A300A6}</b:Guid>
    <b:Author>
      <b:Author>
        <b:Corporate>teppfa</b:Corporate>
      </b:Author>
    </b:Author>
    <b:Title>Tests confirm 100Year+ expected lifetime for PVC and PE Pipes</b:Title>
    <b:Year>2019</b:Year>
    <b:Month>July</b:Month>
    <b:Day>12</b:Day>
    <b:YearAccessed>2025</b:YearAccessed>
    <b:MonthAccessed>Jul</b:MonthAccessed>
    <b:DayAccessed>24</b:DayAccessed>
    <b:URL>https://www.teppfa.eu/latest-news/tests-confirm-100year-expected-lifetime-for-pvc-and-pe-pipe/</b:URL>
    <b:RefOrder>27</b:RefOrder>
  </b:Source>
  <b:Source>
    <b:Tag>Hus23</b:Tag>
    <b:SourceType>InternetSite</b:SourceType>
    <b:Guid>{0481B1D8-3978-4D23-B927-269D70D379CE}</b:Guid>
    <b:Author>
      <b:Author>
        <b:Corporate>Hussein Farh, HM, Ben Seghier, MEA, Taiwo, R. et al</b:Corporate>
      </b:Author>
    </b:Author>
    <b:Title>Análisis y clasificación de las causas de corrosión en tuberías de agua: una revisión crítica. npj Clean Water 6 , 65 (2023)</b:Title>
    <b:Year>2023</b:Year>
    <b:YearAccessed>2025</b:YearAccessed>
    <b:MonthAccessed>July</b:MonthAccessed>
    <b:DayAccessed>23</b:DayAccessed>
    <b:URL>https://doi.org/10.1038/s41545-023-00275-5</b:URL>
    <b:RefOrder>11</b:RefOrder>
  </b:Source>
  <b:Source>
    <b:Tag>PDa23</b:Tag>
    <b:SourceType>InternetSite</b:SourceType>
    <b:Guid>{7DFB7A1F-80AC-4D99-933D-1F74F186F9FC}</b:Guid>
    <b:Author>
      <b:Author>
        <b:Corporate>P. Dastpak, R. L. Sousa, y D. Dias</b:Corporate>
      </b:Author>
    </b:Author>
    <b:Title>Soil Erosion Due to Defective Pipes: A Hidden Hazard Beneath Our Feet</b:Title>
    <b:Year>2023</b:Year>
    <b:Month>May</b:Month>
    <b:Day>29</b:Day>
    <b:YearAccessed>2025</b:YearAccessed>
    <b:MonthAccessed>Jul</b:MonthAccessed>
    <b:DayAccessed>23</b:DayAccessed>
    <b:URL>https://doi.org/10.3390/su15118931</b:URL>
    <b:RefOrder>3</b:RefOrder>
  </b:Source>
  <b:Source>
    <b:Tag>epc25</b:Tag>
    <b:SourceType>InternetSite</b:SourceType>
    <b:Guid>{DF2CBCD1-41DB-4082-9934-0E9FF52A7F83}</b:Guid>
    <b:Author>
      <b:Author>
        <b:Corporate>epc</b:Corporate>
      </b:Author>
    </b:Author>
    <b:Title>GUÍA DETECCIÓN Y REDUCCIÓN DE PÉRDIDAS TÉCNICAS EN REDES DE ACUEDUCTO</b:Title>
    <b:YearAccessed>2025</b:YearAccessed>
    <b:MonthAccessed>Jul</b:MonthAccessed>
    <b:DayAccessed>23</b:DayAccessed>
    <b:URL>https://epc.com.co/docs/SIGC/Aseguramiento%20del%20servicio/Guias/AS-G011%20Guia%20Deteccion%20%20y%20Reduccion%20de%20Perdidas%20Tecnicas%20en%20Redes%20de%20Acueducto.pdf</b:URL>
    <b:RefOrder>10</b:RefOrder>
  </b:Source>
  <b:Source>
    <b:Tag>Mas25</b:Tag>
    <b:SourceType>InternetSite</b:SourceType>
    <b:Guid>{73C3BA5A-0555-482C-A279-3F7A1909E7E2}</b:Guid>
    <b:Author>
      <b:Author>
        <b:Corporate>Massoud Tabesh</b:Corporate>
      </b:Author>
    </b:Author>
    <b:Title>A Prioritization Model for Rehabilitation of Water Distribution Networks Using GIS</b:Title>
    <b:YearAccessed>2025</b:YearAccessed>
    <b:MonthAccessed>Jul</b:MonthAccessed>
    <b:DayAccessed>23</b:DayAccessed>
    <b:URL>DOI:10.1007/s11269-011-9914-y</b:URL>
    <b:RefOrder>21</b:RefOrder>
  </b:Source>
  <b:Source>
    <b:Tag>alc25</b:Tag>
    <b:SourceType>InternetSite</b:SourceType>
    <b:Guid>{40859FB9-BC8E-4F79-B1AC-02BB5414FD57}</b:Guid>
    <b:Author>
      <b:Author>
        <b:Corporate>alcomax</b:Corporate>
      </b:Author>
    </b:Author>
    <b:Title>¿Que es un geofono o detector de fugas de agua?</b:Title>
    <b:YearAccessed>2025</b:YearAccessed>
    <b:MonthAccessed>Ago</b:MonthAccessed>
    <b:DayAccessed>02</b:DayAccessed>
    <b:URL>https://alcomax.com.co/que-es-un-geofono-o-detector-de-fugas-de-agua/</b:URL>
    <b:RefOrder>22</b:RefOrder>
  </b:Source>
  <b:Source>
    <b:Tag>esg25</b:Tag>
    <b:SourceType>InternetSite</b:SourceType>
    <b:Guid>{BAEA66E2-843C-437C-8F43-1C18ACA7B73E}</b:Guid>
    <b:Author>
      <b:Author>
        <b:Corporate>es.gutermann</b:Corporate>
      </b:Author>
    </b:Author>
    <b:Title>AQUASCAN 610 – CORRELADOR DE RUIDO DE FUGAS</b:Title>
    <b:YearAccessed>2025</b:YearAccessed>
    <b:MonthAccessed>Ago</b:MonthAccessed>
    <b:DayAccessed>01</b:DayAccessed>
    <b:URL>https://es.gutermann-water.com/product/aquascan-610-correlador-de-ruido-de-fugas/</b:URL>
    <b:RefOrder>51</b:RefOrder>
  </b:Source>
  <b:Source>
    <b:Tag>AQS25</b:Tag>
    <b:SourceType>InternetSite</b:SourceType>
    <b:Guid>{35D0C6F7-A545-498D-866D-F2A95E95BE84}</b:Guid>
    <b:Author>
      <b:Author>
        <b:Corporate>AQS</b:Corporate>
      </b:Author>
    </b:Author>
    <b:Title>Reduzca la pérdida de agua con las soluciones de gestión de fugas de alto rendimiento de AQS, ofertas Human-as-a-Service (HaaS).</b:Title>
    <b:YearAccessed>2025</b:YearAccessed>
    <b:MonthAccessed>Ago</b:MonthAccessed>
    <b:DayAccessed>01</b:DayAccessed>
    <b:URL>https://aqs-systems.com/</b:URL>
    <b:RefOrder>52</b:RefOrder>
  </b:Source>
  <b:Source>
    <b:Tag>ide25</b:Tag>
    <b:SourceType>InternetSite</b:SourceType>
    <b:Guid>{C10D1B46-FF03-4418-AE79-6BCDA7799E90}</b:Guid>
    <b:Author>
      <b:Author>
        <b:Corporate>idea.gov</b:Corporate>
      </b:Author>
    </b:Author>
    <b:Title>Sectorización Hidráulica</b:Title>
    <b:YearAccessed>2025</b:YearAccessed>
    <b:MonthAccessed>Ago</b:MonthAccessed>
    <b:DayAccessed>02</b:DayAccessed>
    <b:URL>https://www.ideca.gov.co/recursos/mapas/sectorizacion-hidraulica</b:URL>
    <b:RefOrder>26</b:RefOrder>
  </b:Source>
  <b:Source>
    <b:Tag>1AR10</b:Tag>
    <b:SourceType>InternetSite</b:SourceType>
    <b:Guid>{321FDF8C-6D90-48CE-B74D-823EFA28FB71}</b:Guid>
    <b:Author>
      <b:Author>
        <b:Corporate>[1] A. Rodríguez Díaz y H. Matamoros Rodríguez</b:Corporate>
      </b:Author>
    </b:Author>
    <b:Title>Modelo de gestión para la rehabilitación de redes troncales de alcantarillado</b:Title>
    <b:Year>2010</b:Year>
    <b:Month>Jun</b:Month>
    <b:Day>10</b:Day>
    <b:YearAccessed>2025</b:YearAccessed>
    <b:MonthAccessed>Ago</b:MonthAccessed>
    <b:DayAccessed>01</b:DayAccessed>
    <b:URL>https://repositorio.escuelaing.edu.co/server/api/core/bitstreams/ce64c4c9-5c01-4dd2-937f-b22b822620f9/content</b:URL>
    <b:RefOrder>53</b:RefOrder>
  </b:Source>
  <b:Source>
    <b:Tag>min251</b:Tag>
    <b:SourceType>InternetSite</b:SourceType>
    <b:Guid>{C321F058-FEB3-4DEE-8735-F1DDB46E412B}</b:Guid>
    <b:Author>
      <b:Author>
        <b:Corporate>minvivienda</b:Corporate>
      </b:Author>
    </b:Author>
    <b:Title>DOCUMENTACIÓN TÉCNICO NORMATIVA DEL SECTOR DE AGUA POTABLE Y SANEAMIENTO BÁSICO: </b:Title>
    <b:YearAccessed>2025</b:YearAccessed>
    <b:MonthAccessed>Ago</b:MonthAccessed>
    <b:DayAccessed>01</b:DayAccessed>
    <b:URL>https://www.minvivienda.gov.co/sites/default/files/documentos/010710_ras_titulo_a_.pdf</b:URL>
    <b:RefOrder>29</b:RefOrder>
  </b:Source>
  <b:Source>
    <b:Tag>Fun251</b:Tag>
    <b:SourceType>InternetSite</b:SourceType>
    <b:Guid>{FF4006CC-7A29-4FAD-A485-F851C4F7A9E3}</b:Guid>
    <b:Author>
      <b:Author>
        <b:Corporate>Funcion Publica</b:Corporate>
      </b:Author>
    </b:Author>
    <b:Title>Decreto 1076 de 2015 Sector Ambiente y Desarrollo Sostenible</b:Title>
    <b:YearAccessed>2025</b:YearAccessed>
    <b:MonthAccessed>Ago</b:MonthAccessed>
    <b:DayAccessed>01</b:DayAccessed>
    <b:URL>https://www.funcionpublica.gov.co/eva/gestornormativo/norma.php?i=78153</b:URL>
    <b:RefOrder>30</b:RefOrder>
  </b:Source>
  <b:Source>
    <b:Tag>Alc</b:Tag>
    <b:SourceType>InternetSite</b:SourceType>
    <b:Guid>{7759A67E-A69A-49FE-B729-CD1F5EC6A88A}</b:Guid>
    <b:Author>
      <b:Author>
        <b:Corporate>Alcaldia de Villavicencio</b:Corporate>
      </b:Author>
    </b:Author>
    <b:Title>Plan de Ordenamiento Territorial (POT) de Villavicencio</b:Title>
    <b:URL>https://apps.villavicencio.gov.co:6001/download/34259</b:URL>
    <b:RefOrder>32</b:RefOrder>
  </b:Source>
  <b:Source>
    <b:Tag>Man25</b:Tag>
    <b:SourceType>InternetSite</b:SourceType>
    <b:Guid>{4DA36FA8-E0B9-4D53-AAD2-DDDBF09720DC}</b:Guid>
    <b:Author>
      <b:Author>
        <b:Corporate>Manual of Water Supply Practices M28</b:Corporate>
      </b:Author>
    </b:Author>
    <b:Title>Rehabilitation of Water Mains</b:Title>
    <b:YearAccessed>2025</b:YearAccessed>
    <b:MonthAccessed>Ago</b:MonthAccessed>
    <b:DayAccessed>02</b:DayAccessed>
    <b:URL>https://img.antpedia.com/standard/files/pdfs_ora/20230614/AWWA/AWWA%20Manual%20M28%202014.pdf</b:URL>
    <b:RefOrder>5</b:RefOrder>
  </b:Source>
  <b:Source>
    <b:Tag>fun</b:Tag>
    <b:SourceType>InternetSite</b:SourceType>
    <b:Guid>{CA5EE927-D03A-4739-B408-282DDE2A88E3}</b:Guid>
    <b:Author>
      <b:Author>
        <b:Corporate>funcionpublica</b:Corporate>
      </b:Author>
    </b:Author>
    <b:Title>Ley 142 de 1994</b:Title>
    <b:URL>https://www.funcionpublica.gov.co/eva/gestornormativo/norma.php?i=2752</b:URL>
    <b:RefOrder>28</b:RefOrder>
  </b:Source>
  <b:Source>
    <b:Tag>nor25</b:Tag>
    <b:SourceType>InternetSite</b:SourceType>
    <b:Guid>{59D03700-3B2D-400E-A977-9180A985CA1E}</b:Guid>
    <b:Author>
      <b:Author>
        <b:Corporate>normas.cra.gov</b:Corporate>
      </b:Author>
    </b:Author>
    <b:Title>RESOLUCIÓN CRA 688 DE 2014</b:Title>
    <b:YearAccessed>2025</b:YearAccessed>
    <b:MonthAccessed>Ago</b:MonthAccessed>
    <b:DayAccessed>01</b:DayAccessed>
    <b:URL>https://normas.cra.gov.co/gestor/docs/resolucion_cra_0688_2014.htm</b:URL>
    <b:RefOrder>17</b:RefOrder>
  </b:Source>
  <b:Source>
    <b:Tag>his251</b:Tag>
    <b:SourceType>InternetSite</b:SourceType>
    <b:Guid>{5C98513C-F062-432F-889E-21BFA41B4783}</b:Guid>
    <b:Author>
      <b:Author>
        <b:Corporate>historico.villavicencio</b:Corporate>
      </b:Author>
    </b:Author>
    <b:Title>Alcaldia de Villavicencio</b:Title>
    <b:YearAccessed>2025</b:YearAccessed>
    <b:MonthAccessed>Ago</b:MonthAccessed>
    <b:DayAccessed>02</b:DayAccessed>
    <b:URL>https://historico.villavicencio.gov.co/MiMunicipio/Paginas/Galeria-de-Mapas.aspx</b:URL>
    <b:RefOrder>54</b:RefOrder>
  </b:Source>
  <b:Source>
    <b:Tag>Alc25</b:Tag>
    <b:SourceType>InternetSite</b:SourceType>
    <b:Guid>{2C140851-C9C1-408B-B218-0A96445D9F01}</b:Guid>
    <b:Author>
      <b:Author>
        <b:Corporate>Alcaldia de Villavicencio</b:Corporate>
      </b:Author>
    </b:Author>
    <b:Title>Sistema de Consulta de Turnos de Agua en Villavicencio</b:Title>
    <b:YearAccessed>2025</b:YearAccessed>
    <b:MonthAccessed>Ago</b:MonthAccessed>
    <b:DayAccessed>02</b:DayAccessed>
    <b:URL>https://villavicencio.gov.co/distribucion-de-turnos-de-agua/</b:URL>
    <b:RefOrder>31</b:RefOrder>
  </b:Source>
  <b:Source>
    <b:Tag>MLO25</b:Tag>
    <b:SourceType>InternetSite</b:SourceType>
    <b:Guid>{C1137D90-32B1-4898-B559-4500F5C75AAC}</b:Guid>
    <b:Author>
      <b:Author>
        <b:Corporate>M. L. Ortiz Moreno</b:Corporate>
      </b:Author>
    </b:Author>
    <b:Title>Clasificacion del suelo urbano de Villavicencio</b:Title>
    <b:YearAccessed>2025</b:YearAccessed>
    <b:MonthAccessed>Ago</b:MonthAccessed>
    <b:DayAccessed>02</b:DayAccessed>
    <b:URL>https://www.researchgate.net/figure/Figura-2-Clasificacion-del-suelo-urbano-de-Villavicencio-Fuente-Alcaldia-de_fig2_326095517</b:URL>
    <b:RefOrder>12</b:RefOrder>
  </b:Source>
  <b:Source>
    <b:Tag>Sup13</b:Tag>
    <b:SourceType>Report</b:SourceType>
    <b:Guid>{72A4C81D-EC5F-4690-A7C4-6331DF5F14EF}</b:Guid>
    <b:Title>INFORME EJECUTIVO DE GESTIÓN EMPRESA DE ACUEDUCTO Y ALCANTARILLADO DE VILLAVICENCIO E.S.P.</b:Title>
    <b:Year>2013</b:Year>
    <b:City>Bogotá D.C.</b:City>
    <b:Author>
      <b:Author>
        <b:NameList>
          <b:Person>
            <b:Last>Domiciliarios</b:Last>
            <b:First>Superintendencia</b:First>
            <b:Middle>de Servicios Públicos</b:Middle>
          </b:Person>
        </b:NameList>
      </b:Author>
    </b:Author>
    <b:RefOrder>35</b:RefOrder>
  </b:Source>
  <b:Source>
    <b:Tag>Alc21</b:Tag>
    <b:SourceType>InternetSite</b:SourceType>
    <b:Guid>{3DE356C9-21B3-4CFB-BD42-1053958ED607}</b:Guid>
    <b:Title>Alcaldía de Villavicencio, Meta</b:Title>
    <b:Year>2021</b:Year>
    <b:Author>
      <b:Author>
        <b:NameList>
          <b:Person>
            <b:Last>Villavicencio</b:Last>
            <b:First>Alcaldía</b:First>
            <b:Middle>de</b:Middle>
          </b:Person>
        </b:NameList>
      </b:Author>
    </b:Author>
    <b:ProductionCompany>Alcaldía Municipal de Villavicencio</b:ProductionCompany>
    <b:Month>01</b:Month>
    <b:Day>28</b:Day>
    <b:YearAccessed>2025</b:YearAccessed>
    <b:MonthAccessed>07</b:MonthAccessed>
    <b:DayAccessed>17</b:DayAccessed>
    <b:URL>https://historico.villavicencio.gov.co/NuestraAlcaldia/SalaDePrensa/Paginas/CONSULTORÍA-HACE-MEDICIÓN-DE-PÉRDIDAS-DE-AGUA--EN-EL-ACUEDUCTO-VILLAVICENCIO.aspx?utm_source</b:URL>
    <b:RefOrder>55</b:RefOrder>
  </b:Source>
  <b:Source>
    <b:Tag>ESP14</b:Tag>
    <b:SourceType>Misc</b:SourceType>
    <b:Guid>{E065B12E-C1B2-4384-9581-F636A4389F0E}</b:Guid>
    <b:Title>Manual Técnico para Constructores y Urbanizadores</b:Title>
    <b:Year>2014</b:Year>
    <b:Author>
      <b:Author>
        <b:NameList>
          <b:Person>
            <b:Last>E.S.P.</b:Last>
            <b:First>Empresa</b:First>
            <b:Middle>de Acueducto y Alcantarillado de Villavicencio</b:Middle>
          </b:Person>
        </b:NameList>
      </b:Author>
    </b:Author>
    <b:Publisher>Publico</b:Publisher>
    <b:City>Villavicencio</b:City>
    <b:RefOrder>36</b:RefOrder>
  </b:Source>
  <b:Source>
    <b:Tag>Emp20</b:Tag>
    <b:SourceType>Report</b:SourceType>
    <b:Guid>{4DE02B45-0602-43F9-BE06-E24146E4CF42}</b:Guid>
    <b:Title>Plan Estratégico "Estámos Para Servirte !Mejoramos Contigo!"</b:Title>
    <b:Year>2020</b:Year>
    <b:City>Villavicencio</b:City>
    <b:Publisher>Público</b:Publisher>
    <b:Author>
      <b:Author>
        <b:NameList>
          <b:Person>
            <b:Last>E.S.P.</b:Last>
            <b:First>Empresa</b:First>
            <b:Middle>de Acueducto y Alcantarillado EAAV</b:Middle>
          </b:Person>
        </b:NameList>
      </b:Author>
    </b:Author>
    <b:RefOrder>37</b:RefOrder>
  </b:Source>
  <b:Source>
    <b:Tag>Alc24</b:Tag>
    <b:SourceType>InternetSite</b:SourceType>
    <b:Guid>{904A388B-52F9-4318-9F6C-80094474C289}</b:Guid>
    <b:Title>Alcaldía Municipal de Villavicencio</b:Title>
    <b:Year>2024</b:Year>
    <b:Author>
      <b:Author>
        <b:NameList>
          <b:Person>
            <b:Last>Villavicencio</b:Last>
            <b:First>Alcaldía</b:First>
            <b:Middle>Municipal de</b:Middle>
          </b:Person>
        </b:NameList>
      </b:Author>
    </b:Author>
    <b:Month>12</b:Month>
    <b:Day>12</b:Day>
    <b:YearAccessed>2025</b:YearAccessed>
    <b:MonthAccessed>07</b:MonthAccessed>
    <b:DayAccessed>17</b:DayAccessed>
    <b:URL>https://villavicencio.gov.co/la-eaav-mejoro-este-ano-el-servicio-de-acueducto-para-mas-de-147-000-usuarios</b:URL>
    <b:RefOrder>38</b:RefOrder>
  </b:Source>
  <b:Source>
    <b:Tag>Emp22</b:Tag>
    <b:SourceType>InternetSite</b:SourceType>
    <b:Guid>{2536A085-0F74-4184-B1F5-F93D22AFD0DF}</b:Guid>
    <b:Author>
      <b:Author>
        <b:NameList>
          <b:Person>
            <b:Last>E.S.P.</b:Last>
            <b:First>Empresa</b:First>
            <b:Middle>de Acueducto y Alcantarillado de Villavicencio EAAV</b:Middle>
          </b:Person>
        </b:NameList>
      </b:Author>
    </b:Author>
    <b:Title>Acueducto y Alcantarillado de Villavicencio EAAV E.S.P.</b:Title>
    <b:ProductionCompany>Acueducto y Alcantarillado de Villavicencio EAAV E.S.P.</b:ProductionCompany>
    <b:Year>2022</b:Year>
    <b:Month>05</b:Month>
    <b:Day>14</b:Day>
    <b:YearAccessed>2025</b:YearAccessed>
    <b:MonthAccessed>07</b:MonthAccessed>
    <b:DayAccessed>21</b:DayAccessed>
    <b:URL>https://dev.villavicencio.gov.co/eaav-inicia-mantenimiento-de-pozos-profundos-para-mejorar-el-servicio-de-agua-en-distintos-sectores</b:URL>
    <b:RefOrder>39</b:RefOrder>
  </b:Source>
  <b:Source>
    <b:Tag>Inf25</b:Tag>
    <b:SourceType>InternetSite</b:SourceType>
    <b:Guid>{4CE4DFC2-ACC7-4BBD-B952-5D2176E1CF72}</b:Guid>
    <b:Author>
      <b:Author>
        <b:NameList>
          <b:Person>
            <b:Last>Informando Noticias de Verdad</b:Last>
            <b:First>Verdad.</b:First>
          </b:Person>
        </b:NameList>
      </b:Author>
    </b:Author>
    <b:Title>Informando</b:Title>
    <b:ProductionCompany>Informando</b:ProductionCompany>
    <b:Year>2025</b:Year>
    <b:Month>05</b:Month>
    <b:Day>15</b:Day>
    <b:YearAccessed>2025</b:YearAccessed>
    <b:MonthAccessed>07</b:MonthAccessed>
    <b:DayAccessed>21</b:DayAccessed>
    <b:URL>https://informando.com.co/es/posts/villavicencio-sigue-con-suministro-parcial-de-agua</b:URL>
    <b:RefOrder>9</b:RefOrder>
  </b:Source>
  <b:Source>
    <b:Tag>Alc201</b:Tag>
    <b:SourceType>InternetSite</b:SourceType>
    <b:Guid>{E238CFC6-2A8F-433C-8E7C-8FF5A91D898F}</b:Guid>
    <b:Author>
      <b:Author>
        <b:NameList>
          <b:Person>
            <b:Last>Villavicencio</b:Last>
            <b:First>Alcaldía</b:First>
            <b:Middle>Municipal de</b:Middle>
          </b:Person>
        </b:NameList>
      </b:Author>
    </b:Author>
    <b:Title>Alcaldía Municipal de Villavicencio</b:Title>
    <b:ProductionCompany>Alcaldía Municipal de Villavicencio</b:ProductionCompany>
    <b:Year>2020</b:Year>
    <b:Month>10</b:Month>
    <b:Day>07</b:Day>
    <b:YearAccessed>2025</b:YearAccessed>
    <b:MonthAccessed>07</b:MonthAccessed>
    <b:DayAccessed>21</b:DayAccessed>
    <b:URL>https://historico.villavicencio.gov.co/NuestraAlcaldia/SalaDePrensa/Paginas/EAAV-CONTINUA-CON-EL-CAMBIO-DE-TUBERÍA--DE-CEMENTO-ASBESTO-POR-PVC.aspx</b:URL>
    <b:RefOrder>16</b:RefOrder>
  </b:Source>
  <b:Source>
    <b:Tag>Dia19</b:Tag>
    <b:SourceType>InternetSite</b:SourceType>
    <b:Guid>{33830093-A53E-4191-9A94-C346835D7ED5}</b:Guid>
    <b:Author>
      <b:Author>
        <b:NameList>
          <b:Person>
            <b:Last>Diaz</b:Last>
            <b:First>Carlos</b:First>
            <b:Middle>Alberto Velásquez</b:Middle>
          </b:Person>
        </b:NameList>
      </b:Author>
    </b:Author>
    <b:Title>Villavicencio Día a Día</b:Title>
    <b:Year>2019</b:Year>
    <b:ProductionCompany>Villavicencio Día a Día</b:ProductionCompany>
    <b:Month>11</b:Month>
    <b:Day>07</b:Day>
    <b:YearAccessed>2025</b:YearAccessed>
    <b:MonthAccessed>07</b:MonthAccessed>
    <b:DayAccessed>22</b:DayAccessed>
    <b:URL>https://www.villavicenciodiaadia.com/la-eaav-ya-puede-detectar-fugas-y-fallas-de-la-tuberia-desde-el-centro-de-monitoreo</b:URL>
    <b:RefOrder>40</b:RefOrder>
  </b:Source>
  <b:Source>
    <b:Tag>Alc241</b:Tag>
    <b:SourceType>InternetSite</b:SourceType>
    <b:Guid>{56F8E8F7-D177-4A61-AAC5-0E73E7FAA5B3}</b:Guid>
    <b:Author>
      <b:Author>
        <b:NameList>
          <b:Person>
            <b:Last>Villavicencio</b:Last>
            <b:First>Alcaldía</b:First>
            <b:Middle>Municipal de</b:Middle>
          </b:Person>
        </b:NameList>
      </b:Author>
    </b:Author>
    <b:Title>Alcaldía Municipal de Villavicencio</b:Title>
    <b:ProductionCompany>Alcaldía Municipal de Villavicencio</b:ProductionCompany>
    <b:Year>2024</b:Year>
    <b:Month>10</b:Month>
    <b:Day>24</b:Day>
    <b:YearAccessed>2025</b:YearAccessed>
    <b:MonthAccessed>07</b:MonthAccessed>
    <b:DayAccessed>23</b:DayAccessed>
    <b:URL>https://villavicencio.gov.co/eaav-realizara-interrupcion-del-servicio-de-agua-por-mantenimiento-de-valvulas</b:URL>
    <b:RefOrder>41</b:RefOrder>
  </b:Source>
  <b:Source>
    <b:Tag>APO18</b:Tag>
    <b:SourceType>Report</b:SourceType>
    <b:Guid>{D0CB394E-F0DA-4DB9-89FB-6F412487FE9C}</b:Guid>
    <b:Title>APOYO TÉCNICO, REVISIÓN, CONTROL Y ANÁLISIS DEL MANTENIMIENTO DE LA RED DE ALCANTARILLADO DE LA CIUDAD DE VILLAVICENCIO (EAAV ESP)</b:Title>
    <b:Year>2018</b:Year>
    <b:Publisher>Universidad Cooperativa de Colombia</b:Publisher>
    <b:City>Villavicencio</b:City>
    <b:RefOrder>43</b:RefOrder>
  </b:Source>
  <b:Source>
    <b:Tag>Mig24</b:Tag>
    <b:SourceType>Report</b:SourceType>
    <b:Guid>{E81D1511-32A9-457F-A6FC-E76CA05C72D8}</b:Guid>
    <b:Title>INFORME PRÁCTICA EN LA EMPRESA DE ACUEDUCTO Y ALCANTARILLADO DE VILLAVICENCIO EAAV E.S.P.</b:Title>
    <b:Year>2024</b:Year>
    <b:Author>
      <b:Author>
        <b:NameList>
          <b:Person>
            <b:Last>López</b:Last>
            <b:First>Miguel</b:First>
            <b:Middle>Ángel Rojas</b:Middle>
          </b:Person>
        </b:NameList>
      </b:Author>
    </b:Author>
    <b:Publisher>Universidad Santo Tomás</b:Publisher>
    <b:City>Villavicencio</b:City>
    <b:RefOrder>42</b:RefOrder>
  </b:Source>
  <b:Source>
    <b:Tag>Alc19</b:Tag>
    <b:SourceType>InternetSite</b:SourceType>
    <b:Guid>{2918DBE6-467A-4510-9521-24945ACEF98B}</b:Guid>
    <b:Title>Alcaldía Municipal de Villavicencio</b:Title>
    <b:Year>2019</b:Year>
    <b:Author>
      <b:Author>
        <b:NameList>
          <b:Person>
            <b:Last>Villavicencio</b:Last>
            <b:First>Alcaldía</b:First>
            <b:Middle>Municipal de</b:Middle>
          </b:Person>
        </b:NameList>
      </b:Author>
    </b:Author>
    <b:ProductionCompany>Alcaldía Municipal de Villavicencio</b:ProductionCompany>
    <b:Month>08</b:Month>
    <b:Day>22</b:Day>
    <b:YearAccessed>2025</b:YearAccessed>
    <b:MonthAccessed>07</b:MonthAccessed>
    <b:DayAccessed>25</b:DayAccessed>
    <b:URL>https://historico.villavicencio.gov.co/NuestraAlcaldia/SalaDePrensa/Paginas/Toneladas-de-tubería-y-materiales%2C-listos-para-subirlos-a-sitios-de-los-daños-de-la-línea-de-aducción.aspx</b:URL>
    <b:RefOrder>44</b:RefOrder>
  </b:Source>
  <b:Source>
    <b:Tag>cur25</b:Tag>
    <b:SourceType>InternetSite</b:SourceType>
    <b:Guid>{51D31432-A73E-41B6-9256-FCCB342D9A4A}</b:Guid>
    <b:Title>Plano de servicios publicos domiciliarios de acueducto</b:Title>
    <b:YearAccessed>2025</b:YearAccessed>
    <b:MonthAccessed>Sep</b:MonthAccessed>
    <b:DayAccessed>10</b:DayAccessed>
    <b:URL>https://www.curaduria1villavicencio.com/sites/default/files/2021-10/POT_2015_14C%20Plano%20Servicios%20Publicos%20Domiciliarios%20Acueducto%20Escaneado.pdf</b:URL>
    <b:Author>
      <b:Author>
        <b:Corporate>curaduria1villavicencio</b:Corporate>
      </b:Author>
    </b:Author>
    <b:RefOrder>33</b:RefOrder>
  </b:Source>
  <b:Source>
    <b:Tag>Env15</b:Tag>
    <b:SourceType>Misc</b:SourceType>
    <b:Guid>{EC8774FA-6365-46B1-A00A-74E2915C6975}</b:Guid>
    <b:Title>Idealized diagram of a public water supply's water distribution system.</b:Title>
    <b:Year>2015</b:Year>
    <b:Publisher>Usgs Science for a Changing World</b:Publisher>
    <b:Author>
      <b:Author>
        <b:Corporate>Environmental Health Program</b:Corporate>
      </b:Author>
    </b:Author>
    <b:CountryRegion>Estados Unidos</b:CountryRegion>
    <b:YearAccessed>2025</b:YearAccessed>
    <b:MonthAccessed>Septiembre</b:MonthAccessed>
    <b:DayAccessed>5</b:DayAccessed>
    <b:URL>https://www.usgs.gov/media/images/idealized-diagram-a-public-water-supplys-water-distribution-system</b:URL>
    <b:RefOrder>18</b:RefOrder>
  </b:Source>
  <b:Source>
    <b:Tag>Kho20</b:Tag>
    <b:SourceType>JournalArticle</b:SourceType>
    <b:Guid>{0E7553D9-A839-4369-A5AB-1E3E3D45A3A1}</b:Guid>
    <b:Title>Water Network Partitioning into District Metered Areas: A State-Of-The-Art Review</b:Title>
    <b:Year>2020</b:Year>
    <b:Pages>2073 - 4441</b:Pages>
    <b:Volume>12</b:Volume>
    <b:Issue>4</b:Issue>
    <b:URL>https://www.mdpi.com/2073-4441/12/4/1002</b:URL>
    <b:DOI>10.3390/w12041002</b:DOI>
    <b:JournalName>Water</b:JournalName>
    <b:Author>
      <b:Author>
        <b:NameList>
          <b:Person>
            <b:Last>Khoa Bui</b:Last>
            <b:First>Xuan</b:First>
          </b:Person>
          <b:Person>
            <b:Last>S. Marlim</b:Last>
            <b:First>Malvin</b:First>
          </b:Person>
          <b:Person>
            <b:Last>Kang</b:Last>
            <b:First>Doosun</b:First>
          </b:Person>
        </b:NameList>
      </b:Author>
    </b:Author>
    <b:RefOrder>25</b:RefOrder>
  </b:Source>
  <b:Source>
    <b:Tag>Spd25</b:Tag>
    <b:SourceType>InternetSite</b:SourceType>
    <b:Guid>{692A708F-72C6-4A8D-8797-03F036C39808}</b:Guid>
    <b:Title>Amazon</b:Title>
    <b:YearAccessed>2025</b:YearAccessed>
    <b:MonthAccessed>Septiembre</b:MonthAccessed>
    <b:DayAccessed>17</b:DayAccessed>
    <b:URL>https://www.amazon.com/Ultrasonic-geophone-Detection-Underground-Adjustable/dp/B0D24XLCXD</b:URL>
    <b:Author>
      <b:Author>
        <b:Corporate>Spdazzleburst</b:Corporate>
      </b:Author>
    </b:Author>
    <b:RefOrder>24</b:RefOrder>
  </b:Source>
  <b:Source>
    <b:Tag>Jef22</b:Tag>
    <b:SourceType>Misc</b:SourceType>
    <b:Guid>{D9800F19-5D9F-4371-8555-68BE3836AA59}</b:Guid>
    <b:Title>What’s an acoustic leak detector?</b:Title>
    <b:Year>2022</b:Year>
    <b:Month>Mayo</b:Month>
    <b:Day>19</b:Day>
    <b:YearAccessed>2025</b:YearAccessed>
    <b:MonthAccessed>Septiembre</b:MonthAccessed>
    <b:DayAccessed>19</b:DayAccessed>
    <b:URL>https://www.sensortips.com/featured/whats-an-acoustic-leak-detector-faq/</b:URL>
    <b:Publisher>SENSORTIPS</b:Publisher>
    <b:Author>
      <b:Author>
        <b:NameList>
          <b:Person>
            <b:Last>Shepard</b:Last>
            <b:First>Jeff</b:First>
          </b:Person>
        </b:NameList>
      </b:Author>
    </b:Author>
    <b:RefOrder>23</b:RefOrder>
  </b:Source>
  <b:Source>
    <b:Tag>Fun25</b:Tag>
    <b:SourceType>InternetSite</b:SourceType>
    <b:Guid>{1F2024AB-EBA1-4F28-B53F-F58AF21AC9C0}</b:Guid>
    <b:Author>
      <b:Author>
        <b:Corporate>Función Pública</b:Corporate>
      </b:Author>
    </b:Author>
    <b:Title>Ley 142 de 1194</b:Title>
    <b:YearAccessed>2025</b:YearAccessed>
    <b:MonthAccessed>Ago</b:MonthAccessed>
    <b:DayAccessed>01</b:DayAccessed>
    <b:URL>https://www.funcionpublica.gov.co/eva/gestornormativo/norma.php?i=2752</b:URL>
    <b:RefOrder>56</b:RefOrder>
  </b:Source>
</b:Sources>
</file>

<file path=customXml/itemProps1.xml><?xml version="1.0" encoding="utf-8"?>
<ds:datastoreItem xmlns:ds="http://schemas.openxmlformats.org/officeDocument/2006/customXml" ds:itemID="{9CE5996C-F3BC-440B-A2DE-A1FE837E8CA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2730</TotalTime>
  <Pages>1</Pages>
  <Words>20523</Words>
  <Characters>116982</Characters>
  <Application>Microsoft Office Word</Application>
  <DocSecurity>0</DocSecurity>
  <Lines>974</Lines>
  <Paragraphs>274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137231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LUIS ANDRES BOBADILLA BAUTISTA</dc:creator>
  <cp:keywords/>
  <dc:description/>
  <cp:lastModifiedBy>BIBLIOTECA</cp:lastModifiedBy>
  <cp:revision>498</cp:revision>
  <cp:lastPrinted>2026-01-06T20:41:00Z</cp:lastPrinted>
  <dcterms:created xsi:type="dcterms:W3CDTF">2025-05-07T22:29:00Z</dcterms:created>
  <dcterms:modified xsi:type="dcterms:W3CDTF">2026-03-11T20:54:00Z</dcterms:modified>
</cp:coreProperties>
</file>