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D811B8" w14:textId="5068BB5C" w:rsidR="00E67875" w:rsidRPr="00D402B1" w:rsidRDefault="00E67875" w:rsidP="00D402B1">
      <w:pPr>
        <w:spacing w:afterLines="100" w:after="240" w:line="240" w:lineRule="auto"/>
        <w:contextualSpacing/>
        <w:jc w:val="center"/>
        <w:rPr>
          <w:rFonts w:ascii="Times New Roman" w:eastAsia="Times New Roman" w:hAnsi="Times New Roman" w:cs="Times New Roman"/>
          <w:b/>
          <w:sz w:val="24"/>
          <w:szCs w:val="24"/>
        </w:rPr>
      </w:pPr>
      <w:r w:rsidRPr="00D402B1">
        <w:rPr>
          <w:rFonts w:ascii="Times New Roman" w:eastAsia="Times New Roman" w:hAnsi="Times New Roman" w:cs="Times New Roman"/>
          <w:b/>
          <w:sz w:val="24"/>
          <w:szCs w:val="24"/>
        </w:rPr>
        <w:t>CORPORACIÓN</w:t>
      </w:r>
      <w:r w:rsidR="009A0D86" w:rsidRPr="00D402B1">
        <w:rPr>
          <w:rFonts w:ascii="Times New Roman" w:eastAsia="Times New Roman" w:hAnsi="Times New Roman" w:cs="Times New Roman"/>
          <w:b/>
          <w:sz w:val="24"/>
          <w:szCs w:val="24"/>
        </w:rPr>
        <w:t xml:space="preserve"> </w:t>
      </w:r>
      <w:r w:rsidRPr="00D402B1">
        <w:rPr>
          <w:rFonts w:ascii="Times New Roman" w:eastAsia="Times New Roman" w:hAnsi="Times New Roman" w:cs="Times New Roman"/>
          <w:b/>
          <w:sz w:val="24"/>
          <w:szCs w:val="24"/>
        </w:rPr>
        <w:t>UNIVERSITARIA</w:t>
      </w:r>
      <w:r w:rsidR="009A0D86" w:rsidRPr="00D402B1">
        <w:rPr>
          <w:rFonts w:ascii="Times New Roman" w:eastAsia="Times New Roman" w:hAnsi="Times New Roman" w:cs="Times New Roman"/>
          <w:b/>
          <w:sz w:val="24"/>
          <w:szCs w:val="24"/>
        </w:rPr>
        <w:t xml:space="preserve"> </w:t>
      </w:r>
      <w:r w:rsidRPr="00D402B1">
        <w:rPr>
          <w:rFonts w:ascii="Times New Roman" w:eastAsia="Times New Roman" w:hAnsi="Times New Roman" w:cs="Times New Roman"/>
          <w:b/>
          <w:sz w:val="24"/>
          <w:szCs w:val="24"/>
        </w:rPr>
        <w:t>DEL</w:t>
      </w:r>
      <w:r w:rsidR="009A0D86" w:rsidRPr="00D402B1">
        <w:rPr>
          <w:rFonts w:ascii="Times New Roman" w:eastAsia="Times New Roman" w:hAnsi="Times New Roman" w:cs="Times New Roman"/>
          <w:b/>
          <w:sz w:val="24"/>
          <w:szCs w:val="24"/>
        </w:rPr>
        <w:t xml:space="preserve"> </w:t>
      </w:r>
      <w:r w:rsidRPr="00D402B1">
        <w:rPr>
          <w:rFonts w:ascii="Times New Roman" w:eastAsia="Times New Roman" w:hAnsi="Times New Roman" w:cs="Times New Roman"/>
          <w:b/>
          <w:sz w:val="24"/>
          <w:szCs w:val="24"/>
        </w:rPr>
        <w:t>META</w:t>
      </w:r>
    </w:p>
    <w:p w14:paraId="6B2C8BF8" w14:textId="32EB2DB5" w:rsidR="00E67875" w:rsidRPr="00D402B1" w:rsidRDefault="00E67875" w:rsidP="00D402B1">
      <w:pPr>
        <w:spacing w:afterLines="100" w:after="240" w:line="240" w:lineRule="auto"/>
        <w:contextualSpacing/>
        <w:jc w:val="center"/>
        <w:rPr>
          <w:rFonts w:ascii="Times New Roman" w:eastAsia="Times New Roman" w:hAnsi="Times New Roman" w:cs="Times New Roman"/>
          <w:sz w:val="24"/>
          <w:szCs w:val="24"/>
        </w:rPr>
      </w:pPr>
      <w:r w:rsidRPr="00D402B1">
        <w:rPr>
          <w:rFonts w:ascii="Times New Roman" w:eastAsia="Times New Roman" w:hAnsi="Times New Roman" w:cs="Times New Roman"/>
          <w:sz w:val="24"/>
          <w:szCs w:val="24"/>
        </w:rPr>
        <w:t>Facultad</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de</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Ingeniería</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Civil</w:t>
      </w:r>
    </w:p>
    <w:p w14:paraId="49CF7EC8" w14:textId="77777777" w:rsidR="00E67875" w:rsidRPr="00D402B1" w:rsidRDefault="00E67875" w:rsidP="00D402B1">
      <w:pPr>
        <w:spacing w:after="480" w:line="240" w:lineRule="auto"/>
        <w:jc w:val="center"/>
        <w:rPr>
          <w:rFonts w:ascii="Times New Roman" w:eastAsia="Times New Roman" w:hAnsi="Times New Roman" w:cs="Times New Roman"/>
          <w:sz w:val="24"/>
          <w:szCs w:val="24"/>
        </w:rPr>
      </w:pPr>
    </w:p>
    <w:p w14:paraId="39EC6FEF" w14:textId="77777777" w:rsidR="00E67875" w:rsidRPr="00D402B1" w:rsidRDefault="00E67875" w:rsidP="00D402B1">
      <w:pPr>
        <w:spacing w:after="480" w:line="240" w:lineRule="auto"/>
        <w:jc w:val="center"/>
        <w:rPr>
          <w:rFonts w:ascii="Times New Roman" w:eastAsia="Times New Roman" w:hAnsi="Times New Roman" w:cs="Times New Roman"/>
          <w:sz w:val="24"/>
          <w:szCs w:val="24"/>
        </w:rPr>
      </w:pPr>
    </w:p>
    <w:p w14:paraId="383FA4EF" w14:textId="77777777" w:rsidR="00E67875" w:rsidRPr="00D402B1" w:rsidRDefault="00E67875" w:rsidP="00D402B1">
      <w:pPr>
        <w:spacing w:after="480" w:line="240" w:lineRule="auto"/>
        <w:jc w:val="center"/>
        <w:rPr>
          <w:rFonts w:ascii="Times New Roman" w:eastAsia="Times New Roman" w:hAnsi="Times New Roman" w:cs="Times New Roman"/>
          <w:sz w:val="24"/>
          <w:szCs w:val="24"/>
        </w:rPr>
      </w:pPr>
      <w:r w:rsidRPr="00D402B1">
        <w:rPr>
          <w:rFonts w:ascii="Times New Roman" w:eastAsia="Times New Roman" w:hAnsi="Times New Roman" w:cs="Times New Roman"/>
          <w:noProof/>
          <w:lang w:val="en-US"/>
        </w:rPr>
        <w:drawing>
          <wp:inline distT="0" distB="0" distL="0" distR="0" wp14:anchorId="2609D50E" wp14:editId="623F379A">
            <wp:extent cx="1903095" cy="1903095"/>
            <wp:effectExtent l="0" t="0" r="0" b="0"/>
            <wp:docPr id="3" name="image1.png" descr="Resultado de imagen para UNIMETA"/>
            <wp:cNvGraphicFramePr/>
            <a:graphic xmlns:a="http://schemas.openxmlformats.org/drawingml/2006/main">
              <a:graphicData uri="http://schemas.openxmlformats.org/drawingml/2006/picture">
                <pic:pic xmlns:pic="http://schemas.openxmlformats.org/drawingml/2006/picture">
                  <pic:nvPicPr>
                    <pic:cNvPr id="0" name="image1.png" descr="Resultado de imagen para UNIMETA"/>
                    <pic:cNvPicPr preferRelativeResize="0"/>
                  </pic:nvPicPr>
                  <pic:blipFill>
                    <a:blip r:embed="rId8"/>
                    <a:srcRect/>
                    <a:stretch>
                      <a:fillRect/>
                    </a:stretch>
                  </pic:blipFill>
                  <pic:spPr>
                    <a:xfrm>
                      <a:off x="0" y="0"/>
                      <a:ext cx="1903095" cy="1903095"/>
                    </a:xfrm>
                    <a:prstGeom prst="rect">
                      <a:avLst/>
                    </a:prstGeom>
                    <a:ln/>
                  </pic:spPr>
                </pic:pic>
              </a:graphicData>
            </a:graphic>
          </wp:inline>
        </w:drawing>
      </w:r>
    </w:p>
    <w:p w14:paraId="26496E82" w14:textId="77777777" w:rsidR="00E67875" w:rsidRPr="00D402B1" w:rsidRDefault="00E67875" w:rsidP="00D402B1">
      <w:pPr>
        <w:spacing w:after="480" w:line="240" w:lineRule="auto"/>
        <w:jc w:val="center"/>
        <w:rPr>
          <w:rFonts w:ascii="Times New Roman" w:eastAsia="Times New Roman" w:hAnsi="Times New Roman" w:cs="Times New Roman"/>
          <w:sz w:val="24"/>
          <w:szCs w:val="24"/>
        </w:rPr>
      </w:pPr>
    </w:p>
    <w:p w14:paraId="6A2132F0" w14:textId="1CFA0631" w:rsidR="00E67875" w:rsidRPr="00D402B1" w:rsidRDefault="00E67875" w:rsidP="00D402B1">
      <w:pPr>
        <w:spacing w:after="480" w:line="240" w:lineRule="auto"/>
        <w:jc w:val="center"/>
        <w:rPr>
          <w:rFonts w:ascii="Times New Roman" w:eastAsia="Times New Roman" w:hAnsi="Times New Roman" w:cs="Times New Roman"/>
          <w:b/>
          <w:sz w:val="24"/>
          <w:szCs w:val="24"/>
        </w:rPr>
      </w:pPr>
      <w:r w:rsidRPr="00D402B1">
        <w:rPr>
          <w:rFonts w:ascii="Times New Roman" w:eastAsia="Times New Roman" w:hAnsi="Times New Roman" w:cs="Times New Roman"/>
          <w:b/>
          <w:sz w:val="24"/>
          <w:szCs w:val="24"/>
        </w:rPr>
        <w:t>PROYECTO</w:t>
      </w:r>
      <w:r w:rsidR="009A0D86" w:rsidRPr="00D402B1">
        <w:rPr>
          <w:rFonts w:ascii="Times New Roman" w:eastAsia="Times New Roman" w:hAnsi="Times New Roman" w:cs="Times New Roman"/>
          <w:b/>
          <w:sz w:val="24"/>
          <w:szCs w:val="24"/>
        </w:rPr>
        <w:t xml:space="preserve"> </w:t>
      </w:r>
      <w:r w:rsidRPr="00D402B1">
        <w:rPr>
          <w:rFonts w:ascii="Times New Roman" w:eastAsia="Times New Roman" w:hAnsi="Times New Roman" w:cs="Times New Roman"/>
          <w:b/>
          <w:sz w:val="24"/>
          <w:szCs w:val="24"/>
        </w:rPr>
        <w:t>DE</w:t>
      </w:r>
      <w:r w:rsidR="009A0D86" w:rsidRPr="00D402B1">
        <w:rPr>
          <w:rFonts w:ascii="Times New Roman" w:eastAsia="Times New Roman" w:hAnsi="Times New Roman" w:cs="Times New Roman"/>
          <w:b/>
          <w:sz w:val="24"/>
          <w:szCs w:val="24"/>
        </w:rPr>
        <w:t xml:space="preserve"> </w:t>
      </w:r>
      <w:r w:rsidRPr="00D402B1">
        <w:rPr>
          <w:rFonts w:ascii="Times New Roman" w:eastAsia="Times New Roman" w:hAnsi="Times New Roman" w:cs="Times New Roman"/>
          <w:b/>
          <w:sz w:val="24"/>
          <w:szCs w:val="24"/>
        </w:rPr>
        <w:t>INVESTIGACION</w:t>
      </w:r>
    </w:p>
    <w:p w14:paraId="6081D96D" w14:textId="1491BA37" w:rsidR="00E67875" w:rsidRPr="00D402B1" w:rsidRDefault="00BC5EBE" w:rsidP="00D402B1">
      <w:pPr>
        <w:spacing w:after="480" w:line="240" w:lineRule="auto"/>
        <w:jc w:val="center"/>
        <w:rPr>
          <w:rFonts w:ascii="Times New Roman" w:eastAsia="Times New Roman" w:hAnsi="Times New Roman" w:cs="Times New Roman"/>
          <w:sz w:val="24"/>
          <w:szCs w:val="24"/>
        </w:rPr>
      </w:pPr>
      <w:r w:rsidRPr="00D402B1">
        <w:rPr>
          <w:rFonts w:ascii="Times New Roman" w:eastAsia="Times New Roman" w:hAnsi="Times New Roman" w:cs="Times New Roman"/>
          <w:color w:val="000000"/>
          <w:sz w:val="24"/>
          <w:szCs w:val="24"/>
        </w:rPr>
        <w:t>Rehabilitación</w:t>
      </w:r>
      <w:r w:rsidR="009A0D86" w:rsidRPr="00D402B1">
        <w:rPr>
          <w:rFonts w:ascii="Times New Roman" w:eastAsia="Times New Roman" w:hAnsi="Times New Roman" w:cs="Times New Roman"/>
          <w:color w:val="000000"/>
          <w:sz w:val="24"/>
          <w:szCs w:val="24"/>
        </w:rPr>
        <w:t xml:space="preserve"> </w:t>
      </w:r>
      <w:r w:rsidRPr="00D402B1">
        <w:rPr>
          <w:rFonts w:ascii="Times New Roman" w:eastAsia="Times New Roman" w:hAnsi="Times New Roman" w:cs="Times New Roman"/>
          <w:color w:val="000000"/>
          <w:sz w:val="24"/>
          <w:szCs w:val="24"/>
        </w:rPr>
        <w:t>de</w:t>
      </w:r>
      <w:r w:rsidR="009A0D86" w:rsidRPr="00D402B1">
        <w:rPr>
          <w:rFonts w:ascii="Times New Roman" w:eastAsia="Times New Roman" w:hAnsi="Times New Roman" w:cs="Times New Roman"/>
          <w:color w:val="000000"/>
          <w:sz w:val="24"/>
          <w:szCs w:val="24"/>
        </w:rPr>
        <w:t xml:space="preserve"> </w:t>
      </w:r>
      <w:r w:rsidRPr="00D402B1">
        <w:rPr>
          <w:rFonts w:ascii="Times New Roman" w:eastAsia="Times New Roman" w:hAnsi="Times New Roman" w:cs="Times New Roman"/>
          <w:color w:val="000000"/>
          <w:sz w:val="24"/>
          <w:szCs w:val="24"/>
        </w:rPr>
        <w:t>redes</w:t>
      </w:r>
      <w:r w:rsidR="009A0D86" w:rsidRPr="00D402B1">
        <w:rPr>
          <w:rFonts w:ascii="Times New Roman" w:eastAsia="Times New Roman" w:hAnsi="Times New Roman" w:cs="Times New Roman"/>
          <w:color w:val="000000"/>
          <w:sz w:val="24"/>
          <w:szCs w:val="24"/>
        </w:rPr>
        <w:t xml:space="preserve"> </w:t>
      </w:r>
      <w:r w:rsidRPr="00D402B1">
        <w:rPr>
          <w:rFonts w:ascii="Times New Roman" w:eastAsia="Times New Roman" w:hAnsi="Times New Roman" w:cs="Times New Roman"/>
          <w:color w:val="000000"/>
          <w:sz w:val="24"/>
          <w:szCs w:val="24"/>
        </w:rPr>
        <w:t>hidráulicas</w:t>
      </w:r>
      <w:r w:rsidR="009A0D86" w:rsidRPr="00D402B1">
        <w:rPr>
          <w:rFonts w:ascii="Times New Roman" w:eastAsia="Times New Roman" w:hAnsi="Times New Roman" w:cs="Times New Roman"/>
          <w:color w:val="000000"/>
          <w:sz w:val="24"/>
          <w:szCs w:val="24"/>
        </w:rPr>
        <w:t xml:space="preserve"> </w:t>
      </w:r>
      <w:r w:rsidRPr="00D402B1">
        <w:rPr>
          <w:rFonts w:ascii="Times New Roman" w:eastAsia="Times New Roman" w:hAnsi="Times New Roman" w:cs="Times New Roman"/>
          <w:color w:val="000000"/>
          <w:sz w:val="24"/>
          <w:szCs w:val="24"/>
        </w:rPr>
        <w:t>envejecidas:</w:t>
      </w:r>
      <w:r w:rsidR="009A0D86" w:rsidRPr="00D402B1">
        <w:rPr>
          <w:rFonts w:ascii="Times New Roman" w:eastAsia="Times New Roman" w:hAnsi="Times New Roman" w:cs="Times New Roman"/>
          <w:color w:val="000000"/>
          <w:sz w:val="24"/>
          <w:szCs w:val="24"/>
        </w:rPr>
        <w:t xml:space="preserve"> </w:t>
      </w:r>
      <w:r w:rsidRPr="00D402B1">
        <w:rPr>
          <w:rFonts w:ascii="Times New Roman" w:eastAsia="Times New Roman" w:hAnsi="Times New Roman" w:cs="Times New Roman"/>
          <w:color w:val="000000"/>
          <w:sz w:val="24"/>
          <w:szCs w:val="24"/>
        </w:rPr>
        <w:t>compilación</w:t>
      </w:r>
      <w:r w:rsidR="009A0D86" w:rsidRPr="00D402B1">
        <w:rPr>
          <w:rFonts w:ascii="Times New Roman" w:eastAsia="Times New Roman" w:hAnsi="Times New Roman" w:cs="Times New Roman"/>
          <w:color w:val="000000"/>
          <w:sz w:val="24"/>
          <w:szCs w:val="24"/>
        </w:rPr>
        <w:t xml:space="preserve"> </w:t>
      </w:r>
      <w:r w:rsidRPr="00D402B1">
        <w:rPr>
          <w:rFonts w:ascii="Times New Roman" w:eastAsia="Times New Roman" w:hAnsi="Times New Roman" w:cs="Times New Roman"/>
          <w:color w:val="000000"/>
          <w:sz w:val="24"/>
          <w:szCs w:val="24"/>
        </w:rPr>
        <w:t>de</w:t>
      </w:r>
      <w:r w:rsidR="009A0D86" w:rsidRPr="00D402B1">
        <w:rPr>
          <w:rFonts w:ascii="Times New Roman" w:eastAsia="Times New Roman" w:hAnsi="Times New Roman" w:cs="Times New Roman"/>
          <w:color w:val="000000"/>
          <w:sz w:val="24"/>
          <w:szCs w:val="24"/>
        </w:rPr>
        <w:t xml:space="preserve"> </w:t>
      </w:r>
      <w:r w:rsidRPr="00D402B1">
        <w:rPr>
          <w:rFonts w:ascii="Times New Roman" w:eastAsia="Times New Roman" w:hAnsi="Times New Roman" w:cs="Times New Roman"/>
          <w:color w:val="000000"/>
          <w:sz w:val="24"/>
          <w:szCs w:val="24"/>
        </w:rPr>
        <w:t>estrategias</w:t>
      </w:r>
      <w:r w:rsidR="009A0D86" w:rsidRPr="00D402B1">
        <w:rPr>
          <w:rFonts w:ascii="Times New Roman" w:eastAsia="Times New Roman" w:hAnsi="Times New Roman" w:cs="Times New Roman"/>
          <w:color w:val="000000"/>
          <w:sz w:val="24"/>
          <w:szCs w:val="24"/>
        </w:rPr>
        <w:t xml:space="preserve"> </w:t>
      </w:r>
      <w:r w:rsidRPr="00D402B1">
        <w:rPr>
          <w:rFonts w:ascii="Times New Roman" w:eastAsia="Times New Roman" w:hAnsi="Times New Roman" w:cs="Times New Roman"/>
          <w:color w:val="000000"/>
          <w:sz w:val="24"/>
          <w:szCs w:val="24"/>
        </w:rPr>
        <w:t>basadas</w:t>
      </w:r>
      <w:r w:rsidR="009A0D86" w:rsidRPr="00D402B1">
        <w:rPr>
          <w:rFonts w:ascii="Times New Roman" w:eastAsia="Times New Roman" w:hAnsi="Times New Roman" w:cs="Times New Roman"/>
          <w:color w:val="000000"/>
          <w:sz w:val="24"/>
          <w:szCs w:val="24"/>
        </w:rPr>
        <w:t xml:space="preserve"> </w:t>
      </w:r>
      <w:r w:rsidRPr="00D402B1">
        <w:rPr>
          <w:rFonts w:ascii="Times New Roman" w:eastAsia="Times New Roman" w:hAnsi="Times New Roman" w:cs="Times New Roman"/>
          <w:color w:val="000000"/>
          <w:sz w:val="24"/>
          <w:szCs w:val="24"/>
        </w:rPr>
        <w:t>en</w:t>
      </w:r>
      <w:r w:rsidR="009A0D86" w:rsidRPr="00D402B1">
        <w:rPr>
          <w:rFonts w:ascii="Times New Roman" w:eastAsia="Times New Roman" w:hAnsi="Times New Roman" w:cs="Times New Roman"/>
          <w:color w:val="000000"/>
          <w:sz w:val="24"/>
          <w:szCs w:val="24"/>
        </w:rPr>
        <w:t xml:space="preserve"> </w:t>
      </w:r>
      <w:r w:rsidRPr="00D402B1">
        <w:rPr>
          <w:rFonts w:ascii="Times New Roman" w:eastAsia="Times New Roman" w:hAnsi="Times New Roman" w:cs="Times New Roman"/>
          <w:color w:val="000000"/>
          <w:sz w:val="24"/>
          <w:szCs w:val="24"/>
        </w:rPr>
        <w:t>estudios</w:t>
      </w:r>
      <w:r w:rsidR="009A0D86" w:rsidRPr="00D402B1">
        <w:rPr>
          <w:rFonts w:ascii="Times New Roman" w:eastAsia="Times New Roman" w:hAnsi="Times New Roman" w:cs="Times New Roman"/>
          <w:color w:val="000000"/>
          <w:sz w:val="24"/>
          <w:szCs w:val="24"/>
        </w:rPr>
        <w:t xml:space="preserve"> </w:t>
      </w:r>
      <w:r w:rsidRPr="00D402B1">
        <w:rPr>
          <w:rFonts w:ascii="Times New Roman" w:eastAsia="Times New Roman" w:hAnsi="Times New Roman" w:cs="Times New Roman"/>
          <w:color w:val="000000"/>
          <w:sz w:val="24"/>
          <w:szCs w:val="24"/>
        </w:rPr>
        <w:t>de</w:t>
      </w:r>
      <w:r w:rsidR="009A0D86" w:rsidRPr="00D402B1">
        <w:rPr>
          <w:rFonts w:ascii="Times New Roman" w:eastAsia="Times New Roman" w:hAnsi="Times New Roman" w:cs="Times New Roman"/>
          <w:color w:val="000000"/>
          <w:sz w:val="24"/>
          <w:szCs w:val="24"/>
        </w:rPr>
        <w:t xml:space="preserve"> </w:t>
      </w:r>
      <w:r w:rsidRPr="00D402B1">
        <w:rPr>
          <w:rFonts w:ascii="Times New Roman" w:eastAsia="Times New Roman" w:hAnsi="Times New Roman" w:cs="Times New Roman"/>
          <w:color w:val="000000"/>
          <w:sz w:val="24"/>
          <w:szCs w:val="24"/>
        </w:rPr>
        <w:t>caso</w:t>
      </w:r>
      <w:r w:rsidR="009A0D86" w:rsidRPr="00D402B1">
        <w:rPr>
          <w:rFonts w:ascii="Times New Roman" w:eastAsia="Times New Roman" w:hAnsi="Times New Roman" w:cs="Times New Roman"/>
          <w:color w:val="000000"/>
          <w:sz w:val="24"/>
          <w:szCs w:val="24"/>
        </w:rPr>
        <w:t xml:space="preserve"> </w:t>
      </w:r>
      <w:r w:rsidRPr="00D402B1">
        <w:rPr>
          <w:rFonts w:ascii="Times New Roman" w:eastAsia="Times New Roman" w:hAnsi="Times New Roman" w:cs="Times New Roman"/>
          <w:color w:val="000000"/>
          <w:sz w:val="24"/>
          <w:szCs w:val="24"/>
        </w:rPr>
        <w:t>aplicables</w:t>
      </w:r>
      <w:r w:rsidR="009A0D86" w:rsidRPr="00D402B1">
        <w:rPr>
          <w:rFonts w:ascii="Times New Roman" w:eastAsia="Times New Roman" w:hAnsi="Times New Roman" w:cs="Times New Roman"/>
          <w:color w:val="000000"/>
          <w:sz w:val="24"/>
          <w:szCs w:val="24"/>
        </w:rPr>
        <w:t xml:space="preserve"> </w:t>
      </w:r>
      <w:r w:rsidRPr="00D402B1">
        <w:rPr>
          <w:rFonts w:ascii="Times New Roman" w:eastAsia="Times New Roman" w:hAnsi="Times New Roman" w:cs="Times New Roman"/>
          <w:color w:val="000000"/>
          <w:sz w:val="24"/>
          <w:szCs w:val="24"/>
        </w:rPr>
        <w:t>a</w:t>
      </w:r>
      <w:r w:rsidR="009A0D86" w:rsidRPr="00D402B1">
        <w:rPr>
          <w:rFonts w:ascii="Times New Roman" w:eastAsia="Times New Roman" w:hAnsi="Times New Roman" w:cs="Times New Roman"/>
          <w:color w:val="000000"/>
          <w:sz w:val="24"/>
          <w:szCs w:val="24"/>
        </w:rPr>
        <w:t xml:space="preserve"> </w:t>
      </w:r>
      <w:r w:rsidRPr="00D402B1">
        <w:rPr>
          <w:rFonts w:ascii="Times New Roman" w:eastAsia="Times New Roman" w:hAnsi="Times New Roman" w:cs="Times New Roman"/>
          <w:color w:val="000000"/>
          <w:sz w:val="24"/>
          <w:szCs w:val="24"/>
        </w:rPr>
        <w:t>Villavicencio.</w:t>
      </w:r>
    </w:p>
    <w:p w14:paraId="51CF5B0A" w14:textId="77777777" w:rsidR="00E67875" w:rsidRPr="00D402B1" w:rsidRDefault="00E67875" w:rsidP="00D402B1">
      <w:pPr>
        <w:spacing w:after="480" w:line="240" w:lineRule="auto"/>
        <w:contextualSpacing/>
        <w:jc w:val="center"/>
        <w:rPr>
          <w:rFonts w:ascii="Times New Roman" w:eastAsia="Times New Roman" w:hAnsi="Times New Roman" w:cs="Times New Roman"/>
          <w:sz w:val="24"/>
          <w:szCs w:val="24"/>
        </w:rPr>
      </w:pPr>
    </w:p>
    <w:p w14:paraId="1AE47D74" w14:textId="12FD317E" w:rsidR="00E67875" w:rsidRPr="00D402B1" w:rsidRDefault="00E67875" w:rsidP="00D402B1">
      <w:pPr>
        <w:spacing w:after="480" w:line="240" w:lineRule="auto"/>
        <w:jc w:val="center"/>
        <w:rPr>
          <w:rFonts w:ascii="Times New Roman" w:eastAsia="Times New Roman" w:hAnsi="Times New Roman" w:cs="Times New Roman"/>
          <w:b/>
          <w:sz w:val="24"/>
          <w:szCs w:val="24"/>
        </w:rPr>
      </w:pPr>
      <w:r w:rsidRPr="00D402B1">
        <w:rPr>
          <w:rFonts w:ascii="Times New Roman" w:eastAsia="Times New Roman" w:hAnsi="Times New Roman" w:cs="Times New Roman"/>
          <w:b/>
          <w:sz w:val="24"/>
          <w:szCs w:val="24"/>
        </w:rPr>
        <w:t>PRESENTADO</w:t>
      </w:r>
      <w:r w:rsidR="009A0D86" w:rsidRPr="00D402B1">
        <w:rPr>
          <w:rFonts w:ascii="Times New Roman" w:eastAsia="Times New Roman" w:hAnsi="Times New Roman" w:cs="Times New Roman"/>
          <w:b/>
          <w:sz w:val="24"/>
          <w:szCs w:val="24"/>
        </w:rPr>
        <w:t xml:space="preserve"> </w:t>
      </w:r>
      <w:r w:rsidRPr="00D402B1">
        <w:rPr>
          <w:rFonts w:ascii="Times New Roman" w:eastAsia="Times New Roman" w:hAnsi="Times New Roman" w:cs="Times New Roman"/>
          <w:b/>
          <w:sz w:val="24"/>
          <w:szCs w:val="24"/>
        </w:rPr>
        <w:t>POR:</w:t>
      </w:r>
    </w:p>
    <w:p w14:paraId="4AAD976B" w14:textId="65418F50" w:rsidR="00E67875" w:rsidRPr="00D402B1" w:rsidRDefault="00BC5EBE" w:rsidP="00D402B1">
      <w:pPr>
        <w:spacing w:after="480" w:line="240" w:lineRule="auto"/>
        <w:contextualSpacing/>
        <w:jc w:val="center"/>
        <w:rPr>
          <w:rFonts w:ascii="Times New Roman" w:eastAsia="Times New Roman" w:hAnsi="Times New Roman" w:cs="Times New Roman"/>
          <w:sz w:val="24"/>
          <w:szCs w:val="24"/>
        </w:rPr>
      </w:pPr>
      <w:bookmarkStart w:id="0" w:name="_gjdgxs" w:colFirst="0" w:colLast="0"/>
      <w:bookmarkStart w:id="1" w:name="_Hlk195612929"/>
      <w:bookmarkEnd w:id="0"/>
      <w:r w:rsidRPr="00D402B1">
        <w:rPr>
          <w:rFonts w:ascii="Times New Roman" w:eastAsia="Times New Roman" w:hAnsi="Times New Roman" w:cs="Times New Roman"/>
          <w:sz w:val="24"/>
          <w:szCs w:val="24"/>
        </w:rPr>
        <w:t>Andres</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Felipe</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Valenzuela</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Sánchez</w:t>
      </w:r>
    </w:p>
    <w:p w14:paraId="0096BA45" w14:textId="587D3DA3" w:rsidR="00E67875" w:rsidRPr="00D402B1" w:rsidRDefault="00BC5EBE" w:rsidP="00D402B1">
      <w:pPr>
        <w:spacing w:after="480" w:line="240" w:lineRule="auto"/>
        <w:contextualSpacing/>
        <w:jc w:val="center"/>
        <w:rPr>
          <w:rFonts w:ascii="Times New Roman" w:eastAsia="Times New Roman" w:hAnsi="Times New Roman" w:cs="Times New Roman"/>
          <w:sz w:val="24"/>
          <w:szCs w:val="24"/>
        </w:rPr>
      </w:pPr>
      <w:r w:rsidRPr="00D402B1">
        <w:rPr>
          <w:rFonts w:ascii="Times New Roman" w:eastAsia="Times New Roman" w:hAnsi="Times New Roman" w:cs="Times New Roman"/>
          <w:sz w:val="24"/>
          <w:szCs w:val="24"/>
        </w:rPr>
        <w:t>Marcos</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Andres</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Cedeño</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Morales</w:t>
      </w:r>
    </w:p>
    <w:p w14:paraId="4B1B8132" w14:textId="77777777" w:rsidR="00E67875" w:rsidRPr="00D402B1" w:rsidRDefault="00E67875" w:rsidP="00D402B1">
      <w:pPr>
        <w:spacing w:after="480" w:line="240" w:lineRule="auto"/>
        <w:contextualSpacing/>
        <w:jc w:val="center"/>
        <w:rPr>
          <w:rFonts w:ascii="Times New Roman" w:eastAsia="Times New Roman" w:hAnsi="Times New Roman" w:cs="Times New Roman"/>
          <w:sz w:val="24"/>
          <w:szCs w:val="24"/>
        </w:rPr>
      </w:pPr>
    </w:p>
    <w:p w14:paraId="10B9C930" w14:textId="77777777" w:rsidR="00E67875" w:rsidRPr="00D402B1" w:rsidRDefault="00E67875" w:rsidP="00D402B1">
      <w:pPr>
        <w:spacing w:after="480" w:line="240" w:lineRule="auto"/>
        <w:contextualSpacing/>
        <w:jc w:val="center"/>
        <w:rPr>
          <w:rFonts w:ascii="Times New Roman" w:eastAsia="Times New Roman" w:hAnsi="Times New Roman" w:cs="Times New Roman"/>
          <w:sz w:val="24"/>
          <w:szCs w:val="24"/>
        </w:rPr>
      </w:pPr>
    </w:p>
    <w:bookmarkEnd w:id="1"/>
    <w:p w14:paraId="60C64715" w14:textId="4DADD84C" w:rsidR="00E67875" w:rsidRPr="00D402B1" w:rsidRDefault="00E67875" w:rsidP="00D402B1">
      <w:pPr>
        <w:spacing w:after="480" w:line="240" w:lineRule="auto"/>
        <w:jc w:val="center"/>
        <w:rPr>
          <w:rFonts w:ascii="Times New Roman" w:eastAsia="Times New Roman" w:hAnsi="Times New Roman" w:cs="Times New Roman"/>
          <w:b/>
          <w:sz w:val="24"/>
          <w:szCs w:val="24"/>
        </w:rPr>
      </w:pPr>
      <w:r w:rsidRPr="00D402B1">
        <w:rPr>
          <w:rFonts w:ascii="Times New Roman" w:eastAsia="Times New Roman" w:hAnsi="Times New Roman" w:cs="Times New Roman"/>
          <w:b/>
          <w:sz w:val="24"/>
          <w:szCs w:val="24"/>
        </w:rPr>
        <w:t>MODALIDAD</w:t>
      </w:r>
      <w:r w:rsidR="009A0D86" w:rsidRPr="00D402B1">
        <w:rPr>
          <w:rFonts w:ascii="Times New Roman" w:eastAsia="Times New Roman" w:hAnsi="Times New Roman" w:cs="Times New Roman"/>
          <w:b/>
          <w:sz w:val="24"/>
          <w:szCs w:val="24"/>
        </w:rPr>
        <w:t xml:space="preserve"> </w:t>
      </w:r>
      <w:r w:rsidRPr="00D402B1">
        <w:rPr>
          <w:rFonts w:ascii="Times New Roman" w:eastAsia="Times New Roman" w:hAnsi="Times New Roman" w:cs="Times New Roman"/>
          <w:b/>
          <w:sz w:val="24"/>
          <w:szCs w:val="24"/>
        </w:rPr>
        <w:t>DE</w:t>
      </w:r>
      <w:r w:rsidR="009A0D86" w:rsidRPr="00D402B1">
        <w:rPr>
          <w:rFonts w:ascii="Times New Roman" w:eastAsia="Times New Roman" w:hAnsi="Times New Roman" w:cs="Times New Roman"/>
          <w:b/>
          <w:sz w:val="24"/>
          <w:szCs w:val="24"/>
        </w:rPr>
        <w:t xml:space="preserve"> </w:t>
      </w:r>
      <w:r w:rsidRPr="00D402B1">
        <w:rPr>
          <w:rFonts w:ascii="Times New Roman" w:eastAsia="Times New Roman" w:hAnsi="Times New Roman" w:cs="Times New Roman"/>
          <w:b/>
          <w:sz w:val="24"/>
          <w:szCs w:val="24"/>
        </w:rPr>
        <w:t>TRABAJO</w:t>
      </w:r>
      <w:r w:rsidR="009A0D86" w:rsidRPr="00D402B1">
        <w:rPr>
          <w:rFonts w:ascii="Times New Roman" w:eastAsia="Times New Roman" w:hAnsi="Times New Roman" w:cs="Times New Roman"/>
          <w:b/>
          <w:sz w:val="24"/>
          <w:szCs w:val="24"/>
        </w:rPr>
        <w:t xml:space="preserve"> </w:t>
      </w:r>
      <w:r w:rsidRPr="00D402B1">
        <w:rPr>
          <w:rFonts w:ascii="Times New Roman" w:eastAsia="Times New Roman" w:hAnsi="Times New Roman" w:cs="Times New Roman"/>
          <w:b/>
          <w:sz w:val="24"/>
          <w:szCs w:val="24"/>
        </w:rPr>
        <w:t>DE</w:t>
      </w:r>
      <w:r w:rsidR="009A0D86" w:rsidRPr="00D402B1">
        <w:rPr>
          <w:rFonts w:ascii="Times New Roman" w:eastAsia="Times New Roman" w:hAnsi="Times New Roman" w:cs="Times New Roman"/>
          <w:b/>
          <w:sz w:val="24"/>
          <w:szCs w:val="24"/>
        </w:rPr>
        <w:t xml:space="preserve"> </w:t>
      </w:r>
      <w:r w:rsidRPr="00D402B1">
        <w:rPr>
          <w:rFonts w:ascii="Times New Roman" w:eastAsia="Times New Roman" w:hAnsi="Times New Roman" w:cs="Times New Roman"/>
          <w:b/>
          <w:sz w:val="24"/>
          <w:szCs w:val="24"/>
        </w:rPr>
        <w:t>GRADO</w:t>
      </w:r>
      <w:r w:rsidR="009A0D86" w:rsidRPr="00D402B1">
        <w:rPr>
          <w:rFonts w:ascii="Times New Roman" w:eastAsia="Times New Roman" w:hAnsi="Times New Roman" w:cs="Times New Roman"/>
          <w:b/>
          <w:sz w:val="24"/>
          <w:szCs w:val="24"/>
        </w:rPr>
        <w:t xml:space="preserve"> </w:t>
      </w:r>
      <w:r w:rsidRPr="00D402B1">
        <w:rPr>
          <w:rFonts w:ascii="Times New Roman" w:eastAsia="Times New Roman" w:hAnsi="Times New Roman" w:cs="Times New Roman"/>
          <w:b/>
          <w:sz w:val="24"/>
          <w:szCs w:val="24"/>
        </w:rPr>
        <w:t>MONOGRAGIA</w:t>
      </w:r>
    </w:p>
    <w:p w14:paraId="26D2CFEA" w14:textId="5177E0D6" w:rsidR="00E67875" w:rsidRPr="00D402B1" w:rsidRDefault="00E67875" w:rsidP="00D402B1">
      <w:pPr>
        <w:spacing w:after="480" w:line="240" w:lineRule="auto"/>
        <w:jc w:val="center"/>
        <w:rPr>
          <w:rFonts w:ascii="Times New Roman" w:eastAsia="Times New Roman" w:hAnsi="Times New Roman" w:cs="Times New Roman"/>
          <w:sz w:val="24"/>
          <w:szCs w:val="24"/>
        </w:rPr>
      </w:pPr>
      <w:r w:rsidRPr="00D402B1">
        <w:rPr>
          <w:rFonts w:ascii="Times New Roman" w:eastAsia="Times New Roman" w:hAnsi="Times New Roman" w:cs="Times New Roman"/>
          <w:sz w:val="24"/>
          <w:szCs w:val="24"/>
        </w:rPr>
        <w:t>Presentado</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como</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requisito</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parcial</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para</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optar</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al</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título</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de</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Ingeniería</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Civil</w:t>
      </w:r>
    </w:p>
    <w:p w14:paraId="72BFA407" w14:textId="3F76068A" w:rsidR="00E67875" w:rsidRPr="00D402B1" w:rsidRDefault="00E67875" w:rsidP="00D402B1">
      <w:pPr>
        <w:spacing w:after="480" w:line="240" w:lineRule="auto"/>
        <w:contextualSpacing/>
        <w:jc w:val="center"/>
        <w:rPr>
          <w:rFonts w:ascii="Times New Roman" w:eastAsia="Times New Roman" w:hAnsi="Times New Roman" w:cs="Times New Roman"/>
          <w:sz w:val="24"/>
          <w:szCs w:val="24"/>
        </w:rPr>
      </w:pPr>
      <w:r w:rsidRPr="00D402B1">
        <w:rPr>
          <w:rFonts w:ascii="Times New Roman" w:eastAsia="Times New Roman" w:hAnsi="Times New Roman" w:cs="Times New Roman"/>
          <w:sz w:val="24"/>
          <w:szCs w:val="24"/>
        </w:rPr>
        <w:t>Villavicencio</w:t>
      </w:r>
      <w:r w:rsidR="009A0D86" w:rsidRPr="00D402B1">
        <w:rPr>
          <w:rFonts w:ascii="Times New Roman" w:eastAsia="Times New Roman" w:hAnsi="Times New Roman" w:cs="Times New Roman"/>
          <w:sz w:val="24"/>
          <w:szCs w:val="24"/>
        </w:rPr>
        <w:t xml:space="preserve"> </w:t>
      </w:r>
    </w:p>
    <w:p w14:paraId="49EA886D" w14:textId="21643C83" w:rsidR="00E67875" w:rsidRPr="00D402B1" w:rsidRDefault="00E67875" w:rsidP="00D402B1">
      <w:pPr>
        <w:spacing w:after="480" w:line="240" w:lineRule="auto"/>
        <w:contextualSpacing/>
        <w:jc w:val="center"/>
        <w:rPr>
          <w:rFonts w:ascii="Times New Roman" w:eastAsia="Times New Roman" w:hAnsi="Times New Roman" w:cs="Times New Roman"/>
          <w:sz w:val="24"/>
          <w:szCs w:val="24"/>
        </w:rPr>
      </w:pPr>
      <w:r w:rsidRPr="00D402B1">
        <w:rPr>
          <w:rFonts w:ascii="Times New Roman" w:eastAsia="Times New Roman" w:hAnsi="Times New Roman" w:cs="Times New Roman"/>
          <w:sz w:val="24"/>
          <w:szCs w:val="24"/>
        </w:rPr>
        <w:t>202</w:t>
      </w:r>
      <w:r w:rsidR="00D518CB">
        <w:rPr>
          <w:rFonts w:ascii="Times New Roman" w:eastAsia="Times New Roman" w:hAnsi="Times New Roman" w:cs="Times New Roman"/>
          <w:sz w:val="24"/>
          <w:szCs w:val="24"/>
        </w:rPr>
        <w:t>6</w:t>
      </w:r>
    </w:p>
    <w:p w14:paraId="1D64F637" w14:textId="77777777" w:rsidR="00E67875" w:rsidRPr="00D402B1" w:rsidRDefault="00E67875" w:rsidP="00D402B1">
      <w:pPr>
        <w:spacing w:after="480" w:line="240" w:lineRule="auto"/>
        <w:contextualSpacing/>
        <w:jc w:val="center"/>
        <w:rPr>
          <w:rFonts w:ascii="Times New Roman" w:eastAsia="Times New Roman" w:hAnsi="Times New Roman" w:cs="Times New Roman"/>
          <w:sz w:val="24"/>
          <w:szCs w:val="24"/>
        </w:rPr>
      </w:pPr>
    </w:p>
    <w:p w14:paraId="2743EE4B" w14:textId="2E854666" w:rsidR="00137632" w:rsidRPr="00D402B1" w:rsidRDefault="00E67875" w:rsidP="00D402B1">
      <w:pPr>
        <w:spacing w:after="480" w:line="240" w:lineRule="auto"/>
        <w:jc w:val="center"/>
      </w:pPr>
      <w:r w:rsidRPr="00D402B1">
        <w:br w:type="page"/>
      </w:r>
    </w:p>
    <w:p w14:paraId="0C692509" w14:textId="768A6BA2" w:rsidR="00997C59" w:rsidRPr="00D402B1" w:rsidRDefault="00997C59" w:rsidP="00D402B1">
      <w:pPr>
        <w:spacing w:after="480" w:line="240" w:lineRule="auto"/>
        <w:contextualSpacing/>
        <w:jc w:val="center"/>
        <w:rPr>
          <w:rFonts w:ascii="Times New Roman" w:eastAsia="Times New Roman" w:hAnsi="Times New Roman" w:cs="Times New Roman"/>
          <w:b/>
          <w:sz w:val="24"/>
          <w:szCs w:val="24"/>
        </w:rPr>
      </w:pPr>
      <w:r w:rsidRPr="00D402B1">
        <w:rPr>
          <w:rFonts w:ascii="Times New Roman" w:eastAsia="Times New Roman" w:hAnsi="Times New Roman" w:cs="Times New Roman"/>
          <w:b/>
          <w:sz w:val="24"/>
          <w:szCs w:val="24"/>
        </w:rPr>
        <w:lastRenderedPageBreak/>
        <w:t>CORPORACIÓN</w:t>
      </w:r>
      <w:r w:rsidR="009A0D86" w:rsidRPr="00D402B1">
        <w:rPr>
          <w:rFonts w:ascii="Times New Roman" w:eastAsia="Times New Roman" w:hAnsi="Times New Roman" w:cs="Times New Roman"/>
          <w:b/>
          <w:sz w:val="24"/>
          <w:szCs w:val="24"/>
        </w:rPr>
        <w:t xml:space="preserve"> </w:t>
      </w:r>
      <w:r w:rsidRPr="00D402B1">
        <w:rPr>
          <w:rFonts w:ascii="Times New Roman" w:eastAsia="Times New Roman" w:hAnsi="Times New Roman" w:cs="Times New Roman"/>
          <w:b/>
          <w:sz w:val="24"/>
          <w:szCs w:val="24"/>
        </w:rPr>
        <w:t>UNIVERSITARIA</w:t>
      </w:r>
      <w:r w:rsidR="009A0D86" w:rsidRPr="00D402B1">
        <w:rPr>
          <w:rFonts w:ascii="Times New Roman" w:eastAsia="Times New Roman" w:hAnsi="Times New Roman" w:cs="Times New Roman"/>
          <w:b/>
          <w:sz w:val="24"/>
          <w:szCs w:val="24"/>
        </w:rPr>
        <w:t xml:space="preserve"> </w:t>
      </w:r>
      <w:r w:rsidRPr="00D402B1">
        <w:rPr>
          <w:rFonts w:ascii="Times New Roman" w:eastAsia="Times New Roman" w:hAnsi="Times New Roman" w:cs="Times New Roman"/>
          <w:b/>
          <w:sz w:val="24"/>
          <w:szCs w:val="24"/>
        </w:rPr>
        <w:t>DEL</w:t>
      </w:r>
      <w:r w:rsidR="009A0D86" w:rsidRPr="00D402B1">
        <w:rPr>
          <w:rFonts w:ascii="Times New Roman" w:eastAsia="Times New Roman" w:hAnsi="Times New Roman" w:cs="Times New Roman"/>
          <w:b/>
          <w:sz w:val="24"/>
          <w:szCs w:val="24"/>
        </w:rPr>
        <w:t xml:space="preserve"> </w:t>
      </w:r>
      <w:r w:rsidRPr="00D402B1">
        <w:rPr>
          <w:rFonts w:ascii="Times New Roman" w:eastAsia="Times New Roman" w:hAnsi="Times New Roman" w:cs="Times New Roman"/>
          <w:b/>
          <w:sz w:val="24"/>
          <w:szCs w:val="24"/>
        </w:rPr>
        <w:t>META</w:t>
      </w:r>
    </w:p>
    <w:p w14:paraId="38BE8A09" w14:textId="04CBBE9A" w:rsidR="00997C59" w:rsidRPr="00D402B1" w:rsidRDefault="00997C59" w:rsidP="00D402B1">
      <w:pPr>
        <w:spacing w:after="480" w:line="240" w:lineRule="auto"/>
        <w:contextualSpacing/>
        <w:jc w:val="center"/>
        <w:rPr>
          <w:rFonts w:ascii="Times New Roman" w:eastAsia="Times New Roman" w:hAnsi="Times New Roman" w:cs="Times New Roman"/>
          <w:sz w:val="24"/>
          <w:szCs w:val="24"/>
        </w:rPr>
      </w:pPr>
      <w:r w:rsidRPr="00D402B1">
        <w:rPr>
          <w:rFonts w:ascii="Times New Roman" w:eastAsia="Times New Roman" w:hAnsi="Times New Roman" w:cs="Times New Roman"/>
          <w:sz w:val="24"/>
          <w:szCs w:val="24"/>
        </w:rPr>
        <w:t>Facultad</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de</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Ingeniería</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Civil</w:t>
      </w:r>
    </w:p>
    <w:p w14:paraId="37D820E9" w14:textId="77777777" w:rsidR="00997C59" w:rsidRPr="00D402B1" w:rsidRDefault="00997C59" w:rsidP="00D402B1">
      <w:pPr>
        <w:spacing w:after="480" w:line="240" w:lineRule="auto"/>
        <w:contextualSpacing/>
        <w:jc w:val="center"/>
        <w:rPr>
          <w:rFonts w:ascii="Times New Roman" w:eastAsia="Times New Roman" w:hAnsi="Times New Roman" w:cs="Times New Roman"/>
          <w:sz w:val="24"/>
          <w:szCs w:val="24"/>
        </w:rPr>
      </w:pPr>
    </w:p>
    <w:p w14:paraId="77DE970B" w14:textId="77777777" w:rsidR="00997C59" w:rsidRPr="00D402B1" w:rsidRDefault="00997C59" w:rsidP="00D402B1">
      <w:pPr>
        <w:spacing w:after="480" w:line="240" w:lineRule="auto"/>
        <w:contextualSpacing/>
        <w:jc w:val="center"/>
        <w:rPr>
          <w:rFonts w:ascii="Times New Roman" w:eastAsia="Times New Roman" w:hAnsi="Times New Roman" w:cs="Times New Roman"/>
          <w:sz w:val="24"/>
          <w:szCs w:val="24"/>
        </w:rPr>
      </w:pPr>
    </w:p>
    <w:p w14:paraId="79734995" w14:textId="77777777" w:rsidR="00997C59" w:rsidRPr="00D402B1" w:rsidRDefault="00997C59" w:rsidP="00D402B1">
      <w:pPr>
        <w:spacing w:after="480" w:line="240" w:lineRule="auto"/>
        <w:contextualSpacing/>
        <w:jc w:val="center"/>
        <w:rPr>
          <w:rFonts w:ascii="Times New Roman" w:eastAsia="Times New Roman" w:hAnsi="Times New Roman" w:cs="Times New Roman"/>
          <w:sz w:val="24"/>
          <w:szCs w:val="24"/>
        </w:rPr>
      </w:pPr>
      <w:r w:rsidRPr="00D402B1">
        <w:rPr>
          <w:rFonts w:ascii="Times New Roman" w:eastAsia="Times New Roman" w:hAnsi="Times New Roman" w:cs="Times New Roman"/>
          <w:noProof/>
          <w:lang w:val="en-US"/>
        </w:rPr>
        <w:drawing>
          <wp:inline distT="0" distB="0" distL="0" distR="0" wp14:anchorId="11399695" wp14:editId="69529DBB">
            <wp:extent cx="1903095" cy="1903095"/>
            <wp:effectExtent l="0" t="0" r="0" b="0"/>
            <wp:docPr id="4" name="image1.png" descr="Resultado de imagen para UNIMETA"/>
            <wp:cNvGraphicFramePr/>
            <a:graphic xmlns:a="http://schemas.openxmlformats.org/drawingml/2006/main">
              <a:graphicData uri="http://schemas.openxmlformats.org/drawingml/2006/picture">
                <pic:pic xmlns:pic="http://schemas.openxmlformats.org/drawingml/2006/picture">
                  <pic:nvPicPr>
                    <pic:cNvPr id="0" name="image1.png" descr="Resultado de imagen para UNIMETA"/>
                    <pic:cNvPicPr preferRelativeResize="0"/>
                  </pic:nvPicPr>
                  <pic:blipFill>
                    <a:blip r:embed="rId8"/>
                    <a:srcRect/>
                    <a:stretch>
                      <a:fillRect/>
                    </a:stretch>
                  </pic:blipFill>
                  <pic:spPr>
                    <a:xfrm>
                      <a:off x="0" y="0"/>
                      <a:ext cx="1903095" cy="1903095"/>
                    </a:xfrm>
                    <a:prstGeom prst="rect">
                      <a:avLst/>
                    </a:prstGeom>
                    <a:ln/>
                  </pic:spPr>
                </pic:pic>
              </a:graphicData>
            </a:graphic>
          </wp:inline>
        </w:drawing>
      </w:r>
    </w:p>
    <w:p w14:paraId="56DAD49C" w14:textId="77777777" w:rsidR="00997C59" w:rsidRPr="00D402B1" w:rsidRDefault="00997C59" w:rsidP="00D402B1">
      <w:pPr>
        <w:spacing w:after="480" w:line="240" w:lineRule="auto"/>
        <w:contextualSpacing/>
        <w:jc w:val="center"/>
        <w:rPr>
          <w:rFonts w:ascii="Times New Roman" w:eastAsia="Times New Roman" w:hAnsi="Times New Roman" w:cs="Times New Roman"/>
          <w:sz w:val="24"/>
          <w:szCs w:val="24"/>
        </w:rPr>
      </w:pPr>
    </w:p>
    <w:p w14:paraId="5D423715" w14:textId="77777777" w:rsidR="00997C59" w:rsidRPr="00D402B1" w:rsidRDefault="00997C59" w:rsidP="00D402B1">
      <w:pPr>
        <w:spacing w:after="480" w:line="240" w:lineRule="auto"/>
        <w:contextualSpacing/>
        <w:jc w:val="center"/>
        <w:rPr>
          <w:rFonts w:ascii="Times New Roman" w:eastAsia="Times New Roman" w:hAnsi="Times New Roman" w:cs="Times New Roman"/>
          <w:sz w:val="24"/>
          <w:szCs w:val="24"/>
        </w:rPr>
      </w:pPr>
    </w:p>
    <w:p w14:paraId="4633E280" w14:textId="4D02A533" w:rsidR="00997C59" w:rsidRPr="00D402B1" w:rsidRDefault="00997C59" w:rsidP="00D402B1">
      <w:pPr>
        <w:spacing w:after="480" w:line="240" w:lineRule="auto"/>
        <w:contextualSpacing/>
        <w:jc w:val="center"/>
        <w:rPr>
          <w:rFonts w:ascii="Times New Roman" w:eastAsia="Times New Roman" w:hAnsi="Times New Roman" w:cs="Times New Roman"/>
          <w:b/>
          <w:sz w:val="24"/>
          <w:szCs w:val="24"/>
        </w:rPr>
      </w:pPr>
      <w:r w:rsidRPr="00D402B1">
        <w:rPr>
          <w:rFonts w:ascii="Times New Roman" w:eastAsia="Times New Roman" w:hAnsi="Times New Roman" w:cs="Times New Roman"/>
          <w:b/>
          <w:sz w:val="24"/>
          <w:szCs w:val="24"/>
        </w:rPr>
        <w:t>PROYECTO</w:t>
      </w:r>
      <w:r w:rsidR="009A0D86" w:rsidRPr="00D402B1">
        <w:rPr>
          <w:rFonts w:ascii="Times New Roman" w:eastAsia="Times New Roman" w:hAnsi="Times New Roman" w:cs="Times New Roman"/>
          <w:b/>
          <w:sz w:val="24"/>
          <w:szCs w:val="24"/>
        </w:rPr>
        <w:t xml:space="preserve"> </w:t>
      </w:r>
      <w:r w:rsidRPr="00D402B1">
        <w:rPr>
          <w:rFonts w:ascii="Times New Roman" w:eastAsia="Times New Roman" w:hAnsi="Times New Roman" w:cs="Times New Roman"/>
          <w:b/>
          <w:sz w:val="24"/>
          <w:szCs w:val="24"/>
        </w:rPr>
        <w:t>DE</w:t>
      </w:r>
      <w:r w:rsidR="009A0D86" w:rsidRPr="00D402B1">
        <w:rPr>
          <w:rFonts w:ascii="Times New Roman" w:eastAsia="Times New Roman" w:hAnsi="Times New Roman" w:cs="Times New Roman"/>
          <w:b/>
          <w:sz w:val="24"/>
          <w:szCs w:val="24"/>
        </w:rPr>
        <w:t xml:space="preserve"> </w:t>
      </w:r>
      <w:r w:rsidRPr="00D402B1">
        <w:rPr>
          <w:rFonts w:ascii="Times New Roman" w:eastAsia="Times New Roman" w:hAnsi="Times New Roman" w:cs="Times New Roman"/>
          <w:b/>
          <w:sz w:val="24"/>
          <w:szCs w:val="24"/>
        </w:rPr>
        <w:t>INVESTIGACION</w:t>
      </w:r>
    </w:p>
    <w:p w14:paraId="06D1920C" w14:textId="77777777" w:rsidR="00490970" w:rsidRPr="00D402B1" w:rsidRDefault="00490970" w:rsidP="00D402B1">
      <w:pPr>
        <w:spacing w:after="480" w:line="240" w:lineRule="auto"/>
        <w:contextualSpacing/>
        <w:jc w:val="center"/>
        <w:rPr>
          <w:rFonts w:ascii="Times New Roman" w:eastAsia="Times New Roman" w:hAnsi="Times New Roman" w:cs="Times New Roman"/>
          <w:b/>
          <w:sz w:val="24"/>
          <w:szCs w:val="24"/>
        </w:rPr>
      </w:pPr>
    </w:p>
    <w:p w14:paraId="52D507D1" w14:textId="1A5BF9AD" w:rsidR="00997C59" w:rsidRPr="00D402B1" w:rsidRDefault="00BC5EBE" w:rsidP="00D402B1">
      <w:pPr>
        <w:spacing w:after="480" w:line="240" w:lineRule="auto"/>
        <w:contextualSpacing/>
        <w:jc w:val="center"/>
        <w:rPr>
          <w:rFonts w:ascii="Times New Roman" w:eastAsia="Times New Roman" w:hAnsi="Times New Roman" w:cs="Times New Roman"/>
          <w:sz w:val="24"/>
          <w:szCs w:val="24"/>
        </w:rPr>
      </w:pPr>
      <w:r w:rsidRPr="00D402B1">
        <w:rPr>
          <w:rFonts w:ascii="Times New Roman" w:eastAsia="Times New Roman" w:hAnsi="Times New Roman" w:cs="Times New Roman"/>
          <w:sz w:val="24"/>
          <w:szCs w:val="24"/>
        </w:rPr>
        <w:t>Rehabilitación</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de</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redes</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hidráulicas</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envejecidas:</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compilación</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de</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estrategias</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basadas</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en</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estudios</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de</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caso</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aplicables</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a</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Villavicencio.</w:t>
      </w:r>
    </w:p>
    <w:p w14:paraId="03ED435A" w14:textId="77777777" w:rsidR="00BC5EBE" w:rsidRPr="00D402B1" w:rsidRDefault="00BC5EBE" w:rsidP="00D402B1">
      <w:pPr>
        <w:spacing w:after="480" w:line="240" w:lineRule="auto"/>
        <w:contextualSpacing/>
        <w:jc w:val="center"/>
        <w:rPr>
          <w:rFonts w:ascii="Times New Roman" w:eastAsia="Times New Roman" w:hAnsi="Times New Roman" w:cs="Times New Roman"/>
          <w:sz w:val="24"/>
          <w:szCs w:val="24"/>
        </w:rPr>
      </w:pPr>
    </w:p>
    <w:p w14:paraId="5199AE5F" w14:textId="15FDCB08" w:rsidR="00997C59" w:rsidRPr="00D402B1" w:rsidRDefault="00997C59" w:rsidP="00D402B1">
      <w:pPr>
        <w:spacing w:after="480" w:line="240" w:lineRule="auto"/>
        <w:contextualSpacing/>
        <w:jc w:val="center"/>
        <w:rPr>
          <w:rFonts w:ascii="Times New Roman" w:eastAsia="Times New Roman" w:hAnsi="Times New Roman" w:cs="Times New Roman"/>
          <w:b/>
          <w:sz w:val="24"/>
          <w:szCs w:val="24"/>
        </w:rPr>
      </w:pPr>
      <w:r w:rsidRPr="00D402B1">
        <w:rPr>
          <w:rFonts w:ascii="Times New Roman" w:eastAsia="Times New Roman" w:hAnsi="Times New Roman" w:cs="Times New Roman"/>
          <w:b/>
          <w:sz w:val="24"/>
          <w:szCs w:val="24"/>
        </w:rPr>
        <w:t>PRESENTADO</w:t>
      </w:r>
      <w:r w:rsidR="009A0D86" w:rsidRPr="00D402B1">
        <w:rPr>
          <w:rFonts w:ascii="Times New Roman" w:eastAsia="Times New Roman" w:hAnsi="Times New Roman" w:cs="Times New Roman"/>
          <w:b/>
          <w:sz w:val="24"/>
          <w:szCs w:val="24"/>
        </w:rPr>
        <w:t xml:space="preserve"> </w:t>
      </w:r>
      <w:r w:rsidRPr="00D402B1">
        <w:rPr>
          <w:rFonts w:ascii="Times New Roman" w:eastAsia="Times New Roman" w:hAnsi="Times New Roman" w:cs="Times New Roman"/>
          <w:b/>
          <w:sz w:val="24"/>
          <w:szCs w:val="24"/>
        </w:rPr>
        <w:t>POR:</w:t>
      </w:r>
    </w:p>
    <w:p w14:paraId="1A35CAAC" w14:textId="77777777" w:rsidR="00490970" w:rsidRPr="00D402B1" w:rsidRDefault="00490970" w:rsidP="00D402B1">
      <w:pPr>
        <w:spacing w:after="480" w:line="240" w:lineRule="auto"/>
        <w:contextualSpacing/>
        <w:jc w:val="center"/>
        <w:rPr>
          <w:rFonts w:ascii="Times New Roman" w:eastAsia="Times New Roman" w:hAnsi="Times New Roman" w:cs="Times New Roman"/>
          <w:b/>
          <w:sz w:val="24"/>
          <w:szCs w:val="24"/>
        </w:rPr>
      </w:pPr>
    </w:p>
    <w:p w14:paraId="34E110AD" w14:textId="2648D411" w:rsidR="00BC5EBE" w:rsidRPr="00D402B1" w:rsidRDefault="00BC5EBE" w:rsidP="00D402B1">
      <w:pPr>
        <w:spacing w:after="480" w:line="240" w:lineRule="auto"/>
        <w:contextualSpacing/>
        <w:jc w:val="center"/>
        <w:rPr>
          <w:rFonts w:ascii="Times New Roman" w:eastAsia="Times New Roman" w:hAnsi="Times New Roman" w:cs="Times New Roman"/>
          <w:sz w:val="24"/>
          <w:szCs w:val="24"/>
        </w:rPr>
      </w:pPr>
      <w:bookmarkStart w:id="2" w:name="_30j0zll" w:colFirst="0" w:colLast="0"/>
      <w:bookmarkEnd w:id="2"/>
      <w:r w:rsidRPr="00D402B1">
        <w:rPr>
          <w:rFonts w:ascii="Times New Roman" w:eastAsia="Times New Roman" w:hAnsi="Times New Roman" w:cs="Times New Roman"/>
          <w:sz w:val="24"/>
          <w:szCs w:val="24"/>
        </w:rPr>
        <w:t>Andres</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Felipe</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Valenzuela</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Sánchez</w:t>
      </w:r>
    </w:p>
    <w:p w14:paraId="671FD6B7" w14:textId="6E7B96AE" w:rsidR="00997C59" w:rsidRPr="00D402B1" w:rsidRDefault="00BC5EBE" w:rsidP="00D402B1">
      <w:pPr>
        <w:spacing w:after="480" w:line="240" w:lineRule="auto"/>
        <w:contextualSpacing/>
        <w:jc w:val="center"/>
        <w:rPr>
          <w:rFonts w:ascii="Times New Roman" w:eastAsia="Times New Roman" w:hAnsi="Times New Roman" w:cs="Times New Roman"/>
          <w:sz w:val="24"/>
          <w:szCs w:val="24"/>
        </w:rPr>
      </w:pPr>
      <w:r w:rsidRPr="00D402B1">
        <w:rPr>
          <w:rFonts w:ascii="Times New Roman" w:eastAsia="Times New Roman" w:hAnsi="Times New Roman" w:cs="Times New Roman"/>
          <w:sz w:val="24"/>
          <w:szCs w:val="24"/>
        </w:rPr>
        <w:t>Marcos</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Andres</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Cedeño</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Morales</w:t>
      </w:r>
    </w:p>
    <w:p w14:paraId="27E334AB" w14:textId="77777777" w:rsidR="00BC5EBE" w:rsidRPr="00D402B1" w:rsidRDefault="00BC5EBE" w:rsidP="00D402B1">
      <w:pPr>
        <w:spacing w:after="480" w:line="240" w:lineRule="auto"/>
        <w:contextualSpacing/>
        <w:jc w:val="center"/>
        <w:rPr>
          <w:rFonts w:ascii="Times New Roman" w:eastAsia="Times New Roman" w:hAnsi="Times New Roman" w:cs="Times New Roman"/>
          <w:sz w:val="24"/>
          <w:szCs w:val="24"/>
        </w:rPr>
      </w:pPr>
    </w:p>
    <w:p w14:paraId="4B7D2763" w14:textId="07DCA5AC" w:rsidR="00997C59" w:rsidRPr="00D402B1" w:rsidRDefault="00997C59" w:rsidP="00D402B1">
      <w:pPr>
        <w:spacing w:after="480" w:line="240" w:lineRule="auto"/>
        <w:contextualSpacing/>
        <w:jc w:val="center"/>
        <w:rPr>
          <w:rFonts w:ascii="Times New Roman" w:eastAsia="Times New Roman" w:hAnsi="Times New Roman" w:cs="Times New Roman"/>
          <w:b/>
          <w:sz w:val="24"/>
          <w:szCs w:val="24"/>
        </w:rPr>
      </w:pPr>
      <w:r w:rsidRPr="00D402B1">
        <w:rPr>
          <w:rFonts w:ascii="Times New Roman" w:eastAsia="Times New Roman" w:hAnsi="Times New Roman" w:cs="Times New Roman"/>
          <w:b/>
          <w:sz w:val="24"/>
          <w:szCs w:val="24"/>
        </w:rPr>
        <w:t>TRABAJO</w:t>
      </w:r>
      <w:r w:rsidR="009A0D86" w:rsidRPr="00D402B1">
        <w:rPr>
          <w:rFonts w:ascii="Times New Roman" w:eastAsia="Times New Roman" w:hAnsi="Times New Roman" w:cs="Times New Roman"/>
          <w:b/>
          <w:sz w:val="24"/>
          <w:szCs w:val="24"/>
        </w:rPr>
        <w:t xml:space="preserve"> </w:t>
      </w:r>
      <w:r w:rsidRPr="00D402B1">
        <w:rPr>
          <w:rFonts w:ascii="Times New Roman" w:eastAsia="Times New Roman" w:hAnsi="Times New Roman" w:cs="Times New Roman"/>
          <w:b/>
          <w:sz w:val="24"/>
          <w:szCs w:val="24"/>
        </w:rPr>
        <w:t>DE</w:t>
      </w:r>
      <w:r w:rsidR="009A0D86" w:rsidRPr="00D402B1">
        <w:rPr>
          <w:rFonts w:ascii="Times New Roman" w:eastAsia="Times New Roman" w:hAnsi="Times New Roman" w:cs="Times New Roman"/>
          <w:b/>
          <w:sz w:val="24"/>
          <w:szCs w:val="24"/>
        </w:rPr>
        <w:t xml:space="preserve"> </w:t>
      </w:r>
      <w:r w:rsidRPr="00D402B1">
        <w:rPr>
          <w:rFonts w:ascii="Times New Roman" w:eastAsia="Times New Roman" w:hAnsi="Times New Roman" w:cs="Times New Roman"/>
          <w:b/>
          <w:sz w:val="24"/>
          <w:szCs w:val="24"/>
        </w:rPr>
        <w:t>GRADO</w:t>
      </w:r>
    </w:p>
    <w:p w14:paraId="1B5CD2F0" w14:textId="77777777" w:rsidR="00997C59" w:rsidRPr="00D402B1" w:rsidRDefault="00997C59" w:rsidP="00D402B1">
      <w:pPr>
        <w:spacing w:after="480" w:line="240" w:lineRule="auto"/>
        <w:contextualSpacing/>
        <w:jc w:val="center"/>
        <w:rPr>
          <w:rFonts w:ascii="Times New Roman" w:eastAsia="Times New Roman" w:hAnsi="Times New Roman" w:cs="Times New Roman"/>
          <w:sz w:val="24"/>
          <w:szCs w:val="24"/>
        </w:rPr>
      </w:pPr>
    </w:p>
    <w:p w14:paraId="53151016" w14:textId="392DA409" w:rsidR="00997C59" w:rsidRPr="00D402B1" w:rsidRDefault="00997C59" w:rsidP="00D402B1">
      <w:pPr>
        <w:spacing w:after="480" w:line="240" w:lineRule="auto"/>
        <w:contextualSpacing/>
        <w:jc w:val="center"/>
        <w:rPr>
          <w:rFonts w:ascii="Times New Roman" w:eastAsia="Times New Roman" w:hAnsi="Times New Roman" w:cs="Times New Roman"/>
          <w:sz w:val="24"/>
          <w:szCs w:val="24"/>
        </w:rPr>
      </w:pPr>
      <w:r w:rsidRPr="00D402B1">
        <w:rPr>
          <w:rFonts w:ascii="Times New Roman" w:eastAsia="Times New Roman" w:hAnsi="Times New Roman" w:cs="Times New Roman"/>
          <w:sz w:val="24"/>
          <w:szCs w:val="24"/>
        </w:rPr>
        <w:t>Presentado</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como</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requisito</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parcial</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para</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optar</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al</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título</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de</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Ingeniería</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Civil</w:t>
      </w:r>
    </w:p>
    <w:p w14:paraId="6A170018" w14:textId="77777777" w:rsidR="00997C59" w:rsidRPr="00D402B1" w:rsidRDefault="00997C59" w:rsidP="00D402B1">
      <w:pPr>
        <w:spacing w:after="480" w:line="240" w:lineRule="auto"/>
        <w:contextualSpacing/>
        <w:jc w:val="center"/>
        <w:rPr>
          <w:rFonts w:ascii="Times New Roman" w:eastAsia="Times New Roman" w:hAnsi="Times New Roman" w:cs="Times New Roman"/>
          <w:sz w:val="24"/>
          <w:szCs w:val="24"/>
        </w:rPr>
      </w:pPr>
    </w:p>
    <w:p w14:paraId="0F6B8C56" w14:textId="77777777" w:rsidR="00997C59" w:rsidRPr="00D402B1" w:rsidRDefault="00997C59" w:rsidP="00D402B1">
      <w:pPr>
        <w:spacing w:after="480" w:line="240" w:lineRule="auto"/>
        <w:contextualSpacing/>
        <w:jc w:val="center"/>
        <w:rPr>
          <w:rFonts w:ascii="Times New Roman" w:eastAsia="Times New Roman" w:hAnsi="Times New Roman" w:cs="Times New Roman"/>
          <w:sz w:val="24"/>
          <w:szCs w:val="24"/>
        </w:rPr>
      </w:pPr>
    </w:p>
    <w:p w14:paraId="2BF37D22" w14:textId="7CD518EE" w:rsidR="00997C59" w:rsidRPr="00D402B1" w:rsidRDefault="00997C59" w:rsidP="00D402B1">
      <w:pPr>
        <w:spacing w:after="480" w:line="240" w:lineRule="auto"/>
        <w:contextualSpacing/>
        <w:jc w:val="center"/>
        <w:rPr>
          <w:rFonts w:ascii="Times New Roman" w:eastAsia="Times New Roman" w:hAnsi="Times New Roman" w:cs="Times New Roman"/>
          <w:b/>
          <w:sz w:val="24"/>
          <w:szCs w:val="24"/>
        </w:rPr>
      </w:pPr>
      <w:r w:rsidRPr="00D402B1">
        <w:rPr>
          <w:rFonts w:ascii="Times New Roman" w:eastAsia="Times New Roman" w:hAnsi="Times New Roman" w:cs="Times New Roman"/>
          <w:b/>
          <w:sz w:val="24"/>
          <w:szCs w:val="24"/>
        </w:rPr>
        <w:t>DIRECTOR</w:t>
      </w:r>
      <w:r w:rsidR="009A0D86" w:rsidRPr="00D402B1">
        <w:rPr>
          <w:rFonts w:ascii="Times New Roman" w:eastAsia="Times New Roman" w:hAnsi="Times New Roman" w:cs="Times New Roman"/>
          <w:b/>
          <w:sz w:val="24"/>
          <w:szCs w:val="24"/>
        </w:rPr>
        <w:t xml:space="preserve"> </w:t>
      </w:r>
      <w:r w:rsidRPr="00D402B1">
        <w:rPr>
          <w:rFonts w:ascii="Times New Roman" w:eastAsia="Times New Roman" w:hAnsi="Times New Roman" w:cs="Times New Roman"/>
          <w:b/>
          <w:sz w:val="24"/>
          <w:szCs w:val="24"/>
        </w:rPr>
        <w:t>DISCIPLINAR</w:t>
      </w:r>
    </w:p>
    <w:p w14:paraId="37145C8A" w14:textId="77777777" w:rsidR="00997C59" w:rsidRPr="00D402B1" w:rsidRDefault="00997C59" w:rsidP="00D402B1">
      <w:pPr>
        <w:spacing w:after="480" w:line="240" w:lineRule="auto"/>
        <w:contextualSpacing/>
        <w:jc w:val="center"/>
        <w:rPr>
          <w:rFonts w:ascii="Times New Roman" w:eastAsia="Times New Roman" w:hAnsi="Times New Roman" w:cs="Times New Roman"/>
          <w:sz w:val="24"/>
          <w:szCs w:val="24"/>
        </w:rPr>
      </w:pPr>
    </w:p>
    <w:p w14:paraId="232EF626" w14:textId="7E5B21FF" w:rsidR="00997C59" w:rsidRPr="00D402B1" w:rsidRDefault="00997C59" w:rsidP="00D402B1">
      <w:pPr>
        <w:spacing w:after="480" w:line="240" w:lineRule="auto"/>
        <w:contextualSpacing/>
        <w:jc w:val="center"/>
        <w:rPr>
          <w:rFonts w:ascii="Times New Roman" w:eastAsia="Times New Roman" w:hAnsi="Times New Roman" w:cs="Times New Roman"/>
          <w:sz w:val="24"/>
          <w:szCs w:val="24"/>
        </w:rPr>
      </w:pPr>
      <w:r w:rsidRPr="00D402B1">
        <w:rPr>
          <w:rFonts w:ascii="Times New Roman" w:eastAsia="Times New Roman" w:hAnsi="Times New Roman" w:cs="Times New Roman"/>
          <w:sz w:val="24"/>
          <w:szCs w:val="24"/>
        </w:rPr>
        <w:t>MITCHEL</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RICHARD</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NINCO</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TIEMPOS</w:t>
      </w:r>
    </w:p>
    <w:p w14:paraId="5BA5C561" w14:textId="4DED50AB" w:rsidR="00997C59" w:rsidRPr="00D402B1" w:rsidRDefault="00997C59" w:rsidP="00D402B1">
      <w:pPr>
        <w:spacing w:after="480" w:line="240" w:lineRule="auto"/>
        <w:contextualSpacing/>
        <w:jc w:val="center"/>
        <w:rPr>
          <w:rFonts w:ascii="Times New Roman" w:eastAsia="Times New Roman" w:hAnsi="Times New Roman" w:cs="Times New Roman"/>
          <w:sz w:val="24"/>
          <w:szCs w:val="24"/>
        </w:rPr>
      </w:pPr>
      <w:r w:rsidRPr="00D402B1">
        <w:rPr>
          <w:rFonts w:ascii="Times New Roman" w:eastAsia="Times New Roman" w:hAnsi="Times New Roman" w:cs="Times New Roman"/>
          <w:sz w:val="24"/>
          <w:szCs w:val="24"/>
        </w:rPr>
        <w:t>Ing.</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Civil</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Especialista</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de</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Estructuras</w:t>
      </w:r>
    </w:p>
    <w:p w14:paraId="0191EF36" w14:textId="77777777" w:rsidR="00997C59" w:rsidRPr="00D402B1" w:rsidRDefault="00997C59" w:rsidP="00D402B1">
      <w:pPr>
        <w:spacing w:after="480" w:line="240" w:lineRule="auto"/>
        <w:contextualSpacing/>
        <w:jc w:val="center"/>
        <w:rPr>
          <w:rFonts w:ascii="Times New Roman" w:eastAsia="Times New Roman" w:hAnsi="Times New Roman" w:cs="Times New Roman"/>
          <w:sz w:val="24"/>
          <w:szCs w:val="24"/>
        </w:rPr>
      </w:pPr>
    </w:p>
    <w:p w14:paraId="56929D58" w14:textId="424BCB1E" w:rsidR="00997C59" w:rsidRPr="00D402B1" w:rsidRDefault="00997C59" w:rsidP="00D402B1">
      <w:pPr>
        <w:spacing w:after="480" w:line="240" w:lineRule="auto"/>
        <w:contextualSpacing/>
        <w:jc w:val="center"/>
        <w:rPr>
          <w:rFonts w:ascii="Times New Roman" w:eastAsia="Times New Roman" w:hAnsi="Times New Roman" w:cs="Times New Roman"/>
          <w:b/>
          <w:sz w:val="24"/>
          <w:szCs w:val="24"/>
        </w:rPr>
      </w:pPr>
      <w:r w:rsidRPr="00D402B1">
        <w:rPr>
          <w:rFonts w:ascii="Times New Roman" w:eastAsia="Times New Roman" w:hAnsi="Times New Roman" w:cs="Times New Roman"/>
          <w:b/>
          <w:sz w:val="24"/>
          <w:szCs w:val="24"/>
        </w:rPr>
        <w:t>DIRECTOR</w:t>
      </w:r>
      <w:r w:rsidR="009A0D86" w:rsidRPr="00D402B1">
        <w:rPr>
          <w:rFonts w:ascii="Times New Roman" w:eastAsia="Times New Roman" w:hAnsi="Times New Roman" w:cs="Times New Roman"/>
          <w:b/>
          <w:sz w:val="24"/>
          <w:szCs w:val="24"/>
        </w:rPr>
        <w:t xml:space="preserve"> </w:t>
      </w:r>
      <w:r w:rsidRPr="00D402B1">
        <w:rPr>
          <w:rFonts w:ascii="Times New Roman" w:eastAsia="Times New Roman" w:hAnsi="Times New Roman" w:cs="Times New Roman"/>
          <w:b/>
          <w:sz w:val="24"/>
          <w:szCs w:val="24"/>
        </w:rPr>
        <w:t>METODOLÓGICO</w:t>
      </w:r>
    </w:p>
    <w:p w14:paraId="51AB11AF" w14:textId="77777777" w:rsidR="00997C59" w:rsidRPr="00D402B1" w:rsidRDefault="00997C59" w:rsidP="00D402B1">
      <w:pPr>
        <w:spacing w:after="480" w:line="240" w:lineRule="auto"/>
        <w:contextualSpacing/>
        <w:jc w:val="center"/>
        <w:rPr>
          <w:rFonts w:ascii="Times New Roman" w:eastAsia="Times New Roman" w:hAnsi="Times New Roman" w:cs="Times New Roman"/>
          <w:sz w:val="24"/>
          <w:szCs w:val="24"/>
        </w:rPr>
      </w:pPr>
    </w:p>
    <w:p w14:paraId="2AD24E47" w14:textId="27A2460B" w:rsidR="00997C59" w:rsidRPr="00D402B1" w:rsidRDefault="00530BD6" w:rsidP="00D402B1">
      <w:pPr>
        <w:spacing w:after="480" w:line="240" w:lineRule="auto"/>
        <w:contextualSpacing/>
        <w:jc w:val="center"/>
        <w:rPr>
          <w:rFonts w:ascii="Times New Roman" w:eastAsia="Times New Roman" w:hAnsi="Times New Roman" w:cs="Times New Roman"/>
          <w:sz w:val="24"/>
          <w:szCs w:val="24"/>
        </w:rPr>
      </w:pPr>
      <w:r w:rsidRPr="00530BD6">
        <w:rPr>
          <w:rFonts w:ascii="Times New Roman" w:eastAsia="Times New Roman" w:hAnsi="Times New Roman" w:cs="Times New Roman"/>
          <w:sz w:val="24"/>
          <w:szCs w:val="24"/>
        </w:rPr>
        <w:t>MAYERLY VANESSA INTENCIPA CARDONA</w:t>
      </w:r>
    </w:p>
    <w:p w14:paraId="6111BC41" w14:textId="1C7DD7D7" w:rsidR="00997C59" w:rsidRPr="00D402B1" w:rsidRDefault="00997C59" w:rsidP="00D402B1">
      <w:pPr>
        <w:spacing w:after="480" w:line="240" w:lineRule="auto"/>
        <w:contextualSpacing/>
        <w:jc w:val="center"/>
        <w:rPr>
          <w:rFonts w:ascii="Times New Roman" w:eastAsia="Times New Roman" w:hAnsi="Times New Roman" w:cs="Times New Roman"/>
          <w:sz w:val="24"/>
          <w:szCs w:val="24"/>
        </w:rPr>
      </w:pPr>
      <w:r w:rsidRPr="00D402B1">
        <w:rPr>
          <w:rFonts w:ascii="Times New Roman" w:eastAsia="Times New Roman" w:hAnsi="Times New Roman" w:cs="Times New Roman"/>
          <w:sz w:val="24"/>
          <w:szCs w:val="24"/>
        </w:rPr>
        <w:t>Ing.</w:t>
      </w:r>
      <w:r w:rsidR="009A0D86" w:rsidRPr="00D402B1">
        <w:rPr>
          <w:rFonts w:ascii="Times New Roman" w:eastAsia="Times New Roman" w:hAnsi="Times New Roman" w:cs="Times New Roman"/>
          <w:sz w:val="24"/>
          <w:szCs w:val="24"/>
        </w:rPr>
        <w:t xml:space="preserve"> </w:t>
      </w:r>
      <w:r w:rsidR="00530BD6">
        <w:rPr>
          <w:rFonts w:ascii="Times New Roman" w:eastAsia="Times New Roman" w:hAnsi="Times New Roman" w:cs="Times New Roman"/>
          <w:sz w:val="24"/>
          <w:szCs w:val="24"/>
        </w:rPr>
        <w:t>Agroindustrial</w:t>
      </w:r>
    </w:p>
    <w:p w14:paraId="006FE7E1" w14:textId="77777777" w:rsidR="00997C59" w:rsidRPr="00D402B1" w:rsidRDefault="00997C59" w:rsidP="00D402B1">
      <w:pPr>
        <w:spacing w:after="480" w:line="240" w:lineRule="auto"/>
        <w:contextualSpacing/>
        <w:jc w:val="center"/>
        <w:rPr>
          <w:rFonts w:ascii="Times New Roman" w:eastAsia="Times New Roman" w:hAnsi="Times New Roman" w:cs="Times New Roman"/>
          <w:sz w:val="24"/>
          <w:szCs w:val="24"/>
        </w:rPr>
      </w:pPr>
    </w:p>
    <w:p w14:paraId="601F432E" w14:textId="77777777" w:rsidR="00997C59" w:rsidRPr="00D402B1" w:rsidRDefault="00997C59" w:rsidP="00D402B1">
      <w:pPr>
        <w:spacing w:after="480" w:line="240" w:lineRule="auto"/>
        <w:contextualSpacing/>
        <w:jc w:val="center"/>
        <w:rPr>
          <w:rFonts w:ascii="Times New Roman" w:eastAsia="Times New Roman" w:hAnsi="Times New Roman" w:cs="Times New Roman"/>
          <w:sz w:val="24"/>
          <w:szCs w:val="24"/>
        </w:rPr>
      </w:pPr>
    </w:p>
    <w:p w14:paraId="2A612E81" w14:textId="77777777" w:rsidR="00997C59" w:rsidRPr="00D402B1" w:rsidRDefault="00997C59" w:rsidP="00D402B1">
      <w:pPr>
        <w:spacing w:after="480" w:line="240" w:lineRule="auto"/>
        <w:contextualSpacing/>
        <w:jc w:val="center"/>
        <w:rPr>
          <w:rFonts w:ascii="Times New Roman" w:eastAsia="Times New Roman" w:hAnsi="Times New Roman" w:cs="Times New Roman"/>
          <w:sz w:val="24"/>
          <w:szCs w:val="24"/>
        </w:rPr>
      </w:pPr>
    </w:p>
    <w:p w14:paraId="6D41D44A" w14:textId="77777777" w:rsidR="00997C59" w:rsidRPr="00D402B1" w:rsidRDefault="00997C59" w:rsidP="00D402B1">
      <w:pPr>
        <w:spacing w:after="480" w:line="240" w:lineRule="auto"/>
        <w:contextualSpacing/>
        <w:jc w:val="center"/>
        <w:rPr>
          <w:rFonts w:ascii="Times New Roman" w:eastAsia="Times New Roman" w:hAnsi="Times New Roman" w:cs="Times New Roman"/>
          <w:sz w:val="24"/>
          <w:szCs w:val="24"/>
        </w:rPr>
      </w:pPr>
    </w:p>
    <w:p w14:paraId="117A1B63" w14:textId="77777777" w:rsidR="00997C59" w:rsidRPr="00D402B1" w:rsidRDefault="00997C59" w:rsidP="00D402B1">
      <w:pPr>
        <w:spacing w:after="480" w:line="240" w:lineRule="auto"/>
        <w:contextualSpacing/>
        <w:jc w:val="center"/>
        <w:rPr>
          <w:rFonts w:ascii="Times New Roman" w:eastAsia="Times New Roman" w:hAnsi="Times New Roman" w:cs="Times New Roman"/>
          <w:sz w:val="24"/>
          <w:szCs w:val="24"/>
        </w:rPr>
      </w:pPr>
      <w:r w:rsidRPr="00D402B1">
        <w:rPr>
          <w:rFonts w:ascii="Times New Roman" w:eastAsia="Times New Roman" w:hAnsi="Times New Roman" w:cs="Times New Roman"/>
          <w:sz w:val="24"/>
          <w:szCs w:val="24"/>
        </w:rPr>
        <w:t>Villavicencio</w:t>
      </w:r>
    </w:p>
    <w:p w14:paraId="331D6FFE" w14:textId="1FBF8C99" w:rsidR="00137632" w:rsidRPr="00D402B1" w:rsidRDefault="00997C59" w:rsidP="00D402B1">
      <w:pPr>
        <w:spacing w:afterLines="40" w:after="96"/>
        <w:contextualSpacing/>
        <w:jc w:val="center"/>
        <w:rPr>
          <w:rFonts w:cs="Arial"/>
          <w:b/>
          <w:bCs/>
        </w:rPr>
      </w:pPr>
      <w:r w:rsidRPr="00D402B1">
        <w:rPr>
          <w:rFonts w:ascii="Times New Roman" w:eastAsia="Times New Roman" w:hAnsi="Times New Roman" w:cs="Times New Roman"/>
          <w:sz w:val="24"/>
          <w:szCs w:val="24"/>
        </w:rPr>
        <w:t>202</w:t>
      </w:r>
      <w:r w:rsidR="005E3457">
        <w:rPr>
          <w:rFonts w:ascii="Times New Roman" w:eastAsia="Times New Roman" w:hAnsi="Times New Roman" w:cs="Times New Roman"/>
          <w:sz w:val="24"/>
          <w:szCs w:val="24"/>
        </w:rPr>
        <w:t>6</w:t>
      </w:r>
    </w:p>
    <w:p w14:paraId="1B36D891" w14:textId="25D06784" w:rsidR="00997C59" w:rsidRPr="00D402B1" w:rsidRDefault="00997C59" w:rsidP="00D402B1">
      <w:pPr>
        <w:spacing w:after="480"/>
        <w:contextualSpacing/>
        <w:rPr>
          <w:rFonts w:ascii="Times New Roman" w:eastAsia="Times New Roman" w:hAnsi="Times New Roman" w:cs="Times New Roman"/>
          <w:sz w:val="24"/>
          <w:szCs w:val="24"/>
        </w:rPr>
      </w:pPr>
    </w:p>
    <w:p w14:paraId="2ED4D041" w14:textId="77777777" w:rsidR="00490970" w:rsidRPr="00D402B1" w:rsidRDefault="00490970" w:rsidP="00D402B1">
      <w:pPr>
        <w:spacing w:after="480"/>
        <w:contextualSpacing/>
        <w:rPr>
          <w:rFonts w:ascii="Times New Roman" w:eastAsia="Times New Roman" w:hAnsi="Times New Roman" w:cs="Times New Roman"/>
          <w:sz w:val="24"/>
          <w:szCs w:val="24"/>
        </w:rPr>
      </w:pPr>
    </w:p>
    <w:p w14:paraId="5CB83D97" w14:textId="77777777" w:rsidR="00490970" w:rsidRPr="00D402B1" w:rsidRDefault="00490970" w:rsidP="00D402B1">
      <w:pPr>
        <w:spacing w:after="480"/>
        <w:contextualSpacing/>
        <w:rPr>
          <w:rFonts w:ascii="Times New Roman" w:eastAsia="Times New Roman" w:hAnsi="Times New Roman" w:cs="Times New Roman"/>
          <w:sz w:val="24"/>
          <w:szCs w:val="24"/>
        </w:rPr>
      </w:pPr>
    </w:p>
    <w:p w14:paraId="1308109C" w14:textId="77777777" w:rsidR="00490970" w:rsidRPr="00D402B1" w:rsidRDefault="00490970" w:rsidP="00D402B1">
      <w:pPr>
        <w:spacing w:after="480"/>
        <w:contextualSpacing/>
        <w:rPr>
          <w:rFonts w:ascii="Times New Roman" w:eastAsia="Times New Roman" w:hAnsi="Times New Roman" w:cs="Times New Roman"/>
          <w:sz w:val="24"/>
          <w:szCs w:val="24"/>
        </w:rPr>
      </w:pPr>
    </w:p>
    <w:p w14:paraId="2A0D77AA" w14:textId="77777777" w:rsidR="00490970" w:rsidRPr="00D402B1" w:rsidRDefault="00490970" w:rsidP="00D402B1">
      <w:pPr>
        <w:spacing w:after="480"/>
        <w:contextualSpacing/>
        <w:rPr>
          <w:rFonts w:ascii="Times New Roman" w:eastAsia="Times New Roman" w:hAnsi="Times New Roman" w:cs="Times New Roman"/>
          <w:sz w:val="24"/>
          <w:szCs w:val="24"/>
        </w:rPr>
      </w:pPr>
    </w:p>
    <w:p w14:paraId="644B7239" w14:textId="77777777" w:rsidR="00490970" w:rsidRPr="00D402B1" w:rsidRDefault="00490970" w:rsidP="00D402B1">
      <w:pPr>
        <w:spacing w:after="480"/>
        <w:contextualSpacing/>
        <w:rPr>
          <w:rFonts w:ascii="Times New Roman" w:eastAsia="Times New Roman" w:hAnsi="Times New Roman" w:cs="Times New Roman"/>
          <w:sz w:val="24"/>
          <w:szCs w:val="24"/>
        </w:rPr>
      </w:pPr>
    </w:p>
    <w:p w14:paraId="1F705F2C" w14:textId="77777777" w:rsidR="00490970" w:rsidRPr="00D402B1" w:rsidRDefault="00490970" w:rsidP="00D402B1">
      <w:pPr>
        <w:spacing w:after="480"/>
        <w:contextualSpacing/>
        <w:rPr>
          <w:rFonts w:ascii="Times New Roman" w:eastAsia="Times New Roman" w:hAnsi="Times New Roman" w:cs="Times New Roman"/>
          <w:sz w:val="24"/>
          <w:szCs w:val="24"/>
        </w:rPr>
      </w:pPr>
    </w:p>
    <w:p w14:paraId="55BFC99B" w14:textId="77777777" w:rsidR="00490970" w:rsidRPr="00D402B1" w:rsidRDefault="00490970" w:rsidP="00D402B1">
      <w:pPr>
        <w:spacing w:after="480"/>
        <w:contextualSpacing/>
        <w:rPr>
          <w:rFonts w:ascii="Times New Roman" w:eastAsia="Times New Roman" w:hAnsi="Times New Roman" w:cs="Times New Roman"/>
          <w:sz w:val="24"/>
          <w:szCs w:val="24"/>
        </w:rPr>
      </w:pPr>
    </w:p>
    <w:p w14:paraId="3589C82F" w14:textId="77777777" w:rsidR="00490970" w:rsidRPr="00D402B1" w:rsidRDefault="00490970" w:rsidP="00D402B1">
      <w:pPr>
        <w:spacing w:after="480"/>
        <w:contextualSpacing/>
        <w:rPr>
          <w:rFonts w:ascii="Times New Roman" w:eastAsia="Times New Roman" w:hAnsi="Times New Roman" w:cs="Times New Roman"/>
          <w:sz w:val="24"/>
          <w:szCs w:val="24"/>
        </w:rPr>
      </w:pPr>
    </w:p>
    <w:p w14:paraId="5BF2E2E4" w14:textId="77777777" w:rsidR="00490970" w:rsidRPr="00D402B1" w:rsidRDefault="00490970" w:rsidP="00D402B1">
      <w:pPr>
        <w:spacing w:after="480"/>
        <w:contextualSpacing/>
        <w:rPr>
          <w:rFonts w:ascii="Times New Roman" w:eastAsia="Times New Roman" w:hAnsi="Times New Roman" w:cs="Times New Roman"/>
          <w:sz w:val="24"/>
          <w:szCs w:val="24"/>
        </w:rPr>
      </w:pPr>
    </w:p>
    <w:p w14:paraId="16C22A67" w14:textId="77777777" w:rsidR="00490970" w:rsidRPr="00D402B1" w:rsidRDefault="00490970" w:rsidP="00D402B1">
      <w:pPr>
        <w:spacing w:after="480"/>
        <w:contextualSpacing/>
        <w:rPr>
          <w:rFonts w:ascii="Times New Roman" w:eastAsia="Times New Roman" w:hAnsi="Times New Roman" w:cs="Times New Roman"/>
          <w:sz w:val="24"/>
          <w:szCs w:val="24"/>
        </w:rPr>
      </w:pPr>
    </w:p>
    <w:p w14:paraId="2F7B1045" w14:textId="77777777" w:rsidR="00490970" w:rsidRPr="00D402B1" w:rsidRDefault="00490970" w:rsidP="00D402B1">
      <w:pPr>
        <w:spacing w:after="480"/>
        <w:contextualSpacing/>
        <w:rPr>
          <w:rFonts w:ascii="Times New Roman" w:eastAsia="Times New Roman" w:hAnsi="Times New Roman" w:cs="Times New Roman"/>
          <w:sz w:val="24"/>
          <w:szCs w:val="24"/>
        </w:rPr>
      </w:pPr>
    </w:p>
    <w:p w14:paraId="221EE94E" w14:textId="77777777" w:rsidR="00997C59" w:rsidRPr="00D402B1" w:rsidRDefault="00997C59" w:rsidP="00D402B1">
      <w:pPr>
        <w:spacing w:after="480" w:line="240" w:lineRule="auto"/>
        <w:jc w:val="both"/>
        <w:rPr>
          <w:rFonts w:ascii="Times New Roman" w:eastAsia="Times New Roman" w:hAnsi="Times New Roman" w:cs="Times New Roman"/>
          <w:sz w:val="24"/>
          <w:szCs w:val="24"/>
        </w:rPr>
      </w:pPr>
    </w:p>
    <w:p w14:paraId="16E9096A" w14:textId="77777777" w:rsidR="00997C59" w:rsidRPr="00D402B1" w:rsidRDefault="00997C59" w:rsidP="00D402B1">
      <w:pPr>
        <w:spacing w:after="480" w:line="240" w:lineRule="auto"/>
        <w:jc w:val="both"/>
        <w:rPr>
          <w:rFonts w:ascii="Times New Roman" w:eastAsia="Times New Roman" w:hAnsi="Times New Roman" w:cs="Times New Roman"/>
          <w:sz w:val="24"/>
          <w:szCs w:val="24"/>
        </w:rPr>
      </w:pPr>
    </w:p>
    <w:p w14:paraId="051AE434" w14:textId="77777777" w:rsidR="00997C59" w:rsidRPr="00D402B1" w:rsidRDefault="00997C59" w:rsidP="00D402B1">
      <w:pPr>
        <w:spacing w:after="480" w:line="240" w:lineRule="auto"/>
        <w:jc w:val="both"/>
        <w:rPr>
          <w:rFonts w:ascii="Times New Roman" w:eastAsia="Times New Roman" w:hAnsi="Times New Roman" w:cs="Times New Roman"/>
          <w:sz w:val="24"/>
          <w:szCs w:val="24"/>
        </w:rPr>
      </w:pPr>
    </w:p>
    <w:p w14:paraId="73B1574F" w14:textId="77777777" w:rsidR="00997C59" w:rsidRPr="00D402B1" w:rsidRDefault="00997C59" w:rsidP="00D402B1">
      <w:pPr>
        <w:spacing w:after="480" w:line="240" w:lineRule="auto"/>
        <w:jc w:val="both"/>
        <w:rPr>
          <w:rFonts w:ascii="Times New Roman" w:eastAsia="Times New Roman" w:hAnsi="Times New Roman" w:cs="Times New Roman"/>
          <w:sz w:val="24"/>
          <w:szCs w:val="24"/>
        </w:rPr>
      </w:pPr>
    </w:p>
    <w:p w14:paraId="756F6948" w14:textId="52C3FD18" w:rsidR="00997C59" w:rsidRPr="00D402B1" w:rsidRDefault="00997C59" w:rsidP="00D402B1">
      <w:pPr>
        <w:spacing w:after="480" w:line="240" w:lineRule="auto"/>
        <w:ind w:left="5103"/>
        <w:jc w:val="both"/>
        <w:rPr>
          <w:rFonts w:ascii="Times New Roman" w:eastAsia="Times New Roman" w:hAnsi="Times New Roman" w:cs="Times New Roman"/>
          <w:b/>
          <w:sz w:val="24"/>
          <w:szCs w:val="24"/>
        </w:rPr>
      </w:pPr>
      <w:r w:rsidRPr="00D402B1">
        <w:rPr>
          <w:rFonts w:ascii="Times New Roman" w:eastAsia="Times New Roman" w:hAnsi="Times New Roman" w:cs="Times New Roman"/>
          <w:b/>
          <w:sz w:val="24"/>
          <w:szCs w:val="24"/>
        </w:rPr>
        <w:t>NOTA</w:t>
      </w:r>
      <w:r w:rsidR="009A0D86" w:rsidRPr="00D402B1">
        <w:rPr>
          <w:rFonts w:ascii="Times New Roman" w:eastAsia="Times New Roman" w:hAnsi="Times New Roman" w:cs="Times New Roman"/>
          <w:b/>
          <w:sz w:val="24"/>
          <w:szCs w:val="24"/>
        </w:rPr>
        <w:t xml:space="preserve"> </w:t>
      </w:r>
      <w:r w:rsidRPr="00D402B1">
        <w:rPr>
          <w:rFonts w:ascii="Times New Roman" w:eastAsia="Times New Roman" w:hAnsi="Times New Roman" w:cs="Times New Roman"/>
          <w:b/>
          <w:sz w:val="24"/>
          <w:szCs w:val="24"/>
        </w:rPr>
        <w:t>DE</w:t>
      </w:r>
      <w:r w:rsidR="009A0D86" w:rsidRPr="00D402B1">
        <w:rPr>
          <w:rFonts w:ascii="Times New Roman" w:eastAsia="Times New Roman" w:hAnsi="Times New Roman" w:cs="Times New Roman"/>
          <w:b/>
          <w:sz w:val="24"/>
          <w:szCs w:val="24"/>
        </w:rPr>
        <w:t xml:space="preserve"> </w:t>
      </w:r>
      <w:r w:rsidRPr="00D402B1">
        <w:rPr>
          <w:rFonts w:ascii="Times New Roman" w:eastAsia="Times New Roman" w:hAnsi="Times New Roman" w:cs="Times New Roman"/>
          <w:b/>
          <w:sz w:val="24"/>
          <w:szCs w:val="24"/>
        </w:rPr>
        <w:t>ADVERTENCIA</w:t>
      </w:r>
    </w:p>
    <w:p w14:paraId="4E26EB76" w14:textId="77777777" w:rsidR="00997C59" w:rsidRPr="00D402B1" w:rsidRDefault="00997C59" w:rsidP="00D402B1">
      <w:pPr>
        <w:spacing w:after="480" w:line="240" w:lineRule="auto"/>
        <w:ind w:left="5103"/>
        <w:jc w:val="both"/>
        <w:rPr>
          <w:rFonts w:ascii="Times New Roman" w:eastAsia="Times New Roman" w:hAnsi="Times New Roman" w:cs="Times New Roman"/>
          <w:sz w:val="24"/>
          <w:szCs w:val="24"/>
        </w:rPr>
      </w:pPr>
    </w:p>
    <w:p w14:paraId="4623F4E5" w14:textId="3B5DEE26" w:rsidR="00997C59" w:rsidRPr="00D402B1" w:rsidRDefault="00997C59" w:rsidP="00D402B1">
      <w:pPr>
        <w:spacing w:after="480" w:line="240" w:lineRule="auto"/>
        <w:ind w:left="5103"/>
        <w:jc w:val="both"/>
        <w:rPr>
          <w:rFonts w:ascii="Times New Roman" w:eastAsia="Times New Roman" w:hAnsi="Times New Roman" w:cs="Times New Roman"/>
          <w:sz w:val="24"/>
          <w:szCs w:val="24"/>
        </w:rPr>
      </w:pPr>
      <w:r w:rsidRPr="00D402B1">
        <w:rPr>
          <w:rFonts w:ascii="Times New Roman" w:eastAsia="Times New Roman" w:hAnsi="Times New Roman" w:cs="Times New Roman"/>
          <w:sz w:val="24"/>
          <w:szCs w:val="24"/>
        </w:rPr>
        <w:t>El</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presente</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trabajo</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de</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grado</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ha</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sido</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elaborado</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con</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fines</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académicos</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y</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representa</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exclusivamente</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el</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análisis,</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interpretación</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y</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opiniones</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de</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los</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autores.</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La</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institución</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educativa,</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los</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asesores</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y</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demás</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colaboradores</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no</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asumen</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responsabilidad</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alguna</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por</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las</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decisiones,</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acciones</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o</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consecuencias</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que</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puedan</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derivarse</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del</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uso</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de</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la</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información</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contenida</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en</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este</w:t>
      </w:r>
      <w:r w:rsidR="009A0D86" w:rsidRPr="00D402B1">
        <w:rPr>
          <w:rFonts w:ascii="Times New Roman" w:eastAsia="Times New Roman" w:hAnsi="Times New Roman" w:cs="Times New Roman"/>
          <w:sz w:val="24"/>
          <w:szCs w:val="24"/>
        </w:rPr>
        <w:t xml:space="preserve"> </w:t>
      </w:r>
      <w:r w:rsidRPr="00D402B1">
        <w:rPr>
          <w:rFonts w:ascii="Times New Roman" w:eastAsia="Times New Roman" w:hAnsi="Times New Roman" w:cs="Times New Roman"/>
          <w:sz w:val="24"/>
          <w:szCs w:val="24"/>
        </w:rPr>
        <w:t>documento.</w:t>
      </w:r>
    </w:p>
    <w:p w14:paraId="7DA35792" w14:textId="7666AB84" w:rsidR="00690FFD" w:rsidRPr="00D402B1" w:rsidRDefault="00424E1E" w:rsidP="00D402B1">
      <w:pPr>
        <w:spacing w:afterLines="40" w:after="96"/>
        <w:jc w:val="center"/>
        <w:rPr>
          <w:rFonts w:cs="Arial"/>
          <w:b/>
          <w:bCs/>
        </w:rPr>
      </w:pPr>
      <w:r w:rsidRPr="00D402B1">
        <w:rPr>
          <w:rFonts w:cs="Arial"/>
          <w:b/>
          <w:bCs/>
        </w:rPr>
        <w:lastRenderedPageBreak/>
        <w:t>Dedicatoria</w:t>
      </w:r>
    </w:p>
    <w:p w14:paraId="412BA893" w14:textId="77777777" w:rsidR="000444E0" w:rsidRPr="00D402B1" w:rsidRDefault="000444E0" w:rsidP="00D402B1">
      <w:pPr>
        <w:spacing w:after="480"/>
      </w:pPr>
      <w:r w:rsidRPr="00D402B1">
        <w:t>Este trabajo es la materialización de un sueño que comenzó hace muchos años. Lo dedicamos:</w:t>
      </w:r>
    </w:p>
    <w:p w14:paraId="60ECF2E9" w14:textId="77777777" w:rsidR="000444E0" w:rsidRPr="00D402B1" w:rsidRDefault="000444E0" w:rsidP="00D402B1">
      <w:pPr>
        <w:spacing w:after="480"/>
      </w:pPr>
      <w:r w:rsidRPr="00D402B1">
        <w:t>Al esfuerzo constante de nuestros padres, cuyo trabajo silencioso y apoyo infinito allanó el camino que hoy culminamos. Ustedes son nuestro motor y nuestro mayor orgullo.</w:t>
      </w:r>
    </w:p>
    <w:p w14:paraId="2D534E09" w14:textId="77777777" w:rsidR="000444E0" w:rsidRPr="00D402B1" w:rsidRDefault="000444E0" w:rsidP="00D402B1">
      <w:pPr>
        <w:spacing w:after="480"/>
      </w:pPr>
      <w:r w:rsidRPr="00D402B1">
        <w:t>A todos aquellos que, con una palabra de aliento en los momentos de duda, nos recordaron por qué empezamos. Gracias por ser nuestra red de apoyo.</w:t>
      </w:r>
    </w:p>
    <w:p w14:paraId="14A17375" w14:textId="0D2AC44E" w:rsidR="00FA1E80" w:rsidRPr="00D402B1" w:rsidRDefault="000444E0" w:rsidP="00D402B1">
      <w:pPr>
        <w:spacing w:after="480"/>
      </w:pPr>
      <w:r w:rsidRPr="00D402B1">
        <w:t xml:space="preserve">Finalmente, nos lo dedicamos a nosotros mismos, como un recordatorio de </w:t>
      </w:r>
      <w:r w:rsidR="00D77621" w:rsidRPr="00D402B1">
        <w:t>que,</w:t>
      </w:r>
      <w:r w:rsidRPr="00D402B1">
        <w:t xml:space="preserve"> con disciplina y convicción, no hay meta que no se pueda alcanzar.</w:t>
      </w:r>
    </w:p>
    <w:p w14:paraId="48F5B008" w14:textId="63B1238E" w:rsidR="00690FFD" w:rsidRPr="00D402B1" w:rsidRDefault="00690FFD" w:rsidP="00D402B1">
      <w:pPr>
        <w:spacing w:afterLines="40" w:after="96"/>
        <w:rPr>
          <w:rFonts w:cs="Arial"/>
        </w:rPr>
      </w:pPr>
      <w:r w:rsidRPr="00D402B1">
        <w:rPr>
          <w:rFonts w:cs="Arial"/>
        </w:rPr>
        <w:br w:type="page"/>
      </w:r>
    </w:p>
    <w:p w14:paraId="06C740F7" w14:textId="0B32A801" w:rsidR="00424E1E" w:rsidRPr="00D402B1" w:rsidRDefault="00424E1E" w:rsidP="00D402B1">
      <w:pPr>
        <w:spacing w:afterLines="40" w:after="96"/>
        <w:jc w:val="center"/>
        <w:rPr>
          <w:rFonts w:cs="Arial"/>
          <w:b/>
          <w:bCs/>
        </w:rPr>
      </w:pPr>
      <w:r w:rsidRPr="00D402B1">
        <w:rPr>
          <w:rFonts w:cs="Arial"/>
          <w:b/>
          <w:bCs/>
        </w:rPr>
        <w:lastRenderedPageBreak/>
        <w:t>Agradecimientos</w:t>
      </w:r>
    </w:p>
    <w:p w14:paraId="3038EF84" w14:textId="21FB863B" w:rsidR="000444E0" w:rsidRPr="00D402B1" w:rsidRDefault="000444E0" w:rsidP="00D402B1">
      <w:pPr>
        <w:spacing w:after="480"/>
      </w:pPr>
      <w:r w:rsidRPr="00D402B1">
        <w:t>Queremos expresar nuestro más sincero agradecimiento a los ingenieros Mitchel Ninco y Arley Sierra, quienes con su conocimiento, compromiso y constante apoyo fueron piezas fundamentales en el desarrollo de nuestra carrera y en la consolidación de nuestro proyecto de investigación.</w:t>
      </w:r>
    </w:p>
    <w:p w14:paraId="00078FFB" w14:textId="77777777" w:rsidR="000444E0" w:rsidRPr="00D402B1" w:rsidRDefault="000444E0" w:rsidP="00D402B1">
      <w:pPr>
        <w:spacing w:after="480"/>
      </w:pPr>
      <w:r w:rsidRPr="00D402B1">
        <w:t>Su orientación técnica, disposición para compartir experiencias y la motivación brindada en cada etapa nos permitieron superar retos y avanzar con mayor seguridad en nuestro proceso formativo.</w:t>
      </w:r>
    </w:p>
    <w:p w14:paraId="3902D765" w14:textId="3DDB5292" w:rsidR="00FA1E80" w:rsidRPr="00D402B1" w:rsidRDefault="000444E0" w:rsidP="00D402B1">
      <w:pPr>
        <w:spacing w:after="480"/>
      </w:pPr>
      <w:r w:rsidRPr="00D402B1">
        <w:t>Este logro no solo refleja nuestro esfuerzo, sino también el valioso acompañamiento que recibimos de ustedes, lo cual siempre llevaremos con gratitud y reconocimiento.</w:t>
      </w:r>
    </w:p>
    <w:p w14:paraId="16869A14" w14:textId="4AC41275" w:rsidR="00424E1E" w:rsidRPr="00D402B1" w:rsidRDefault="00424E1E" w:rsidP="00D402B1">
      <w:pPr>
        <w:spacing w:afterLines="40" w:after="96"/>
        <w:ind w:firstLine="0"/>
        <w:rPr>
          <w:rFonts w:cs="Arial"/>
        </w:rPr>
      </w:pPr>
      <w:r w:rsidRPr="00D402B1">
        <w:rPr>
          <w:rFonts w:cs="Arial"/>
        </w:rPr>
        <w:br w:type="page"/>
      </w:r>
    </w:p>
    <w:p w14:paraId="712D7438" w14:textId="1BC86AFA" w:rsidR="008A4854" w:rsidRPr="00D402B1" w:rsidRDefault="008A4854" w:rsidP="00D402B1">
      <w:pPr>
        <w:spacing w:afterLines="40" w:after="96"/>
        <w:ind w:firstLine="0"/>
        <w:jc w:val="center"/>
        <w:rPr>
          <w:rFonts w:cs="Arial"/>
          <w:b/>
          <w:bCs/>
        </w:rPr>
      </w:pPr>
      <w:r w:rsidRPr="00D402B1">
        <w:rPr>
          <w:rFonts w:cs="Arial"/>
          <w:b/>
          <w:bCs/>
        </w:rPr>
        <w:lastRenderedPageBreak/>
        <w:t>Tabla</w:t>
      </w:r>
      <w:r w:rsidR="009A0D86" w:rsidRPr="00D402B1">
        <w:rPr>
          <w:rFonts w:cs="Arial"/>
          <w:b/>
          <w:bCs/>
        </w:rPr>
        <w:t xml:space="preserve"> </w:t>
      </w:r>
      <w:r w:rsidRPr="00D402B1">
        <w:rPr>
          <w:rFonts w:cs="Arial"/>
          <w:b/>
          <w:bCs/>
        </w:rPr>
        <w:t>de</w:t>
      </w:r>
      <w:r w:rsidR="009A0D86" w:rsidRPr="00D402B1">
        <w:rPr>
          <w:rFonts w:cs="Arial"/>
          <w:b/>
          <w:bCs/>
        </w:rPr>
        <w:t xml:space="preserve"> </w:t>
      </w:r>
      <w:r w:rsidRPr="00D402B1">
        <w:rPr>
          <w:rFonts w:cs="Arial"/>
          <w:b/>
          <w:bCs/>
        </w:rPr>
        <w:t>contenido</w:t>
      </w:r>
    </w:p>
    <w:p w14:paraId="34386414" w14:textId="662F381B" w:rsidR="00D312D6" w:rsidRPr="00D312D6" w:rsidRDefault="008A4854" w:rsidP="00B617C8">
      <w:pPr>
        <w:pStyle w:val="TDC1"/>
        <w:spacing w:before="0"/>
        <w:rPr>
          <w:rFonts w:eastAsiaTheme="minorEastAsia"/>
          <w:noProof/>
          <w:kern w:val="2"/>
          <w:sz w:val="32"/>
          <w:szCs w:val="32"/>
          <w:lang w:eastAsia="es-CO"/>
          <w14:ligatures w14:val="standardContextual"/>
        </w:rPr>
      </w:pPr>
      <w:r w:rsidRPr="00D402B1">
        <w:rPr>
          <w:sz w:val="22"/>
          <w:szCs w:val="22"/>
        </w:rPr>
        <w:fldChar w:fldCharType="begin"/>
      </w:r>
      <w:r w:rsidRPr="00D402B1">
        <w:rPr>
          <w:sz w:val="22"/>
          <w:szCs w:val="22"/>
        </w:rPr>
        <w:instrText xml:space="preserve"> TOC \o "1-5" \h \z \u </w:instrText>
      </w:r>
      <w:r w:rsidRPr="00D402B1">
        <w:rPr>
          <w:sz w:val="22"/>
          <w:szCs w:val="22"/>
        </w:rPr>
        <w:fldChar w:fldCharType="separate"/>
      </w:r>
      <w:hyperlink w:anchor="_Toc221628296" w:history="1">
        <w:r w:rsidR="00D312D6" w:rsidRPr="00D312D6">
          <w:rPr>
            <w:rStyle w:val="Hipervnculo"/>
            <w:rFonts w:ascii="Arial" w:hAnsi="Arial" w:cs="Arial"/>
            <w:noProof/>
            <w:sz w:val="24"/>
            <w:szCs w:val="24"/>
          </w:rPr>
          <w:t>1.</w:t>
        </w:r>
        <w:r w:rsidR="00D312D6" w:rsidRPr="00D312D6">
          <w:rPr>
            <w:rFonts w:eastAsiaTheme="minorEastAsia"/>
            <w:noProof/>
            <w:kern w:val="2"/>
            <w:sz w:val="32"/>
            <w:szCs w:val="32"/>
            <w:lang w:eastAsia="es-CO"/>
            <w14:ligatures w14:val="standardContextual"/>
          </w:rPr>
          <w:tab/>
        </w:r>
        <w:r w:rsidR="00D312D6" w:rsidRPr="00D312D6">
          <w:rPr>
            <w:rStyle w:val="Hipervnculo"/>
            <w:rFonts w:ascii="Arial" w:hAnsi="Arial" w:cs="Arial"/>
            <w:noProof/>
            <w:sz w:val="24"/>
            <w:szCs w:val="24"/>
          </w:rPr>
          <w:t>CAPITULO 1</w:t>
        </w:r>
        <w:r w:rsidR="00D312D6" w:rsidRPr="00D312D6">
          <w:rPr>
            <w:noProof/>
            <w:webHidden/>
          </w:rPr>
          <w:tab/>
        </w:r>
        <w:r w:rsidR="00D312D6" w:rsidRPr="00D312D6">
          <w:rPr>
            <w:noProof/>
            <w:webHidden/>
          </w:rPr>
          <w:fldChar w:fldCharType="begin"/>
        </w:r>
        <w:r w:rsidR="00D312D6" w:rsidRPr="00D312D6">
          <w:rPr>
            <w:noProof/>
            <w:webHidden/>
          </w:rPr>
          <w:instrText xml:space="preserve"> PAGEREF _Toc221628296 \h </w:instrText>
        </w:r>
        <w:r w:rsidR="00D312D6" w:rsidRPr="00D312D6">
          <w:rPr>
            <w:noProof/>
            <w:webHidden/>
          </w:rPr>
        </w:r>
        <w:r w:rsidR="00D312D6" w:rsidRPr="00D312D6">
          <w:rPr>
            <w:noProof/>
            <w:webHidden/>
          </w:rPr>
          <w:fldChar w:fldCharType="separate"/>
        </w:r>
        <w:r w:rsidR="00B617C8">
          <w:rPr>
            <w:noProof/>
            <w:webHidden/>
          </w:rPr>
          <w:t>14</w:t>
        </w:r>
        <w:r w:rsidR="00D312D6" w:rsidRPr="00D312D6">
          <w:rPr>
            <w:noProof/>
            <w:webHidden/>
          </w:rPr>
          <w:fldChar w:fldCharType="end"/>
        </w:r>
      </w:hyperlink>
    </w:p>
    <w:p w14:paraId="72642323" w14:textId="548BFA20"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297" w:history="1">
        <w:r w:rsidR="00D312D6" w:rsidRPr="00D312D6">
          <w:rPr>
            <w:rStyle w:val="Hipervnculo"/>
            <w:rFonts w:ascii="Arial" w:hAnsi="Arial" w:cs="Arial"/>
            <w:noProof/>
            <w:sz w:val="24"/>
            <w:szCs w:val="24"/>
          </w:rPr>
          <w:t>1.1</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Introducción</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_Toc221628297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14</w:t>
        </w:r>
        <w:r w:rsidR="00D312D6" w:rsidRPr="00D312D6">
          <w:rPr>
            <w:rFonts w:ascii="Arial" w:hAnsi="Arial" w:cs="Arial"/>
            <w:noProof/>
            <w:webHidden/>
            <w:sz w:val="24"/>
            <w:szCs w:val="24"/>
          </w:rPr>
          <w:fldChar w:fldCharType="end"/>
        </w:r>
      </w:hyperlink>
    </w:p>
    <w:p w14:paraId="06A4E7AF" w14:textId="5289B358"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298" w:history="1">
        <w:r w:rsidR="00D312D6" w:rsidRPr="00D312D6">
          <w:rPr>
            <w:rStyle w:val="Hipervnculo"/>
            <w:rFonts w:ascii="Arial" w:hAnsi="Arial" w:cs="Arial"/>
            <w:noProof/>
            <w:sz w:val="24"/>
            <w:szCs w:val="24"/>
          </w:rPr>
          <w:t>1.2</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Planteamiento del problema</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_Toc221628298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15</w:t>
        </w:r>
        <w:r w:rsidR="00D312D6" w:rsidRPr="00D312D6">
          <w:rPr>
            <w:rFonts w:ascii="Arial" w:hAnsi="Arial" w:cs="Arial"/>
            <w:noProof/>
            <w:webHidden/>
            <w:sz w:val="24"/>
            <w:szCs w:val="24"/>
          </w:rPr>
          <w:fldChar w:fldCharType="end"/>
        </w:r>
      </w:hyperlink>
    </w:p>
    <w:p w14:paraId="7F58E2B0" w14:textId="570D51EB"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299" w:history="1">
        <w:r w:rsidR="00D312D6" w:rsidRPr="00D312D6">
          <w:rPr>
            <w:rStyle w:val="Hipervnculo"/>
            <w:rFonts w:ascii="Arial" w:hAnsi="Arial" w:cs="Arial"/>
            <w:noProof/>
            <w:sz w:val="24"/>
            <w:szCs w:val="24"/>
          </w:rPr>
          <w:t>1.3</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Pregunta de investigación</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_Toc221628299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16</w:t>
        </w:r>
        <w:r w:rsidR="00D312D6" w:rsidRPr="00D312D6">
          <w:rPr>
            <w:rFonts w:ascii="Arial" w:hAnsi="Arial" w:cs="Arial"/>
            <w:noProof/>
            <w:webHidden/>
            <w:sz w:val="24"/>
            <w:szCs w:val="24"/>
          </w:rPr>
          <w:fldChar w:fldCharType="end"/>
        </w:r>
      </w:hyperlink>
    </w:p>
    <w:p w14:paraId="0FFD6A09" w14:textId="3EB1087E"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300" w:history="1">
        <w:r w:rsidR="00D312D6" w:rsidRPr="00D312D6">
          <w:rPr>
            <w:rStyle w:val="Hipervnculo"/>
            <w:rFonts w:ascii="Arial" w:hAnsi="Arial" w:cs="Arial"/>
            <w:noProof/>
            <w:sz w:val="24"/>
            <w:szCs w:val="24"/>
          </w:rPr>
          <w:t>1.4</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Descripción del problema</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_Toc221628300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16</w:t>
        </w:r>
        <w:r w:rsidR="00D312D6" w:rsidRPr="00D312D6">
          <w:rPr>
            <w:rFonts w:ascii="Arial" w:hAnsi="Arial" w:cs="Arial"/>
            <w:noProof/>
            <w:webHidden/>
            <w:sz w:val="24"/>
            <w:szCs w:val="24"/>
          </w:rPr>
          <w:fldChar w:fldCharType="end"/>
        </w:r>
      </w:hyperlink>
    </w:p>
    <w:p w14:paraId="07D9848F" w14:textId="0DF5DF7D"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301" w:history="1">
        <w:r w:rsidR="00D312D6" w:rsidRPr="00D312D6">
          <w:rPr>
            <w:rStyle w:val="Hipervnculo"/>
            <w:rFonts w:ascii="Arial" w:hAnsi="Arial" w:cs="Arial"/>
            <w:noProof/>
            <w:sz w:val="24"/>
            <w:szCs w:val="24"/>
          </w:rPr>
          <w:t>1.5</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Antecedentes del problema</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_Toc221628301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17</w:t>
        </w:r>
        <w:r w:rsidR="00D312D6" w:rsidRPr="00D312D6">
          <w:rPr>
            <w:rFonts w:ascii="Arial" w:hAnsi="Arial" w:cs="Arial"/>
            <w:noProof/>
            <w:webHidden/>
            <w:sz w:val="24"/>
            <w:szCs w:val="24"/>
          </w:rPr>
          <w:fldChar w:fldCharType="end"/>
        </w:r>
      </w:hyperlink>
    </w:p>
    <w:p w14:paraId="3EBF18A6" w14:textId="7D26DCED"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302" w:history="1">
        <w:r w:rsidR="00D312D6" w:rsidRPr="00D312D6">
          <w:rPr>
            <w:rStyle w:val="Hipervnculo"/>
            <w:rFonts w:ascii="Arial" w:hAnsi="Arial" w:cs="Arial"/>
            <w:noProof/>
            <w:sz w:val="24"/>
            <w:szCs w:val="24"/>
          </w:rPr>
          <w:t>1.6</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Justificación</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_Toc221628302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19</w:t>
        </w:r>
        <w:r w:rsidR="00D312D6" w:rsidRPr="00D312D6">
          <w:rPr>
            <w:rFonts w:ascii="Arial" w:hAnsi="Arial" w:cs="Arial"/>
            <w:noProof/>
            <w:webHidden/>
            <w:sz w:val="24"/>
            <w:szCs w:val="24"/>
          </w:rPr>
          <w:fldChar w:fldCharType="end"/>
        </w:r>
      </w:hyperlink>
    </w:p>
    <w:p w14:paraId="442162B5" w14:textId="4647D6D7"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303" w:history="1">
        <w:r w:rsidR="00D312D6" w:rsidRPr="00D312D6">
          <w:rPr>
            <w:rStyle w:val="Hipervnculo"/>
            <w:rFonts w:ascii="Arial" w:hAnsi="Arial" w:cs="Arial"/>
            <w:noProof/>
            <w:sz w:val="24"/>
            <w:szCs w:val="24"/>
          </w:rPr>
          <w:t>1.7</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Objetivos</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_Toc221628303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20</w:t>
        </w:r>
        <w:r w:rsidR="00D312D6" w:rsidRPr="00D312D6">
          <w:rPr>
            <w:rFonts w:ascii="Arial" w:hAnsi="Arial" w:cs="Arial"/>
            <w:noProof/>
            <w:webHidden/>
            <w:sz w:val="24"/>
            <w:szCs w:val="24"/>
          </w:rPr>
          <w:fldChar w:fldCharType="end"/>
        </w:r>
      </w:hyperlink>
    </w:p>
    <w:p w14:paraId="4FD4A1C1" w14:textId="0ED40D8F" w:rsidR="00D312D6" w:rsidRPr="00D312D6" w:rsidRDefault="00D77621" w:rsidP="00B617C8">
      <w:pPr>
        <w:pStyle w:val="TDC3"/>
        <w:tabs>
          <w:tab w:val="left" w:pos="1835"/>
          <w:tab w:val="right" w:leader="dot" w:pos="9350"/>
        </w:tabs>
        <w:spacing w:after="480" w:line="240" w:lineRule="auto"/>
        <w:rPr>
          <w:rFonts w:ascii="Arial" w:eastAsiaTheme="minorEastAsia" w:hAnsi="Arial" w:cs="Arial"/>
          <w:i w:val="0"/>
          <w:iCs w:val="0"/>
          <w:noProof/>
          <w:kern w:val="2"/>
          <w:sz w:val="32"/>
          <w:szCs w:val="32"/>
          <w:lang w:eastAsia="es-CO"/>
          <w14:ligatures w14:val="standardContextual"/>
        </w:rPr>
      </w:pPr>
      <w:hyperlink w:anchor="_Toc221628304" w:history="1">
        <w:r w:rsidR="00D312D6" w:rsidRPr="00D312D6">
          <w:rPr>
            <w:rStyle w:val="Hipervnculo"/>
            <w:rFonts w:ascii="Arial" w:hAnsi="Arial" w:cs="Arial"/>
            <w:noProof/>
            <w:sz w:val="24"/>
            <w:szCs w:val="24"/>
          </w:rPr>
          <w:t>1.7.1</w:t>
        </w:r>
        <w:r w:rsidR="00D312D6" w:rsidRPr="00D312D6">
          <w:rPr>
            <w:rFonts w:ascii="Arial" w:eastAsiaTheme="minorEastAsia" w:hAnsi="Arial" w:cs="Arial"/>
            <w:i w:val="0"/>
            <w:iCs w:val="0"/>
            <w:noProof/>
            <w:kern w:val="2"/>
            <w:sz w:val="32"/>
            <w:szCs w:val="32"/>
            <w:lang w:eastAsia="es-CO"/>
            <w14:ligatures w14:val="standardContextual"/>
          </w:rPr>
          <w:tab/>
        </w:r>
        <w:r w:rsidR="00D312D6" w:rsidRPr="00D312D6">
          <w:rPr>
            <w:rStyle w:val="Hipervnculo"/>
            <w:rFonts w:ascii="Arial" w:hAnsi="Arial" w:cs="Arial"/>
            <w:noProof/>
            <w:sz w:val="24"/>
            <w:szCs w:val="24"/>
          </w:rPr>
          <w:t>Objetivo General</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_Toc221628304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20</w:t>
        </w:r>
        <w:r w:rsidR="00D312D6" w:rsidRPr="00D312D6">
          <w:rPr>
            <w:rFonts w:ascii="Arial" w:hAnsi="Arial" w:cs="Arial"/>
            <w:noProof/>
            <w:webHidden/>
            <w:sz w:val="24"/>
            <w:szCs w:val="24"/>
          </w:rPr>
          <w:fldChar w:fldCharType="end"/>
        </w:r>
      </w:hyperlink>
    </w:p>
    <w:p w14:paraId="2B4E4773" w14:textId="6F96D5B4" w:rsidR="00D312D6" w:rsidRPr="00D312D6" w:rsidRDefault="00D77621" w:rsidP="00B617C8">
      <w:pPr>
        <w:pStyle w:val="TDC3"/>
        <w:tabs>
          <w:tab w:val="left" w:pos="1835"/>
          <w:tab w:val="right" w:leader="dot" w:pos="9350"/>
        </w:tabs>
        <w:spacing w:after="480" w:line="240" w:lineRule="auto"/>
        <w:rPr>
          <w:rFonts w:ascii="Arial" w:eastAsiaTheme="minorEastAsia" w:hAnsi="Arial" w:cs="Arial"/>
          <w:i w:val="0"/>
          <w:iCs w:val="0"/>
          <w:noProof/>
          <w:kern w:val="2"/>
          <w:sz w:val="32"/>
          <w:szCs w:val="32"/>
          <w:lang w:eastAsia="es-CO"/>
          <w14:ligatures w14:val="standardContextual"/>
        </w:rPr>
      </w:pPr>
      <w:hyperlink w:anchor="_Toc221628305" w:history="1">
        <w:r w:rsidR="00D312D6" w:rsidRPr="00D312D6">
          <w:rPr>
            <w:rStyle w:val="Hipervnculo"/>
            <w:rFonts w:ascii="Arial" w:hAnsi="Arial" w:cs="Arial"/>
            <w:noProof/>
            <w:sz w:val="24"/>
            <w:szCs w:val="24"/>
          </w:rPr>
          <w:t>1.7.2</w:t>
        </w:r>
        <w:r w:rsidR="00D312D6" w:rsidRPr="00D312D6">
          <w:rPr>
            <w:rFonts w:ascii="Arial" w:eastAsiaTheme="minorEastAsia" w:hAnsi="Arial" w:cs="Arial"/>
            <w:i w:val="0"/>
            <w:iCs w:val="0"/>
            <w:noProof/>
            <w:kern w:val="2"/>
            <w:sz w:val="32"/>
            <w:szCs w:val="32"/>
            <w:lang w:eastAsia="es-CO"/>
            <w14:ligatures w14:val="standardContextual"/>
          </w:rPr>
          <w:tab/>
        </w:r>
        <w:r w:rsidR="00D312D6" w:rsidRPr="00D312D6">
          <w:rPr>
            <w:rStyle w:val="Hipervnculo"/>
            <w:rFonts w:ascii="Arial" w:hAnsi="Arial" w:cs="Arial"/>
            <w:noProof/>
            <w:sz w:val="24"/>
            <w:szCs w:val="24"/>
          </w:rPr>
          <w:t>Objetivo Específicos</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_Toc221628305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20</w:t>
        </w:r>
        <w:r w:rsidR="00D312D6" w:rsidRPr="00D312D6">
          <w:rPr>
            <w:rFonts w:ascii="Arial" w:hAnsi="Arial" w:cs="Arial"/>
            <w:noProof/>
            <w:webHidden/>
            <w:sz w:val="24"/>
            <w:szCs w:val="24"/>
          </w:rPr>
          <w:fldChar w:fldCharType="end"/>
        </w:r>
      </w:hyperlink>
    </w:p>
    <w:p w14:paraId="7517D48D" w14:textId="4822AF6F"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306" w:history="1">
        <w:r w:rsidR="00D312D6" w:rsidRPr="00D312D6">
          <w:rPr>
            <w:rStyle w:val="Hipervnculo"/>
            <w:rFonts w:ascii="Arial" w:hAnsi="Arial" w:cs="Arial"/>
            <w:noProof/>
            <w:sz w:val="24"/>
            <w:szCs w:val="24"/>
          </w:rPr>
          <w:t>1.8</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Hipótesis</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_Toc221628306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21</w:t>
        </w:r>
        <w:r w:rsidR="00D312D6" w:rsidRPr="00D312D6">
          <w:rPr>
            <w:rFonts w:ascii="Arial" w:hAnsi="Arial" w:cs="Arial"/>
            <w:noProof/>
            <w:webHidden/>
            <w:sz w:val="24"/>
            <w:szCs w:val="24"/>
          </w:rPr>
          <w:fldChar w:fldCharType="end"/>
        </w:r>
      </w:hyperlink>
    </w:p>
    <w:p w14:paraId="2E4213E5" w14:textId="2748D148" w:rsidR="00D312D6" w:rsidRPr="00D312D6" w:rsidRDefault="00D77621" w:rsidP="00B617C8">
      <w:pPr>
        <w:pStyle w:val="TDC3"/>
        <w:tabs>
          <w:tab w:val="left" w:pos="1835"/>
          <w:tab w:val="right" w:leader="dot" w:pos="9350"/>
        </w:tabs>
        <w:spacing w:after="480" w:line="240" w:lineRule="auto"/>
        <w:rPr>
          <w:rFonts w:ascii="Arial" w:eastAsiaTheme="minorEastAsia" w:hAnsi="Arial" w:cs="Arial"/>
          <w:i w:val="0"/>
          <w:iCs w:val="0"/>
          <w:noProof/>
          <w:kern w:val="2"/>
          <w:sz w:val="32"/>
          <w:szCs w:val="32"/>
          <w:lang w:eastAsia="es-CO"/>
          <w14:ligatures w14:val="standardContextual"/>
        </w:rPr>
      </w:pPr>
      <w:hyperlink w:anchor="_Toc221628307" w:history="1">
        <w:r w:rsidR="00D312D6" w:rsidRPr="00D312D6">
          <w:rPr>
            <w:rStyle w:val="Hipervnculo"/>
            <w:rFonts w:ascii="Arial" w:hAnsi="Arial" w:cs="Arial"/>
            <w:noProof/>
            <w:sz w:val="24"/>
            <w:szCs w:val="24"/>
          </w:rPr>
          <w:t>1.8.1</w:t>
        </w:r>
        <w:r w:rsidR="00D312D6" w:rsidRPr="00D312D6">
          <w:rPr>
            <w:rFonts w:ascii="Arial" w:eastAsiaTheme="minorEastAsia" w:hAnsi="Arial" w:cs="Arial"/>
            <w:i w:val="0"/>
            <w:iCs w:val="0"/>
            <w:noProof/>
            <w:kern w:val="2"/>
            <w:sz w:val="32"/>
            <w:szCs w:val="32"/>
            <w:lang w:eastAsia="es-CO"/>
            <w14:ligatures w14:val="standardContextual"/>
          </w:rPr>
          <w:tab/>
        </w:r>
        <w:r w:rsidR="00D312D6" w:rsidRPr="00D312D6">
          <w:rPr>
            <w:rStyle w:val="Hipervnculo"/>
            <w:rFonts w:ascii="Arial" w:hAnsi="Arial" w:cs="Arial"/>
            <w:noProof/>
            <w:sz w:val="24"/>
            <w:szCs w:val="24"/>
          </w:rPr>
          <w:t>Hipótesis especificas</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_Toc221628307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21</w:t>
        </w:r>
        <w:r w:rsidR="00D312D6" w:rsidRPr="00D312D6">
          <w:rPr>
            <w:rFonts w:ascii="Arial" w:hAnsi="Arial" w:cs="Arial"/>
            <w:noProof/>
            <w:webHidden/>
            <w:sz w:val="24"/>
            <w:szCs w:val="24"/>
          </w:rPr>
          <w:fldChar w:fldCharType="end"/>
        </w:r>
      </w:hyperlink>
    </w:p>
    <w:p w14:paraId="3801F69C" w14:textId="7BC27758" w:rsidR="00D312D6" w:rsidRPr="00D312D6" w:rsidRDefault="00D77621" w:rsidP="00B617C8">
      <w:pPr>
        <w:pStyle w:val="TDC1"/>
        <w:spacing w:before="0"/>
        <w:rPr>
          <w:rFonts w:eastAsiaTheme="minorEastAsia"/>
          <w:noProof/>
          <w:kern w:val="2"/>
          <w:sz w:val="32"/>
          <w:szCs w:val="32"/>
          <w:lang w:eastAsia="es-CO"/>
          <w14:ligatures w14:val="standardContextual"/>
        </w:rPr>
      </w:pPr>
      <w:hyperlink w:anchor="_Toc221628308" w:history="1">
        <w:r w:rsidR="00D312D6" w:rsidRPr="00D312D6">
          <w:rPr>
            <w:rStyle w:val="Hipervnculo"/>
            <w:rFonts w:ascii="Arial" w:hAnsi="Arial" w:cs="Arial"/>
            <w:noProof/>
            <w:sz w:val="24"/>
            <w:szCs w:val="24"/>
          </w:rPr>
          <w:t>2.</w:t>
        </w:r>
        <w:r w:rsidR="00D312D6" w:rsidRPr="00D312D6">
          <w:rPr>
            <w:rFonts w:eastAsiaTheme="minorEastAsia"/>
            <w:noProof/>
            <w:kern w:val="2"/>
            <w:sz w:val="32"/>
            <w:szCs w:val="32"/>
            <w:lang w:eastAsia="es-CO"/>
            <w14:ligatures w14:val="standardContextual"/>
          </w:rPr>
          <w:tab/>
        </w:r>
        <w:r w:rsidR="00D312D6" w:rsidRPr="00D312D6">
          <w:rPr>
            <w:rStyle w:val="Hipervnculo"/>
            <w:rFonts w:ascii="Arial" w:hAnsi="Arial" w:cs="Arial"/>
            <w:noProof/>
            <w:sz w:val="24"/>
            <w:szCs w:val="24"/>
          </w:rPr>
          <w:t>CAPITULO 2 - MARCO TEÓRICO</w:t>
        </w:r>
        <w:r w:rsidR="00D312D6" w:rsidRPr="00D312D6">
          <w:rPr>
            <w:noProof/>
            <w:webHidden/>
          </w:rPr>
          <w:tab/>
        </w:r>
        <w:r w:rsidR="00D312D6" w:rsidRPr="00D312D6">
          <w:rPr>
            <w:noProof/>
            <w:webHidden/>
          </w:rPr>
          <w:fldChar w:fldCharType="begin"/>
        </w:r>
        <w:r w:rsidR="00D312D6" w:rsidRPr="00D312D6">
          <w:rPr>
            <w:noProof/>
            <w:webHidden/>
          </w:rPr>
          <w:instrText xml:space="preserve"> PAGEREF _Toc221628308 \h </w:instrText>
        </w:r>
        <w:r w:rsidR="00D312D6" w:rsidRPr="00D312D6">
          <w:rPr>
            <w:noProof/>
            <w:webHidden/>
          </w:rPr>
        </w:r>
        <w:r w:rsidR="00D312D6" w:rsidRPr="00D312D6">
          <w:rPr>
            <w:noProof/>
            <w:webHidden/>
          </w:rPr>
          <w:fldChar w:fldCharType="separate"/>
        </w:r>
        <w:r w:rsidR="00B617C8">
          <w:rPr>
            <w:noProof/>
            <w:webHidden/>
          </w:rPr>
          <w:t>22</w:t>
        </w:r>
        <w:r w:rsidR="00D312D6" w:rsidRPr="00D312D6">
          <w:rPr>
            <w:noProof/>
            <w:webHidden/>
          </w:rPr>
          <w:fldChar w:fldCharType="end"/>
        </w:r>
      </w:hyperlink>
    </w:p>
    <w:p w14:paraId="3E5E7DE9" w14:textId="5BEE17FD"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309" w:history="1">
        <w:r w:rsidR="00D312D6" w:rsidRPr="00D312D6">
          <w:rPr>
            <w:rStyle w:val="Hipervnculo"/>
            <w:rFonts w:ascii="Arial" w:hAnsi="Arial" w:cs="Arial"/>
            <w:noProof/>
            <w:sz w:val="24"/>
            <w:szCs w:val="24"/>
          </w:rPr>
          <w:t>2.1</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Sistemas de distribución de agua potable</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_Toc221628309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22</w:t>
        </w:r>
        <w:r w:rsidR="00D312D6" w:rsidRPr="00D312D6">
          <w:rPr>
            <w:rFonts w:ascii="Arial" w:hAnsi="Arial" w:cs="Arial"/>
            <w:noProof/>
            <w:webHidden/>
            <w:sz w:val="24"/>
            <w:szCs w:val="24"/>
          </w:rPr>
          <w:fldChar w:fldCharType="end"/>
        </w:r>
      </w:hyperlink>
    </w:p>
    <w:p w14:paraId="4A11392C" w14:textId="2857054C"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310" w:history="1">
        <w:r w:rsidR="00D312D6" w:rsidRPr="00D312D6">
          <w:rPr>
            <w:rStyle w:val="Hipervnculo"/>
            <w:rFonts w:ascii="Arial" w:hAnsi="Arial" w:cs="Arial"/>
            <w:noProof/>
            <w:sz w:val="24"/>
            <w:szCs w:val="24"/>
          </w:rPr>
          <w:t>2.2</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Pérdidas de agua en redes de distribución</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_Toc221628310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22</w:t>
        </w:r>
        <w:r w:rsidR="00D312D6" w:rsidRPr="00D312D6">
          <w:rPr>
            <w:rFonts w:ascii="Arial" w:hAnsi="Arial" w:cs="Arial"/>
            <w:noProof/>
            <w:webHidden/>
            <w:sz w:val="24"/>
            <w:szCs w:val="24"/>
          </w:rPr>
          <w:fldChar w:fldCharType="end"/>
        </w:r>
      </w:hyperlink>
    </w:p>
    <w:p w14:paraId="11CB2B8C" w14:textId="2E5ACD5A"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311" w:history="1">
        <w:r w:rsidR="00D312D6" w:rsidRPr="00D312D6">
          <w:rPr>
            <w:rStyle w:val="Hipervnculo"/>
            <w:rFonts w:ascii="Arial" w:hAnsi="Arial" w:cs="Arial"/>
            <w:noProof/>
            <w:sz w:val="24"/>
            <w:szCs w:val="24"/>
          </w:rPr>
          <w:t>2.3</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Clasificación y causas de las fugas en redes de distribución</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_Toc221628311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23</w:t>
        </w:r>
        <w:r w:rsidR="00D312D6" w:rsidRPr="00D312D6">
          <w:rPr>
            <w:rFonts w:ascii="Arial" w:hAnsi="Arial" w:cs="Arial"/>
            <w:noProof/>
            <w:webHidden/>
            <w:sz w:val="24"/>
            <w:szCs w:val="24"/>
          </w:rPr>
          <w:fldChar w:fldCharType="end"/>
        </w:r>
      </w:hyperlink>
    </w:p>
    <w:p w14:paraId="3A52562D" w14:textId="3CE9DA27"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312" w:history="1">
        <w:r w:rsidR="00D312D6" w:rsidRPr="00D312D6">
          <w:rPr>
            <w:rStyle w:val="Hipervnculo"/>
            <w:rFonts w:ascii="Arial" w:hAnsi="Arial" w:cs="Arial"/>
            <w:noProof/>
            <w:sz w:val="24"/>
            <w:szCs w:val="24"/>
          </w:rPr>
          <w:t>2.4</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Impacto de las fugas en la infraestructura y el entorno urbano</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_Toc221628312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25</w:t>
        </w:r>
        <w:r w:rsidR="00D312D6" w:rsidRPr="00D312D6">
          <w:rPr>
            <w:rFonts w:ascii="Arial" w:hAnsi="Arial" w:cs="Arial"/>
            <w:noProof/>
            <w:webHidden/>
            <w:sz w:val="24"/>
            <w:szCs w:val="24"/>
          </w:rPr>
          <w:fldChar w:fldCharType="end"/>
        </w:r>
      </w:hyperlink>
    </w:p>
    <w:p w14:paraId="03C0DEA8" w14:textId="533A1BC8"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313" w:history="1">
        <w:r w:rsidR="00D312D6" w:rsidRPr="00D312D6">
          <w:rPr>
            <w:rStyle w:val="Hipervnculo"/>
            <w:rFonts w:ascii="Arial" w:hAnsi="Arial" w:cs="Arial"/>
            <w:noProof/>
            <w:sz w:val="24"/>
            <w:szCs w:val="24"/>
          </w:rPr>
          <w:t>2.5</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Estrategias de rehabilitación de redes de distribución de agua potable</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_Toc221628313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26</w:t>
        </w:r>
        <w:r w:rsidR="00D312D6" w:rsidRPr="00D312D6">
          <w:rPr>
            <w:rFonts w:ascii="Arial" w:hAnsi="Arial" w:cs="Arial"/>
            <w:noProof/>
            <w:webHidden/>
            <w:sz w:val="24"/>
            <w:szCs w:val="24"/>
          </w:rPr>
          <w:fldChar w:fldCharType="end"/>
        </w:r>
      </w:hyperlink>
    </w:p>
    <w:p w14:paraId="192A9280" w14:textId="3A84BE7F"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314" w:history="1">
        <w:r w:rsidR="00D312D6" w:rsidRPr="00D312D6">
          <w:rPr>
            <w:rStyle w:val="Hipervnculo"/>
            <w:rFonts w:ascii="Arial" w:hAnsi="Arial" w:cs="Arial"/>
            <w:noProof/>
            <w:sz w:val="24"/>
            <w:szCs w:val="24"/>
          </w:rPr>
          <w:t>2.6</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Marco normativo y legal aplicable al sector de acueducto</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_Toc221628314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29</w:t>
        </w:r>
        <w:r w:rsidR="00D312D6" w:rsidRPr="00D312D6">
          <w:rPr>
            <w:rFonts w:ascii="Arial" w:hAnsi="Arial" w:cs="Arial"/>
            <w:noProof/>
            <w:webHidden/>
            <w:sz w:val="24"/>
            <w:szCs w:val="24"/>
          </w:rPr>
          <w:fldChar w:fldCharType="end"/>
        </w:r>
      </w:hyperlink>
    </w:p>
    <w:p w14:paraId="1142E636" w14:textId="648140F1"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315" w:history="1">
        <w:r w:rsidR="00D312D6" w:rsidRPr="00D312D6">
          <w:rPr>
            <w:rStyle w:val="Hipervnculo"/>
            <w:rFonts w:ascii="Arial" w:hAnsi="Arial" w:cs="Arial"/>
            <w:noProof/>
            <w:sz w:val="24"/>
            <w:szCs w:val="24"/>
          </w:rPr>
          <w:t>2.7</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Marco geográfico y contexto territorial del área de estudio</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_Toc221628315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30</w:t>
        </w:r>
        <w:r w:rsidR="00D312D6" w:rsidRPr="00D312D6">
          <w:rPr>
            <w:rFonts w:ascii="Arial" w:hAnsi="Arial" w:cs="Arial"/>
            <w:noProof/>
            <w:webHidden/>
            <w:sz w:val="24"/>
            <w:szCs w:val="24"/>
          </w:rPr>
          <w:fldChar w:fldCharType="end"/>
        </w:r>
      </w:hyperlink>
    </w:p>
    <w:p w14:paraId="4E865173" w14:textId="57367E65" w:rsidR="00D312D6" w:rsidRPr="00D312D6" w:rsidRDefault="00D77621" w:rsidP="00B617C8">
      <w:pPr>
        <w:pStyle w:val="TDC1"/>
        <w:spacing w:before="0"/>
        <w:rPr>
          <w:rFonts w:eastAsiaTheme="minorEastAsia"/>
          <w:noProof/>
          <w:kern w:val="2"/>
          <w:sz w:val="32"/>
          <w:szCs w:val="32"/>
          <w:lang w:eastAsia="es-CO"/>
          <w14:ligatures w14:val="standardContextual"/>
        </w:rPr>
      </w:pPr>
      <w:hyperlink w:anchor="_Toc221628316" w:history="1">
        <w:r w:rsidR="00D312D6" w:rsidRPr="00D312D6">
          <w:rPr>
            <w:rStyle w:val="Hipervnculo"/>
            <w:rFonts w:ascii="Arial" w:hAnsi="Arial" w:cs="Arial"/>
            <w:noProof/>
            <w:sz w:val="24"/>
            <w:szCs w:val="24"/>
          </w:rPr>
          <w:t>3.</w:t>
        </w:r>
        <w:r w:rsidR="00D312D6" w:rsidRPr="00D312D6">
          <w:rPr>
            <w:rFonts w:eastAsiaTheme="minorEastAsia"/>
            <w:noProof/>
            <w:kern w:val="2"/>
            <w:sz w:val="32"/>
            <w:szCs w:val="32"/>
            <w:lang w:eastAsia="es-CO"/>
            <w14:ligatures w14:val="standardContextual"/>
          </w:rPr>
          <w:tab/>
        </w:r>
        <w:r w:rsidR="00D312D6" w:rsidRPr="00D312D6">
          <w:rPr>
            <w:rStyle w:val="Hipervnculo"/>
            <w:rFonts w:ascii="Arial" w:hAnsi="Arial" w:cs="Arial"/>
            <w:noProof/>
            <w:sz w:val="24"/>
            <w:szCs w:val="24"/>
          </w:rPr>
          <w:t>CAPITULO 3 - MARCO METODOLÓGICO</w:t>
        </w:r>
        <w:r w:rsidR="00D312D6" w:rsidRPr="00D312D6">
          <w:rPr>
            <w:noProof/>
            <w:webHidden/>
          </w:rPr>
          <w:tab/>
        </w:r>
        <w:r w:rsidR="00D312D6" w:rsidRPr="00D312D6">
          <w:rPr>
            <w:noProof/>
            <w:webHidden/>
          </w:rPr>
          <w:fldChar w:fldCharType="begin"/>
        </w:r>
        <w:r w:rsidR="00D312D6" w:rsidRPr="00D312D6">
          <w:rPr>
            <w:noProof/>
            <w:webHidden/>
          </w:rPr>
          <w:instrText xml:space="preserve"> PAGEREF _Toc221628316 \h </w:instrText>
        </w:r>
        <w:r w:rsidR="00D312D6" w:rsidRPr="00D312D6">
          <w:rPr>
            <w:noProof/>
            <w:webHidden/>
          </w:rPr>
        </w:r>
        <w:r w:rsidR="00D312D6" w:rsidRPr="00D312D6">
          <w:rPr>
            <w:noProof/>
            <w:webHidden/>
          </w:rPr>
          <w:fldChar w:fldCharType="separate"/>
        </w:r>
        <w:r w:rsidR="00B617C8">
          <w:rPr>
            <w:noProof/>
            <w:webHidden/>
          </w:rPr>
          <w:t>32</w:t>
        </w:r>
        <w:r w:rsidR="00D312D6" w:rsidRPr="00D312D6">
          <w:rPr>
            <w:noProof/>
            <w:webHidden/>
          </w:rPr>
          <w:fldChar w:fldCharType="end"/>
        </w:r>
      </w:hyperlink>
    </w:p>
    <w:p w14:paraId="11EF8C96" w14:textId="538B212E"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317" w:history="1">
        <w:r w:rsidR="00D312D6" w:rsidRPr="00D312D6">
          <w:rPr>
            <w:rStyle w:val="Hipervnculo"/>
            <w:rFonts w:ascii="Arial" w:hAnsi="Arial" w:cs="Arial"/>
            <w:bCs/>
            <w:noProof/>
            <w:sz w:val="24"/>
            <w:szCs w:val="24"/>
          </w:rPr>
          <w:t>3.1</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Enfoque general del estudio</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_Toc221628317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32</w:t>
        </w:r>
        <w:r w:rsidR="00D312D6" w:rsidRPr="00D312D6">
          <w:rPr>
            <w:rFonts w:ascii="Arial" w:hAnsi="Arial" w:cs="Arial"/>
            <w:noProof/>
            <w:webHidden/>
            <w:sz w:val="24"/>
            <w:szCs w:val="24"/>
          </w:rPr>
          <w:fldChar w:fldCharType="end"/>
        </w:r>
      </w:hyperlink>
    </w:p>
    <w:p w14:paraId="2DF107DF" w14:textId="4EB71AE9"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318" w:history="1">
        <w:r w:rsidR="00D312D6" w:rsidRPr="00D312D6">
          <w:rPr>
            <w:rStyle w:val="Hipervnculo"/>
            <w:rFonts w:ascii="Arial" w:hAnsi="Arial" w:cs="Arial"/>
            <w:noProof/>
            <w:sz w:val="24"/>
            <w:szCs w:val="24"/>
          </w:rPr>
          <w:t>3.2</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Tipo y diseño del estudio</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_Toc221628318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33</w:t>
        </w:r>
        <w:r w:rsidR="00D312D6" w:rsidRPr="00D312D6">
          <w:rPr>
            <w:rFonts w:ascii="Arial" w:hAnsi="Arial" w:cs="Arial"/>
            <w:noProof/>
            <w:webHidden/>
            <w:sz w:val="24"/>
            <w:szCs w:val="24"/>
          </w:rPr>
          <w:fldChar w:fldCharType="end"/>
        </w:r>
      </w:hyperlink>
    </w:p>
    <w:p w14:paraId="12C7C464" w14:textId="759AF84D"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319" w:history="1">
        <w:r w:rsidR="00D312D6" w:rsidRPr="00D312D6">
          <w:rPr>
            <w:rStyle w:val="Hipervnculo"/>
            <w:rFonts w:ascii="Arial" w:hAnsi="Arial" w:cs="Arial"/>
            <w:noProof/>
            <w:sz w:val="24"/>
            <w:szCs w:val="24"/>
          </w:rPr>
          <w:t>3.3</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Objetivos metodológicos específicos</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_Toc221628319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34</w:t>
        </w:r>
        <w:r w:rsidR="00D312D6" w:rsidRPr="00D312D6">
          <w:rPr>
            <w:rFonts w:ascii="Arial" w:hAnsi="Arial" w:cs="Arial"/>
            <w:noProof/>
            <w:webHidden/>
            <w:sz w:val="24"/>
            <w:szCs w:val="24"/>
          </w:rPr>
          <w:fldChar w:fldCharType="end"/>
        </w:r>
      </w:hyperlink>
    </w:p>
    <w:p w14:paraId="14C5E3A8" w14:textId="5D613F90"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320" w:history="1">
        <w:r w:rsidR="00D312D6" w:rsidRPr="00D312D6">
          <w:rPr>
            <w:rStyle w:val="Hipervnculo"/>
            <w:rFonts w:ascii="Arial" w:hAnsi="Arial" w:cs="Arial"/>
            <w:noProof/>
            <w:sz w:val="24"/>
            <w:szCs w:val="24"/>
          </w:rPr>
          <w:t>3.4</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Fuentes de información y criterios de búsqueda</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_Toc221628320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35</w:t>
        </w:r>
        <w:r w:rsidR="00D312D6" w:rsidRPr="00D312D6">
          <w:rPr>
            <w:rFonts w:ascii="Arial" w:hAnsi="Arial" w:cs="Arial"/>
            <w:noProof/>
            <w:webHidden/>
            <w:sz w:val="24"/>
            <w:szCs w:val="24"/>
          </w:rPr>
          <w:fldChar w:fldCharType="end"/>
        </w:r>
      </w:hyperlink>
    </w:p>
    <w:p w14:paraId="06BB67C5" w14:textId="30C8F6B6"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321" w:history="1">
        <w:r w:rsidR="00D312D6" w:rsidRPr="00D312D6">
          <w:rPr>
            <w:rStyle w:val="Hipervnculo"/>
            <w:rFonts w:ascii="Arial" w:hAnsi="Arial" w:cs="Arial"/>
            <w:noProof/>
            <w:sz w:val="24"/>
            <w:szCs w:val="24"/>
          </w:rPr>
          <w:t>3.5</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Técnicas de recolección y organización de la información</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_Toc221628321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35</w:t>
        </w:r>
        <w:r w:rsidR="00D312D6" w:rsidRPr="00D312D6">
          <w:rPr>
            <w:rFonts w:ascii="Arial" w:hAnsi="Arial" w:cs="Arial"/>
            <w:noProof/>
            <w:webHidden/>
            <w:sz w:val="24"/>
            <w:szCs w:val="24"/>
          </w:rPr>
          <w:fldChar w:fldCharType="end"/>
        </w:r>
      </w:hyperlink>
    </w:p>
    <w:p w14:paraId="5E88ABD5" w14:textId="22197970"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322" w:history="1">
        <w:r w:rsidR="00D312D6" w:rsidRPr="00D312D6">
          <w:rPr>
            <w:rStyle w:val="Hipervnculo"/>
            <w:rFonts w:ascii="Arial" w:hAnsi="Arial" w:cs="Arial"/>
            <w:noProof/>
            <w:sz w:val="24"/>
            <w:szCs w:val="24"/>
          </w:rPr>
          <w:t>3.6</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Criterios y procedimiento para la selección y caracterización de los tres sectores críticos</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_Toc221628322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36</w:t>
        </w:r>
        <w:r w:rsidR="00D312D6" w:rsidRPr="00D312D6">
          <w:rPr>
            <w:rFonts w:ascii="Arial" w:hAnsi="Arial" w:cs="Arial"/>
            <w:noProof/>
            <w:webHidden/>
            <w:sz w:val="24"/>
            <w:szCs w:val="24"/>
          </w:rPr>
          <w:fldChar w:fldCharType="end"/>
        </w:r>
      </w:hyperlink>
    </w:p>
    <w:p w14:paraId="3C34FE38" w14:textId="33044D38"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323" w:history="1">
        <w:r w:rsidR="00D312D6" w:rsidRPr="00D312D6">
          <w:rPr>
            <w:rStyle w:val="Hipervnculo"/>
            <w:rFonts w:ascii="Arial" w:hAnsi="Arial" w:cs="Arial"/>
            <w:noProof/>
            <w:sz w:val="24"/>
            <w:szCs w:val="24"/>
          </w:rPr>
          <w:t>3.7</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Procedimiento de análisis comparativo y criterios de evaluación de aplicabilidad</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_Toc221628323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38</w:t>
        </w:r>
        <w:r w:rsidR="00D312D6" w:rsidRPr="00D312D6">
          <w:rPr>
            <w:rFonts w:ascii="Arial" w:hAnsi="Arial" w:cs="Arial"/>
            <w:noProof/>
            <w:webHidden/>
            <w:sz w:val="24"/>
            <w:szCs w:val="24"/>
          </w:rPr>
          <w:fldChar w:fldCharType="end"/>
        </w:r>
      </w:hyperlink>
    </w:p>
    <w:p w14:paraId="58097D23" w14:textId="4807CE6F"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324" w:history="1">
        <w:r w:rsidR="00D312D6" w:rsidRPr="00D312D6">
          <w:rPr>
            <w:rStyle w:val="Hipervnculo"/>
            <w:rFonts w:ascii="Arial" w:hAnsi="Arial" w:cs="Arial"/>
            <w:noProof/>
            <w:sz w:val="24"/>
            <w:szCs w:val="24"/>
          </w:rPr>
          <w:t>3.8</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Validación, fiabilidad y sesgos</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_Toc221628324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38</w:t>
        </w:r>
        <w:r w:rsidR="00D312D6" w:rsidRPr="00D312D6">
          <w:rPr>
            <w:rFonts w:ascii="Arial" w:hAnsi="Arial" w:cs="Arial"/>
            <w:noProof/>
            <w:webHidden/>
            <w:sz w:val="24"/>
            <w:szCs w:val="24"/>
          </w:rPr>
          <w:fldChar w:fldCharType="end"/>
        </w:r>
      </w:hyperlink>
    </w:p>
    <w:p w14:paraId="7F129CE6" w14:textId="59DD961E"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325" w:history="1">
        <w:r w:rsidR="00D312D6" w:rsidRPr="00D312D6">
          <w:rPr>
            <w:rStyle w:val="Hipervnculo"/>
            <w:rFonts w:ascii="Arial" w:hAnsi="Arial" w:cs="Arial"/>
            <w:noProof/>
            <w:sz w:val="24"/>
            <w:szCs w:val="24"/>
          </w:rPr>
          <w:t>3.9</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Consideraciones éticas y de confidencialidad</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_Toc221628325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39</w:t>
        </w:r>
        <w:r w:rsidR="00D312D6" w:rsidRPr="00D312D6">
          <w:rPr>
            <w:rFonts w:ascii="Arial" w:hAnsi="Arial" w:cs="Arial"/>
            <w:noProof/>
            <w:webHidden/>
            <w:sz w:val="24"/>
            <w:szCs w:val="24"/>
          </w:rPr>
          <w:fldChar w:fldCharType="end"/>
        </w:r>
      </w:hyperlink>
    </w:p>
    <w:p w14:paraId="081A270F" w14:textId="146160C8" w:rsidR="00D312D6" w:rsidRPr="00D312D6" w:rsidRDefault="00D77621" w:rsidP="00B617C8">
      <w:pPr>
        <w:pStyle w:val="TDC2"/>
        <w:tabs>
          <w:tab w:val="left" w:pos="176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326" w:history="1">
        <w:r w:rsidR="00D312D6" w:rsidRPr="00D312D6">
          <w:rPr>
            <w:rStyle w:val="Hipervnculo"/>
            <w:rFonts w:ascii="Arial" w:hAnsi="Arial" w:cs="Arial"/>
            <w:noProof/>
            <w:sz w:val="24"/>
            <w:szCs w:val="24"/>
          </w:rPr>
          <w:t>3.10</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Procedimiento para la presentación de resultados y su actualización</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_Toc221628326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39</w:t>
        </w:r>
        <w:r w:rsidR="00D312D6" w:rsidRPr="00D312D6">
          <w:rPr>
            <w:rFonts w:ascii="Arial" w:hAnsi="Arial" w:cs="Arial"/>
            <w:noProof/>
            <w:webHidden/>
            <w:sz w:val="24"/>
            <w:szCs w:val="24"/>
          </w:rPr>
          <w:fldChar w:fldCharType="end"/>
        </w:r>
      </w:hyperlink>
    </w:p>
    <w:p w14:paraId="6E591588" w14:textId="5773D7B9" w:rsidR="00D312D6" w:rsidRPr="00D312D6" w:rsidRDefault="00D77621" w:rsidP="00B617C8">
      <w:pPr>
        <w:pStyle w:val="TDC1"/>
        <w:spacing w:before="0"/>
        <w:rPr>
          <w:rFonts w:eastAsiaTheme="minorEastAsia"/>
          <w:noProof/>
          <w:kern w:val="2"/>
          <w:sz w:val="32"/>
          <w:szCs w:val="32"/>
          <w:lang w:eastAsia="es-CO"/>
          <w14:ligatures w14:val="standardContextual"/>
        </w:rPr>
      </w:pPr>
      <w:hyperlink w:anchor="_Toc221628327" w:history="1">
        <w:r w:rsidR="00D312D6" w:rsidRPr="00D312D6">
          <w:rPr>
            <w:rStyle w:val="Hipervnculo"/>
            <w:rFonts w:ascii="Arial" w:hAnsi="Arial" w:cs="Arial"/>
            <w:noProof/>
            <w:sz w:val="24"/>
            <w:szCs w:val="24"/>
          </w:rPr>
          <w:t>4.</w:t>
        </w:r>
        <w:r w:rsidR="00D312D6" w:rsidRPr="00D312D6">
          <w:rPr>
            <w:rFonts w:eastAsiaTheme="minorEastAsia"/>
            <w:noProof/>
            <w:kern w:val="2"/>
            <w:sz w:val="32"/>
            <w:szCs w:val="32"/>
            <w:lang w:eastAsia="es-CO"/>
            <w14:ligatures w14:val="standardContextual"/>
          </w:rPr>
          <w:tab/>
        </w:r>
        <w:r w:rsidR="00D312D6" w:rsidRPr="00D312D6">
          <w:rPr>
            <w:rStyle w:val="Hipervnculo"/>
            <w:rFonts w:ascii="Arial" w:hAnsi="Arial" w:cs="Arial"/>
            <w:noProof/>
            <w:sz w:val="24"/>
            <w:szCs w:val="24"/>
          </w:rPr>
          <w:t>CAPITULO 4 - ANÁLISIS E INTERPRETACIÓN DE RESULTADOS</w:t>
        </w:r>
        <w:r w:rsidR="00D312D6" w:rsidRPr="00D312D6">
          <w:rPr>
            <w:noProof/>
            <w:webHidden/>
          </w:rPr>
          <w:tab/>
        </w:r>
        <w:r w:rsidR="00D312D6" w:rsidRPr="00D312D6">
          <w:rPr>
            <w:noProof/>
            <w:webHidden/>
          </w:rPr>
          <w:fldChar w:fldCharType="begin"/>
        </w:r>
        <w:r w:rsidR="00D312D6" w:rsidRPr="00D312D6">
          <w:rPr>
            <w:noProof/>
            <w:webHidden/>
          </w:rPr>
          <w:instrText xml:space="preserve"> PAGEREF _Toc221628327 \h </w:instrText>
        </w:r>
        <w:r w:rsidR="00D312D6" w:rsidRPr="00D312D6">
          <w:rPr>
            <w:noProof/>
            <w:webHidden/>
          </w:rPr>
        </w:r>
        <w:r w:rsidR="00D312D6" w:rsidRPr="00D312D6">
          <w:rPr>
            <w:noProof/>
            <w:webHidden/>
          </w:rPr>
          <w:fldChar w:fldCharType="separate"/>
        </w:r>
        <w:r w:rsidR="00B617C8">
          <w:rPr>
            <w:noProof/>
            <w:webHidden/>
          </w:rPr>
          <w:t>40</w:t>
        </w:r>
        <w:r w:rsidR="00D312D6" w:rsidRPr="00D312D6">
          <w:rPr>
            <w:noProof/>
            <w:webHidden/>
          </w:rPr>
          <w:fldChar w:fldCharType="end"/>
        </w:r>
      </w:hyperlink>
    </w:p>
    <w:p w14:paraId="6A9BED40" w14:textId="1A5AB0DB"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328" w:history="1">
        <w:r w:rsidR="00D312D6" w:rsidRPr="00D312D6">
          <w:rPr>
            <w:rStyle w:val="Hipervnculo"/>
            <w:rFonts w:ascii="Arial" w:hAnsi="Arial" w:cs="Arial"/>
            <w:noProof/>
            <w:sz w:val="24"/>
            <w:szCs w:val="24"/>
          </w:rPr>
          <w:t>4.1</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Análisis e interpretación de resultados</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_Toc221628328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41</w:t>
        </w:r>
        <w:r w:rsidR="00D312D6" w:rsidRPr="00D312D6">
          <w:rPr>
            <w:rFonts w:ascii="Arial" w:hAnsi="Arial" w:cs="Arial"/>
            <w:noProof/>
            <w:webHidden/>
            <w:sz w:val="24"/>
            <w:szCs w:val="24"/>
          </w:rPr>
          <w:fldChar w:fldCharType="end"/>
        </w:r>
      </w:hyperlink>
    </w:p>
    <w:p w14:paraId="7AE9B159" w14:textId="35E638FD" w:rsidR="00D312D6" w:rsidRPr="00D312D6" w:rsidRDefault="00D77621" w:rsidP="00B617C8">
      <w:pPr>
        <w:pStyle w:val="TDC3"/>
        <w:tabs>
          <w:tab w:val="left" w:pos="1835"/>
          <w:tab w:val="right" w:leader="dot" w:pos="9350"/>
        </w:tabs>
        <w:spacing w:after="480" w:line="240" w:lineRule="auto"/>
        <w:rPr>
          <w:rFonts w:ascii="Arial" w:eastAsiaTheme="minorEastAsia" w:hAnsi="Arial" w:cs="Arial"/>
          <w:i w:val="0"/>
          <w:iCs w:val="0"/>
          <w:noProof/>
          <w:kern w:val="2"/>
          <w:sz w:val="32"/>
          <w:szCs w:val="32"/>
          <w:lang w:eastAsia="es-CO"/>
          <w14:ligatures w14:val="standardContextual"/>
        </w:rPr>
      </w:pPr>
      <w:hyperlink w:anchor="_Toc221628329" w:history="1">
        <w:r w:rsidR="00D312D6" w:rsidRPr="00D312D6">
          <w:rPr>
            <w:rStyle w:val="Hipervnculo"/>
            <w:rFonts w:ascii="Arial" w:hAnsi="Arial" w:cs="Arial"/>
            <w:noProof/>
            <w:sz w:val="24"/>
            <w:szCs w:val="24"/>
          </w:rPr>
          <w:t>4.1.1</w:t>
        </w:r>
        <w:r w:rsidR="00D312D6" w:rsidRPr="00D312D6">
          <w:rPr>
            <w:rFonts w:ascii="Arial" w:eastAsiaTheme="minorEastAsia" w:hAnsi="Arial" w:cs="Arial"/>
            <w:i w:val="0"/>
            <w:iCs w:val="0"/>
            <w:noProof/>
            <w:kern w:val="2"/>
            <w:sz w:val="32"/>
            <w:szCs w:val="32"/>
            <w:lang w:eastAsia="es-CO"/>
            <w14:ligatures w14:val="standardContextual"/>
          </w:rPr>
          <w:tab/>
        </w:r>
        <w:r w:rsidR="00D312D6" w:rsidRPr="00D312D6">
          <w:rPr>
            <w:rStyle w:val="Hipervnculo"/>
            <w:rFonts w:ascii="Arial" w:hAnsi="Arial" w:cs="Arial"/>
            <w:noProof/>
            <w:sz w:val="24"/>
            <w:szCs w:val="24"/>
          </w:rPr>
          <w:t>Caracterización general del sistema de acueducto</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_Toc221628329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41</w:t>
        </w:r>
        <w:r w:rsidR="00D312D6" w:rsidRPr="00D312D6">
          <w:rPr>
            <w:rFonts w:ascii="Arial" w:hAnsi="Arial" w:cs="Arial"/>
            <w:noProof/>
            <w:webHidden/>
            <w:sz w:val="24"/>
            <w:szCs w:val="24"/>
          </w:rPr>
          <w:fldChar w:fldCharType="end"/>
        </w:r>
      </w:hyperlink>
    </w:p>
    <w:p w14:paraId="7245A242" w14:textId="14B7FCAB" w:rsidR="00D312D6" w:rsidRPr="00D312D6" w:rsidRDefault="00D77621" w:rsidP="00B617C8">
      <w:pPr>
        <w:pStyle w:val="TDC3"/>
        <w:tabs>
          <w:tab w:val="left" w:pos="1835"/>
          <w:tab w:val="right" w:leader="dot" w:pos="9350"/>
        </w:tabs>
        <w:spacing w:after="480" w:line="240" w:lineRule="auto"/>
        <w:rPr>
          <w:rFonts w:ascii="Arial" w:eastAsiaTheme="minorEastAsia" w:hAnsi="Arial" w:cs="Arial"/>
          <w:i w:val="0"/>
          <w:iCs w:val="0"/>
          <w:noProof/>
          <w:kern w:val="2"/>
          <w:sz w:val="32"/>
          <w:szCs w:val="32"/>
          <w:lang w:eastAsia="es-CO"/>
          <w14:ligatures w14:val="standardContextual"/>
        </w:rPr>
      </w:pPr>
      <w:hyperlink w:anchor="_Toc221628330" w:history="1">
        <w:r w:rsidR="00D312D6" w:rsidRPr="00D312D6">
          <w:rPr>
            <w:rStyle w:val="Hipervnculo"/>
            <w:rFonts w:ascii="Arial" w:hAnsi="Arial" w:cs="Arial"/>
            <w:noProof/>
            <w:sz w:val="24"/>
            <w:szCs w:val="24"/>
          </w:rPr>
          <w:t>4.1.2</w:t>
        </w:r>
        <w:r w:rsidR="00D312D6" w:rsidRPr="00D312D6">
          <w:rPr>
            <w:rFonts w:ascii="Arial" w:eastAsiaTheme="minorEastAsia" w:hAnsi="Arial" w:cs="Arial"/>
            <w:i w:val="0"/>
            <w:iCs w:val="0"/>
            <w:noProof/>
            <w:kern w:val="2"/>
            <w:sz w:val="32"/>
            <w:szCs w:val="32"/>
            <w:lang w:eastAsia="es-CO"/>
            <w14:ligatures w14:val="standardContextual"/>
          </w:rPr>
          <w:tab/>
        </w:r>
        <w:r w:rsidR="00D312D6" w:rsidRPr="00D312D6">
          <w:rPr>
            <w:rStyle w:val="Hipervnculo"/>
            <w:rFonts w:ascii="Arial" w:hAnsi="Arial" w:cs="Arial"/>
            <w:noProof/>
            <w:sz w:val="24"/>
            <w:szCs w:val="24"/>
          </w:rPr>
          <w:t>Extensión de la red, cobertura y servicios</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_Toc221628330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44</w:t>
        </w:r>
        <w:r w:rsidR="00D312D6" w:rsidRPr="00D312D6">
          <w:rPr>
            <w:rFonts w:ascii="Arial" w:hAnsi="Arial" w:cs="Arial"/>
            <w:noProof/>
            <w:webHidden/>
            <w:sz w:val="24"/>
            <w:szCs w:val="24"/>
          </w:rPr>
          <w:fldChar w:fldCharType="end"/>
        </w:r>
      </w:hyperlink>
    </w:p>
    <w:p w14:paraId="746EB2C9" w14:textId="488EE379" w:rsidR="00D312D6" w:rsidRPr="00D312D6" w:rsidRDefault="00D77621" w:rsidP="00B617C8">
      <w:pPr>
        <w:pStyle w:val="TDC3"/>
        <w:tabs>
          <w:tab w:val="left" w:pos="1835"/>
          <w:tab w:val="right" w:leader="dot" w:pos="9350"/>
        </w:tabs>
        <w:spacing w:after="480" w:line="240" w:lineRule="auto"/>
        <w:rPr>
          <w:rFonts w:ascii="Arial" w:eastAsiaTheme="minorEastAsia" w:hAnsi="Arial" w:cs="Arial"/>
          <w:i w:val="0"/>
          <w:iCs w:val="0"/>
          <w:noProof/>
          <w:kern w:val="2"/>
          <w:sz w:val="32"/>
          <w:szCs w:val="32"/>
          <w:lang w:eastAsia="es-CO"/>
          <w14:ligatures w14:val="standardContextual"/>
        </w:rPr>
      </w:pPr>
      <w:hyperlink w:anchor="_Toc221628331" w:history="1">
        <w:r w:rsidR="00D312D6" w:rsidRPr="00D312D6">
          <w:rPr>
            <w:rStyle w:val="Hipervnculo"/>
            <w:rFonts w:ascii="Arial" w:hAnsi="Arial" w:cs="Arial"/>
            <w:noProof/>
            <w:sz w:val="24"/>
            <w:szCs w:val="24"/>
          </w:rPr>
          <w:t>4.1.3</w:t>
        </w:r>
        <w:r w:rsidR="00D312D6" w:rsidRPr="00D312D6">
          <w:rPr>
            <w:rFonts w:ascii="Arial" w:eastAsiaTheme="minorEastAsia" w:hAnsi="Arial" w:cs="Arial"/>
            <w:i w:val="0"/>
            <w:iCs w:val="0"/>
            <w:noProof/>
            <w:kern w:val="2"/>
            <w:sz w:val="32"/>
            <w:szCs w:val="32"/>
            <w:lang w:eastAsia="es-CO"/>
            <w14:ligatures w14:val="standardContextual"/>
          </w:rPr>
          <w:tab/>
        </w:r>
        <w:r w:rsidR="00D312D6" w:rsidRPr="00D312D6">
          <w:rPr>
            <w:rStyle w:val="Hipervnculo"/>
            <w:rFonts w:ascii="Arial" w:hAnsi="Arial" w:cs="Arial"/>
            <w:noProof/>
            <w:sz w:val="24"/>
            <w:szCs w:val="24"/>
          </w:rPr>
          <w:t>Materiales de las tuberías</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_Toc221628331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45</w:t>
        </w:r>
        <w:r w:rsidR="00D312D6" w:rsidRPr="00D312D6">
          <w:rPr>
            <w:rFonts w:ascii="Arial" w:hAnsi="Arial" w:cs="Arial"/>
            <w:noProof/>
            <w:webHidden/>
            <w:sz w:val="24"/>
            <w:szCs w:val="24"/>
          </w:rPr>
          <w:fldChar w:fldCharType="end"/>
        </w:r>
      </w:hyperlink>
    </w:p>
    <w:p w14:paraId="55CDD01D" w14:textId="63E2B1D8" w:rsidR="00D312D6" w:rsidRPr="00D312D6" w:rsidRDefault="00D77621" w:rsidP="00B617C8">
      <w:pPr>
        <w:pStyle w:val="TDC3"/>
        <w:tabs>
          <w:tab w:val="left" w:pos="1835"/>
          <w:tab w:val="right" w:leader="dot" w:pos="9350"/>
        </w:tabs>
        <w:spacing w:after="480" w:line="240" w:lineRule="auto"/>
        <w:rPr>
          <w:rFonts w:ascii="Arial" w:eastAsiaTheme="minorEastAsia" w:hAnsi="Arial" w:cs="Arial"/>
          <w:i w:val="0"/>
          <w:iCs w:val="0"/>
          <w:noProof/>
          <w:kern w:val="2"/>
          <w:sz w:val="32"/>
          <w:szCs w:val="32"/>
          <w:lang w:eastAsia="es-CO"/>
          <w14:ligatures w14:val="standardContextual"/>
        </w:rPr>
      </w:pPr>
      <w:hyperlink w:anchor="_Toc221628332" w:history="1">
        <w:r w:rsidR="00D312D6" w:rsidRPr="00D312D6">
          <w:rPr>
            <w:rStyle w:val="Hipervnculo"/>
            <w:rFonts w:ascii="Arial" w:hAnsi="Arial" w:cs="Arial"/>
            <w:noProof/>
            <w:sz w:val="24"/>
            <w:szCs w:val="24"/>
          </w:rPr>
          <w:t>4.1.4</w:t>
        </w:r>
        <w:r w:rsidR="00D312D6" w:rsidRPr="00D312D6">
          <w:rPr>
            <w:rFonts w:ascii="Arial" w:eastAsiaTheme="minorEastAsia" w:hAnsi="Arial" w:cs="Arial"/>
            <w:i w:val="0"/>
            <w:iCs w:val="0"/>
            <w:noProof/>
            <w:kern w:val="2"/>
            <w:sz w:val="32"/>
            <w:szCs w:val="32"/>
            <w:lang w:eastAsia="es-CO"/>
            <w14:ligatures w14:val="standardContextual"/>
          </w:rPr>
          <w:tab/>
        </w:r>
        <w:r w:rsidR="00D312D6" w:rsidRPr="00D312D6">
          <w:rPr>
            <w:rStyle w:val="Hipervnculo"/>
            <w:rFonts w:ascii="Arial" w:hAnsi="Arial" w:cs="Arial"/>
            <w:noProof/>
            <w:sz w:val="24"/>
            <w:szCs w:val="24"/>
          </w:rPr>
          <w:t>Comparativo normativo local:</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_Toc221628332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46</w:t>
        </w:r>
        <w:r w:rsidR="00D312D6" w:rsidRPr="00D312D6">
          <w:rPr>
            <w:rFonts w:ascii="Arial" w:hAnsi="Arial" w:cs="Arial"/>
            <w:noProof/>
            <w:webHidden/>
            <w:sz w:val="24"/>
            <w:szCs w:val="24"/>
          </w:rPr>
          <w:fldChar w:fldCharType="end"/>
        </w:r>
      </w:hyperlink>
    </w:p>
    <w:p w14:paraId="53B5D58E" w14:textId="0E038563" w:rsidR="00D312D6" w:rsidRPr="00D312D6" w:rsidRDefault="00D77621" w:rsidP="00B617C8">
      <w:pPr>
        <w:pStyle w:val="TDC3"/>
        <w:tabs>
          <w:tab w:val="left" w:pos="1835"/>
          <w:tab w:val="right" w:leader="dot" w:pos="9350"/>
        </w:tabs>
        <w:spacing w:after="480" w:line="240" w:lineRule="auto"/>
        <w:rPr>
          <w:rFonts w:ascii="Arial" w:eastAsiaTheme="minorEastAsia" w:hAnsi="Arial" w:cs="Arial"/>
          <w:i w:val="0"/>
          <w:iCs w:val="0"/>
          <w:noProof/>
          <w:kern w:val="2"/>
          <w:sz w:val="32"/>
          <w:szCs w:val="32"/>
          <w:lang w:eastAsia="es-CO"/>
          <w14:ligatures w14:val="standardContextual"/>
        </w:rPr>
      </w:pPr>
      <w:hyperlink w:anchor="_Toc221628333" w:history="1">
        <w:r w:rsidR="00D312D6" w:rsidRPr="00D312D6">
          <w:rPr>
            <w:rStyle w:val="Hipervnculo"/>
            <w:rFonts w:ascii="Arial" w:hAnsi="Arial" w:cs="Arial"/>
            <w:noProof/>
            <w:sz w:val="24"/>
            <w:szCs w:val="24"/>
          </w:rPr>
          <w:t>4.1.5</w:t>
        </w:r>
        <w:r w:rsidR="00D312D6" w:rsidRPr="00D312D6">
          <w:rPr>
            <w:rFonts w:ascii="Arial" w:eastAsiaTheme="minorEastAsia" w:hAnsi="Arial" w:cs="Arial"/>
            <w:i w:val="0"/>
            <w:iCs w:val="0"/>
            <w:noProof/>
            <w:kern w:val="2"/>
            <w:sz w:val="32"/>
            <w:szCs w:val="32"/>
            <w:lang w:eastAsia="es-CO"/>
            <w14:ligatures w14:val="standardContextual"/>
          </w:rPr>
          <w:tab/>
        </w:r>
        <w:r w:rsidR="00D312D6" w:rsidRPr="00D312D6">
          <w:rPr>
            <w:rStyle w:val="Hipervnculo"/>
            <w:rFonts w:ascii="Arial" w:hAnsi="Arial" w:cs="Arial"/>
            <w:noProof/>
            <w:sz w:val="24"/>
            <w:szCs w:val="24"/>
          </w:rPr>
          <w:t>Capacidad de almacenamiento y relación con estándares</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_Toc221628333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48</w:t>
        </w:r>
        <w:r w:rsidR="00D312D6" w:rsidRPr="00D312D6">
          <w:rPr>
            <w:rFonts w:ascii="Arial" w:hAnsi="Arial" w:cs="Arial"/>
            <w:noProof/>
            <w:webHidden/>
            <w:sz w:val="24"/>
            <w:szCs w:val="24"/>
          </w:rPr>
          <w:fldChar w:fldCharType="end"/>
        </w:r>
      </w:hyperlink>
    </w:p>
    <w:p w14:paraId="01CE8D72" w14:textId="5E497FA7" w:rsidR="00D312D6" w:rsidRPr="00D312D6" w:rsidRDefault="00D77621" w:rsidP="00B617C8">
      <w:pPr>
        <w:pStyle w:val="TDC3"/>
        <w:tabs>
          <w:tab w:val="left" w:pos="1835"/>
          <w:tab w:val="right" w:leader="dot" w:pos="9350"/>
        </w:tabs>
        <w:spacing w:after="480" w:line="240" w:lineRule="auto"/>
        <w:rPr>
          <w:rFonts w:ascii="Arial" w:eastAsiaTheme="minorEastAsia" w:hAnsi="Arial" w:cs="Arial"/>
          <w:i w:val="0"/>
          <w:iCs w:val="0"/>
          <w:noProof/>
          <w:kern w:val="2"/>
          <w:sz w:val="32"/>
          <w:szCs w:val="32"/>
          <w:lang w:eastAsia="es-CO"/>
          <w14:ligatures w14:val="standardContextual"/>
        </w:rPr>
      </w:pPr>
      <w:hyperlink w:anchor="_Toc221628334" w:history="1">
        <w:r w:rsidR="00D312D6" w:rsidRPr="00D312D6">
          <w:rPr>
            <w:rStyle w:val="Hipervnculo"/>
            <w:rFonts w:ascii="Arial" w:hAnsi="Arial" w:cs="Arial"/>
            <w:noProof/>
            <w:sz w:val="24"/>
            <w:szCs w:val="24"/>
          </w:rPr>
          <w:t>4.1.6</w:t>
        </w:r>
        <w:r w:rsidR="00D312D6" w:rsidRPr="00D312D6">
          <w:rPr>
            <w:rFonts w:ascii="Arial" w:eastAsiaTheme="minorEastAsia" w:hAnsi="Arial" w:cs="Arial"/>
            <w:i w:val="0"/>
            <w:iCs w:val="0"/>
            <w:noProof/>
            <w:kern w:val="2"/>
            <w:sz w:val="32"/>
            <w:szCs w:val="32"/>
            <w:lang w:eastAsia="es-CO"/>
            <w14:ligatures w14:val="standardContextual"/>
          </w:rPr>
          <w:tab/>
        </w:r>
        <w:r w:rsidR="00D312D6" w:rsidRPr="00D312D6">
          <w:rPr>
            <w:rStyle w:val="Hipervnculo"/>
            <w:rFonts w:ascii="Arial" w:hAnsi="Arial" w:cs="Arial"/>
            <w:noProof/>
            <w:sz w:val="24"/>
            <w:szCs w:val="24"/>
          </w:rPr>
          <w:t>Caracterización operativa y estructural</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_Toc221628334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49</w:t>
        </w:r>
        <w:r w:rsidR="00D312D6" w:rsidRPr="00D312D6">
          <w:rPr>
            <w:rFonts w:ascii="Arial" w:hAnsi="Arial" w:cs="Arial"/>
            <w:noProof/>
            <w:webHidden/>
            <w:sz w:val="24"/>
            <w:szCs w:val="24"/>
          </w:rPr>
          <w:fldChar w:fldCharType="end"/>
        </w:r>
      </w:hyperlink>
    </w:p>
    <w:p w14:paraId="6C14EE42" w14:textId="26CD7388" w:rsidR="00D312D6" w:rsidRPr="00D312D6" w:rsidRDefault="00D77621" w:rsidP="00B617C8">
      <w:pPr>
        <w:pStyle w:val="TDC3"/>
        <w:tabs>
          <w:tab w:val="left" w:pos="1835"/>
          <w:tab w:val="right" w:leader="dot" w:pos="9350"/>
        </w:tabs>
        <w:spacing w:after="480" w:line="240" w:lineRule="auto"/>
        <w:rPr>
          <w:rFonts w:ascii="Arial" w:eastAsiaTheme="minorEastAsia" w:hAnsi="Arial" w:cs="Arial"/>
          <w:i w:val="0"/>
          <w:iCs w:val="0"/>
          <w:noProof/>
          <w:kern w:val="2"/>
          <w:sz w:val="32"/>
          <w:szCs w:val="32"/>
          <w:lang w:eastAsia="es-CO"/>
          <w14:ligatures w14:val="standardContextual"/>
        </w:rPr>
      </w:pPr>
      <w:hyperlink w:anchor="_Toc221628335" w:history="1">
        <w:r w:rsidR="00D312D6" w:rsidRPr="00D312D6">
          <w:rPr>
            <w:rStyle w:val="Hipervnculo"/>
            <w:rFonts w:ascii="Arial" w:hAnsi="Arial" w:cs="Arial"/>
            <w:noProof/>
            <w:sz w:val="24"/>
            <w:szCs w:val="24"/>
          </w:rPr>
          <w:t>4.1.7</w:t>
        </w:r>
        <w:r w:rsidR="00D312D6" w:rsidRPr="00D312D6">
          <w:rPr>
            <w:rFonts w:ascii="Arial" w:eastAsiaTheme="minorEastAsia" w:hAnsi="Arial" w:cs="Arial"/>
            <w:i w:val="0"/>
            <w:iCs w:val="0"/>
            <w:noProof/>
            <w:kern w:val="2"/>
            <w:sz w:val="32"/>
            <w:szCs w:val="32"/>
            <w:lang w:eastAsia="es-CO"/>
            <w14:ligatures w14:val="standardContextual"/>
          </w:rPr>
          <w:tab/>
        </w:r>
        <w:r w:rsidR="00D312D6" w:rsidRPr="00D312D6">
          <w:rPr>
            <w:rStyle w:val="Hipervnculo"/>
            <w:rFonts w:ascii="Arial" w:hAnsi="Arial" w:cs="Arial"/>
            <w:noProof/>
            <w:sz w:val="24"/>
            <w:szCs w:val="24"/>
          </w:rPr>
          <w:t>Factores que inciden en la estructura operativa:</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_Toc221628335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50</w:t>
        </w:r>
        <w:r w:rsidR="00D312D6" w:rsidRPr="00D312D6">
          <w:rPr>
            <w:rFonts w:ascii="Arial" w:hAnsi="Arial" w:cs="Arial"/>
            <w:noProof/>
            <w:webHidden/>
            <w:sz w:val="24"/>
            <w:szCs w:val="24"/>
          </w:rPr>
          <w:fldChar w:fldCharType="end"/>
        </w:r>
      </w:hyperlink>
    </w:p>
    <w:p w14:paraId="7A053B62" w14:textId="560D08F9" w:rsidR="00D312D6" w:rsidRPr="00D312D6" w:rsidRDefault="00D77621" w:rsidP="00B617C8">
      <w:pPr>
        <w:pStyle w:val="TDC3"/>
        <w:tabs>
          <w:tab w:val="left" w:pos="1835"/>
          <w:tab w:val="right" w:leader="dot" w:pos="9350"/>
        </w:tabs>
        <w:spacing w:after="480" w:line="240" w:lineRule="auto"/>
        <w:rPr>
          <w:rFonts w:ascii="Arial" w:eastAsiaTheme="minorEastAsia" w:hAnsi="Arial" w:cs="Arial"/>
          <w:i w:val="0"/>
          <w:iCs w:val="0"/>
          <w:noProof/>
          <w:kern w:val="2"/>
          <w:sz w:val="32"/>
          <w:szCs w:val="32"/>
          <w:lang w:eastAsia="es-CO"/>
          <w14:ligatures w14:val="standardContextual"/>
        </w:rPr>
      </w:pPr>
      <w:hyperlink w:anchor="_Toc221628336" w:history="1">
        <w:r w:rsidR="00D312D6" w:rsidRPr="00D312D6">
          <w:rPr>
            <w:rStyle w:val="Hipervnculo"/>
            <w:rFonts w:ascii="Arial" w:hAnsi="Arial" w:cs="Arial"/>
            <w:noProof/>
            <w:sz w:val="24"/>
            <w:szCs w:val="24"/>
          </w:rPr>
          <w:t>4.1.8</w:t>
        </w:r>
        <w:r w:rsidR="00D312D6" w:rsidRPr="00D312D6">
          <w:rPr>
            <w:rFonts w:ascii="Arial" w:eastAsiaTheme="minorEastAsia" w:hAnsi="Arial" w:cs="Arial"/>
            <w:i w:val="0"/>
            <w:iCs w:val="0"/>
            <w:noProof/>
            <w:kern w:val="2"/>
            <w:sz w:val="32"/>
            <w:szCs w:val="32"/>
            <w:lang w:eastAsia="es-CO"/>
            <w14:ligatures w14:val="standardContextual"/>
          </w:rPr>
          <w:tab/>
        </w:r>
        <w:r w:rsidR="00D312D6" w:rsidRPr="00D312D6">
          <w:rPr>
            <w:rStyle w:val="Hipervnculo"/>
            <w:rFonts w:ascii="Arial" w:hAnsi="Arial" w:cs="Arial"/>
            <w:noProof/>
            <w:sz w:val="24"/>
            <w:szCs w:val="24"/>
          </w:rPr>
          <w:t>Cronología / Evolución histórica</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_Toc221628336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50</w:t>
        </w:r>
        <w:r w:rsidR="00D312D6" w:rsidRPr="00D312D6">
          <w:rPr>
            <w:rFonts w:ascii="Arial" w:hAnsi="Arial" w:cs="Arial"/>
            <w:noProof/>
            <w:webHidden/>
            <w:sz w:val="24"/>
            <w:szCs w:val="24"/>
          </w:rPr>
          <w:fldChar w:fldCharType="end"/>
        </w:r>
      </w:hyperlink>
    </w:p>
    <w:p w14:paraId="35C4149D" w14:textId="176B6B5E"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337" w:history="1">
        <w:r w:rsidR="00D312D6" w:rsidRPr="00D312D6">
          <w:rPr>
            <w:rStyle w:val="Hipervnculo"/>
            <w:rFonts w:ascii="Arial" w:hAnsi="Arial" w:cs="Arial"/>
            <w:noProof/>
            <w:sz w:val="24"/>
            <w:szCs w:val="24"/>
          </w:rPr>
          <w:t>4.2</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Resultados de la búsqueda bibliográfica</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_Toc221628337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52</w:t>
        </w:r>
        <w:r w:rsidR="00D312D6" w:rsidRPr="00D312D6">
          <w:rPr>
            <w:rFonts w:ascii="Arial" w:hAnsi="Arial" w:cs="Arial"/>
            <w:noProof/>
            <w:webHidden/>
            <w:sz w:val="24"/>
            <w:szCs w:val="24"/>
          </w:rPr>
          <w:fldChar w:fldCharType="end"/>
        </w:r>
      </w:hyperlink>
    </w:p>
    <w:p w14:paraId="3E57A82C" w14:textId="769B364F" w:rsidR="00D312D6" w:rsidRPr="00D312D6" w:rsidRDefault="00D77621" w:rsidP="00B617C8">
      <w:pPr>
        <w:pStyle w:val="TDC3"/>
        <w:tabs>
          <w:tab w:val="left" w:pos="1835"/>
          <w:tab w:val="right" w:leader="dot" w:pos="9350"/>
        </w:tabs>
        <w:spacing w:after="480" w:line="240" w:lineRule="auto"/>
        <w:rPr>
          <w:rFonts w:ascii="Arial" w:eastAsiaTheme="minorEastAsia" w:hAnsi="Arial" w:cs="Arial"/>
          <w:i w:val="0"/>
          <w:iCs w:val="0"/>
          <w:noProof/>
          <w:kern w:val="2"/>
          <w:sz w:val="32"/>
          <w:szCs w:val="32"/>
          <w:lang w:eastAsia="es-CO"/>
          <w14:ligatures w14:val="standardContextual"/>
        </w:rPr>
      </w:pPr>
      <w:hyperlink w:anchor="_Toc221628338" w:history="1">
        <w:r w:rsidR="00D312D6" w:rsidRPr="00D312D6">
          <w:rPr>
            <w:rStyle w:val="Hipervnculo"/>
            <w:rFonts w:ascii="Arial" w:hAnsi="Arial" w:cs="Arial"/>
            <w:noProof/>
            <w:sz w:val="24"/>
            <w:szCs w:val="24"/>
          </w:rPr>
          <w:t>4.2.1</w:t>
        </w:r>
        <w:r w:rsidR="00D312D6" w:rsidRPr="00D312D6">
          <w:rPr>
            <w:rFonts w:ascii="Arial" w:eastAsiaTheme="minorEastAsia" w:hAnsi="Arial" w:cs="Arial"/>
            <w:i w:val="0"/>
            <w:iCs w:val="0"/>
            <w:noProof/>
            <w:kern w:val="2"/>
            <w:sz w:val="32"/>
            <w:szCs w:val="32"/>
            <w:lang w:eastAsia="es-CO"/>
            <w14:ligatures w14:val="standardContextual"/>
          </w:rPr>
          <w:tab/>
        </w:r>
        <w:r w:rsidR="00D312D6" w:rsidRPr="00D312D6">
          <w:rPr>
            <w:rStyle w:val="Hipervnculo"/>
            <w:rFonts w:ascii="Arial" w:hAnsi="Arial" w:cs="Arial"/>
            <w:noProof/>
            <w:sz w:val="24"/>
            <w:szCs w:val="24"/>
          </w:rPr>
          <w:t>Tipos de estrategias de rehabilitación: definición y categorías</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_Toc221628338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52</w:t>
        </w:r>
        <w:r w:rsidR="00D312D6" w:rsidRPr="00D312D6">
          <w:rPr>
            <w:rFonts w:ascii="Arial" w:hAnsi="Arial" w:cs="Arial"/>
            <w:noProof/>
            <w:webHidden/>
            <w:sz w:val="24"/>
            <w:szCs w:val="24"/>
          </w:rPr>
          <w:fldChar w:fldCharType="end"/>
        </w:r>
      </w:hyperlink>
    </w:p>
    <w:p w14:paraId="43DB715B" w14:textId="20CEF508" w:rsidR="00D312D6" w:rsidRPr="00D312D6" w:rsidRDefault="00D77621" w:rsidP="00B617C8">
      <w:pPr>
        <w:pStyle w:val="TDC3"/>
        <w:tabs>
          <w:tab w:val="left" w:pos="1835"/>
          <w:tab w:val="right" w:leader="dot" w:pos="9350"/>
        </w:tabs>
        <w:spacing w:after="480" w:line="240" w:lineRule="auto"/>
        <w:rPr>
          <w:rFonts w:ascii="Arial" w:eastAsiaTheme="minorEastAsia" w:hAnsi="Arial" w:cs="Arial"/>
          <w:i w:val="0"/>
          <w:iCs w:val="0"/>
          <w:noProof/>
          <w:kern w:val="2"/>
          <w:sz w:val="32"/>
          <w:szCs w:val="32"/>
          <w:lang w:eastAsia="es-CO"/>
          <w14:ligatures w14:val="standardContextual"/>
        </w:rPr>
      </w:pPr>
      <w:hyperlink w:anchor="_Toc221628339" w:history="1">
        <w:r w:rsidR="00D312D6" w:rsidRPr="00D312D6">
          <w:rPr>
            <w:rStyle w:val="Hipervnculo"/>
            <w:rFonts w:ascii="Arial" w:hAnsi="Arial" w:cs="Arial"/>
            <w:noProof/>
            <w:sz w:val="24"/>
            <w:szCs w:val="24"/>
          </w:rPr>
          <w:t>4.2.2</w:t>
        </w:r>
        <w:r w:rsidR="00D312D6" w:rsidRPr="00D312D6">
          <w:rPr>
            <w:rFonts w:ascii="Arial" w:eastAsiaTheme="minorEastAsia" w:hAnsi="Arial" w:cs="Arial"/>
            <w:i w:val="0"/>
            <w:iCs w:val="0"/>
            <w:noProof/>
            <w:kern w:val="2"/>
            <w:sz w:val="32"/>
            <w:szCs w:val="32"/>
            <w:lang w:eastAsia="es-CO"/>
            <w14:ligatures w14:val="standardContextual"/>
          </w:rPr>
          <w:tab/>
        </w:r>
        <w:r w:rsidR="00D312D6" w:rsidRPr="00D312D6">
          <w:rPr>
            <w:rStyle w:val="Hipervnculo"/>
            <w:rFonts w:ascii="Arial" w:hAnsi="Arial" w:cs="Arial"/>
            <w:noProof/>
            <w:sz w:val="24"/>
            <w:szCs w:val="24"/>
          </w:rPr>
          <w:t>Revisión de literatura: casos de estudio y hallazgos relevantes</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_Toc221628339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53</w:t>
        </w:r>
        <w:r w:rsidR="00D312D6" w:rsidRPr="00D312D6">
          <w:rPr>
            <w:rFonts w:ascii="Arial" w:hAnsi="Arial" w:cs="Arial"/>
            <w:noProof/>
            <w:webHidden/>
            <w:sz w:val="24"/>
            <w:szCs w:val="24"/>
          </w:rPr>
          <w:fldChar w:fldCharType="end"/>
        </w:r>
      </w:hyperlink>
    </w:p>
    <w:p w14:paraId="549893F0" w14:textId="5CC191B0" w:rsidR="00D312D6" w:rsidRPr="00D312D6" w:rsidRDefault="00D77621" w:rsidP="00B617C8">
      <w:pPr>
        <w:pStyle w:val="TDC3"/>
        <w:tabs>
          <w:tab w:val="left" w:pos="1835"/>
          <w:tab w:val="right" w:leader="dot" w:pos="9350"/>
        </w:tabs>
        <w:spacing w:after="480" w:line="240" w:lineRule="auto"/>
        <w:rPr>
          <w:rFonts w:ascii="Arial" w:eastAsiaTheme="minorEastAsia" w:hAnsi="Arial" w:cs="Arial"/>
          <w:i w:val="0"/>
          <w:iCs w:val="0"/>
          <w:noProof/>
          <w:kern w:val="2"/>
          <w:sz w:val="32"/>
          <w:szCs w:val="32"/>
          <w:lang w:eastAsia="es-CO"/>
          <w14:ligatures w14:val="standardContextual"/>
        </w:rPr>
      </w:pPr>
      <w:hyperlink w:anchor="_Toc221628340" w:history="1">
        <w:r w:rsidR="00D312D6" w:rsidRPr="00D312D6">
          <w:rPr>
            <w:rStyle w:val="Hipervnculo"/>
            <w:rFonts w:ascii="Arial" w:hAnsi="Arial" w:cs="Arial"/>
            <w:noProof/>
            <w:sz w:val="24"/>
            <w:szCs w:val="24"/>
          </w:rPr>
          <w:t>4.2.3</w:t>
        </w:r>
        <w:r w:rsidR="00D312D6" w:rsidRPr="00D312D6">
          <w:rPr>
            <w:rFonts w:ascii="Arial" w:eastAsiaTheme="minorEastAsia" w:hAnsi="Arial" w:cs="Arial"/>
            <w:i w:val="0"/>
            <w:iCs w:val="0"/>
            <w:noProof/>
            <w:kern w:val="2"/>
            <w:sz w:val="32"/>
            <w:szCs w:val="32"/>
            <w:lang w:eastAsia="es-CO"/>
            <w14:ligatures w14:val="standardContextual"/>
          </w:rPr>
          <w:tab/>
        </w:r>
        <w:r w:rsidR="00D312D6" w:rsidRPr="00D312D6">
          <w:rPr>
            <w:rStyle w:val="Hipervnculo"/>
            <w:rFonts w:ascii="Arial" w:hAnsi="Arial" w:cs="Arial"/>
            <w:noProof/>
            <w:sz w:val="24"/>
            <w:szCs w:val="24"/>
          </w:rPr>
          <w:t>Comparativo de tecnologías, costos y adaptabilidad climática</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_Toc221628340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56</w:t>
        </w:r>
        <w:r w:rsidR="00D312D6" w:rsidRPr="00D312D6">
          <w:rPr>
            <w:rFonts w:ascii="Arial" w:hAnsi="Arial" w:cs="Arial"/>
            <w:noProof/>
            <w:webHidden/>
            <w:sz w:val="24"/>
            <w:szCs w:val="24"/>
          </w:rPr>
          <w:fldChar w:fldCharType="end"/>
        </w:r>
      </w:hyperlink>
    </w:p>
    <w:p w14:paraId="7C703CE5" w14:textId="37C83C5E" w:rsidR="00D312D6" w:rsidRPr="00D312D6" w:rsidRDefault="00D77621" w:rsidP="00B617C8">
      <w:pPr>
        <w:pStyle w:val="TDC3"/>
        <w:tabs>
          <w:tab w:val="left" w:pos="1835"/>
          <w:tab w:val="right" w:leader="dot" w:pos="9350"/>
        </w:tabs>
        <w:spacing w:after="480" w:line="240" w:lineRule="auto"/>
        <w:rPr>
          <w:rFonts w:ascii="Arial" w:eastAsiaTheme="minorEastAsia" w:hAnsi="Arial" w:cs="Arial"/>
          <w:i w:val="0"/>
          <w:iCs w:val="0"/>
          <w:noProof/>
          <w:kern w:val="2"/>
          <w:sz w:val="32"/>
          <w:szCs w:val="32"/>
          <w:lang w:eastAsia="es-CO"/>
          <w14:ligatures w14:val="standardContextual"/>
        </w:rPr>
      </w:pPr>
      <w:hyperlink w:anchor="_Toc221628341" w:history="1">
        <w:r w:rsidR="00D312D6" w:rsidRPr="00D312D6">
          <w:rPr>
            <w:rStyle w:val="Hipervnculo"/>
            <w:rFonts w:ascii="Arial" w:hAnsi="Arial" w:cs="Arial"/>
            <w:noProof/>
            <w:sz w:val="24"/>
            <w:szCs w:val="24"/>
          </w:rPr>
          <w:t>4.2.4</w:t>
        </w:r>
        <w:r w:rsidR="00D312D6" w:rsidRPr="00D312D6">
          <w:rPr>
            <w:rFonts w:ascii="Arial" w:eastAsiaTheme="minorEastAsia" w:hAnsi="Arial" w:cs="Arial"/>
            <w:i w:val="0"/>
            <w:iCs w:val="0"/>
            <w:noProof/>
            <w:kern w:val="2"/>
            <w:sz w:val="32"/>
            <w:szCs w:val="32"/>
            <w:lang w:eastAsia="es-CO"/>
            <w14:ligatures w14:val="standardContextual"/>
          </w:rPr>
          <w:tab/>
        </w:r>
        <w:r w:rsidR="00D312D6" w:rsidRPr="00D312D6">
          <w:rPr>
            <w:rStyle w:val="Hipervnculo"/>
            <w:rFonts w:ascii="Arial" w:hAnsi="Arial" w:cs="Arial"/>
            <w:noProof/>
            <w:sz w:val="24"/>
            <w:szCs w:val="24"/>
          </w:rPr>
          <w:t>Factores que condicionan la elección de la estrategia</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_Toc221628341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59</w:t>
        </w:r>
        <w:r w:rsidR="00D312D6" w:rsidRPr="00D312D6">
          <w:rPr>
            <w:rFonts w:ascii="Arial" w:hAnsi="Arial" w:cs="Arial"/>
            <w:noProof/>
            <w:webHidden/>
            <w:sz w:val="24"/>
            <w:szCs w:val="24"/>
          </w:rPr>
          <w:fldChar w:fldCharType="end"/>
        </w:r>
      </w:hyperlink>
    </w:p>
    <w:p w14:paraId="78DD0DCE" w14:textId="58408759" w:rsidR="00D312D6" w:rsidRPr="00D312D6" w:rsidRDefault="00D77621" w:rsidP="00B617C8">
      <w:pPr>
        <w:pStyle w:val="TDC3"/>
        <w:tabs>
          <w:tab w:val="left" w:pos="1835"/>
          <w:tab w:val="right" w:leader="dot" w:pos="9350"/>
        </w:tabs>
        <w:spacing w:after="480" w:line="240" w:lineRule="auto"/>
        <w:rPr>
          <w:rFonts w:ascii="Arial" w:eastAsiaTheme="minorEastAsia" w:hAnsi="Arial" w:cs="Arial"/>
          <w:i w:val="0"/>
          <w:iCs w:val="0"/>
          <w:noProof/>
          <w:kern w:val="2"/>
          <w:sz w:val="32"/>
          <w:szCs w:val="32"/>
          <w:lang w:eastAsia="es-CO"/>
          <w14:ligatures w14:val="standardContextual"/>
        </w:rPr>
      </w:pPr>
      <w:hyperlink w:anchor="_Toc221628342" w:history="1">
        <w:r w:rsidR="00D312D6" w:rsidRPr="00D312D6">
          <w:rPr>
            <w:rStyle w:val="Hipervnculo"/>
            <w:rFonts w:ascii="Arial" w:hAnsi="Arial" w:cs="Arial"/>
            <w:noProof/>
            <w:sz w:val="24"/>
            <w:szCs w:val="24"/>
          </w:rPr>
          <w:t>4.2.5</w:t>
        </w:r>
        <w:r w:rsidR="00D312D6" w:rsidRPr="00D312D6">
          <w:rPr>
            <w:rFonts w:ascii="Arial" w:eastAsiaTheme="minorEastAsia" w:hAnsi="Arial" w:cs="Arial"/>
            <w:i w:val="0"/>
            <w:iCs w:val="0"/>
            <w:noProof/>
            <w:kern w:val="2"/>
            <w:sz w:val="32"/>
            <w:szCs w:val="32"/>
            <w:lang w:eastAsia="es-CO"/>
            <w14:ligatures w14:val="standardContextual"/>
          </w:rPr>
          <w:tab/>
        </w:r>
        <w:r w:rsidR="00D312D6" w:rsidRPr="00D312D6">
          <w:rPr>
            <w:rStyle w:val="Hipervnculo"/>
            <w:rFonts w:ascii="Arial" w:hAnsi="Arial" w:cs="Arial"/>
            <w:noProof/>
            <w:sz w:val="24"/>
            <w:szCs w:val="24"/>
          </w:rPr>
          <w:t>Aplicación de estrategias sugeridas para Villavicencio</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_Toc221628342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60</w:t>
        </w:r>
        <w:r w:rsidR="00D312D6" w:rsidRPr="00D312D6">
          <w:rPr>
            <w:rFonts w:ascii="Arial" w:hAnsi="Arial" w:cs="Arial"/>
            <w:noProof/>
            <w:webHidden/>
            <w:sz w:val="24"/>
            <w:szCs w:val="24"/>
          </w:rPr>
          <w:fldChar w:fldCharType="end"/>
        </w:r>
      </w:hyperlink>
    </w:p>
    <w:p w14:paraId="53679856" w14:textId="7FC9649B"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343" w:history="1">
        <w:r w:rsidR="00D312D6" w:rsidRPr="00D312D6">
          <w:rPr>
            <w:rStyle w:val="Hipervnculo"/>
            <w:rFonts w:ascii="Arial" w:hAnsi="Arial" w:cs="Arial"/>
            <w:noProof/>
            <w:sz w:val="24"/>
            <w:szCs w:val="24"/>
          </w:rPr>
          <w:t>4.3</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Interpretación de resultados.</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_Toc221628343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61</w:t>
        </w:r>
        <w:r w:rsidR="00D312D6" w:rsidRPr="00D312D6">
          <w:rPr>
            <w:rFonts w:ascii="Arial" w:hAnsi="Arial" w:cs="Arial"/>
            <w:noProof/>
            <w:webHidden/>
            <w:sz w:val="24"/>
            <w:szCs w:val="24"/>
          </w:rPr>
          <w:fldChar w:fldCharType="end"/>
        </w:r>
      </w:hyperlink>
    </w:p>
    <w:p w14:paraId="484C08DD" w14:textId="79CA52E3" w:rsidR="00D312D6" w:rsidRPr="00D312D6" w:rsidRDefault="00D77621" w:rsidP="00B617C8">
      <w:pPr>
        <w:pStyle w:val="TDC3"/>
        <w:tabs>
          <w:tab w:val="left" w:pos="1835"/>
          <w:tab w:val="right" w:leader="dot" w:pos="9350"/>
        </w:tabs>
        <w:spacing w:after="480" w:line="240" w:lineRule="auto"/>
        <w:rPr>
          <w:rFonts w:ascii="Arial" w:eastAsiaTheme="minorEastAsia" w:hAnsi="Arial" w:cs="Arial"/>
          <w:i w:val="0"/>
          <w:iCs w:val="0"/>
          <w:noProof/>
          <w:kern w:val="2"/>
          <w:sz w:val="32"/>
          <w:szCs w:val="32"/>
          <w:lang w:eastAsia="es-CO"/>
          <w14:ligatures w14:val="standardContextual"/>
        </w:rPr>
      </w:pPr>
      <w:hyperlink w:anchor="_Toc221628344" w:history="1">
        <w:r w:rsidR="00D312D6" w:rsidRPr="00D312D6">
          <w:rPr>
            <w:rStyle w:val="Hipervnculo"/>
            <w:rFonts w:ascii="Arial" w:hAnsi="Arial" w:cs="Arial"/>
            <w:noProof/>
            <w:sz w:val="24"/>
            <w:szCs w:val="24"/>
          </w:rPr>
          <w:t>4.3.1</w:t>
        </w:r>
        <w:r w:rsidR="00D312D6" w:rsidRPr="00D312D6">
          <w:rPr>
            <w:rFonts w:ascii="Arial" w:eastAsiaTheme="minorEastAsia" w:hAnsi="Arial" w:cs="Arial"/>
            <w:i w:val="0"/>
            <w:iCs w:val="0"/>
            <w:noProof/>
            <w:kern w:val="2"/>
            <w:sz w:val="32"/>
            <w:szCs w:val="32"/>
            <w:lang w:eastAsia="es-CO"/>
            <w14:ligatures w14:val="standardContextual"/>
          </w:rPr>
          <w:tab/>
        </w:r>
        <w:r w:rsidR="00D312D6" w:rsidRPr="00D312D6">
          <w:rPr>
            <w:rStyle w:val="Hipervnculo"/>
            <w:rFonts w:ascii="Arial" w:hAnsi="Arial" w:cs="Arial"/>
            <w:noProof/>
            <w:sz w:val="24"/>
            <w:szCs w:val="24"/>
          </w:rPr>
          <w:t>Lecciones aprendidas y recomendaciones para la implementación efectiva de estrategias de rehabilitación en Villavicencio</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_Toc221628344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61</w:t>
        </w:r>
        <w:r w:rsidR="00D312D6" w:rsidRPr="00D312D6">
          <w:rPr>
            <w:rFonts w:ascii="Arial" w:hAnsi="Arial" w:cs="Arial"/>
            <w:noProof/>
            <w:webHidden/>
            <w:sz w:val="24"/>
            <w:szCs w:val="24"/>
          </w:rPr>
          <w:fldChar w:fldCharType="end"/>
        </w:r>
      </w:hyperlink>
    </w:p>
    <w:p w14:paraId="27FCD629" w14:textId="1ECD6F2F" w:rsidR="00D312D6" w:rsidRPr="00D312D6" w:rsidRDefault="00D77621" w:rsidP="00B617C8">
      <w:pPr>
        <w:pStyle w:val="TDC3"/>
        <w:tabs>
          <w:tab w:val="left" w:pos="1835"/>
          <w:tab w:val="right" w:leader="dot" w:pos="9350"/>
        </w:tabs>
        <w:spacing w:after="480" w:line="240" w:lineRule="auto"/>
        <w:rPr>
          <w:rFonts w:ascii="Arial" w:eastAsiaTheme="minorEastAsia" w:hAnsi="Arial" w:cs="Arial"/>
          <w:i w:val="0"/>
          <w:iCs w:val="0"/>
          <w:noProof/>
          <w:kern w:val="2"/>
          <w:sz w:val="32"/>
          <w:szCs w:val="32"/>
          <w:lang w:eastAsia="es-CO"/>
          <w14:ligatures w14:val="standardContextual"/>
        </w:rPr>
      </w:pPr>
      <w:hyperlink w:anchor="_Toc221628345" w:history="1">
        <w:r w:rsidR="00D312D6" w:rsidRPr="00D312D6">
          <w:rPr>
            <w:rStyle w:val="Hipervnculo"/>
            <w:rFonts w:ascii="Arial" w:hAnsi="Arial" w:cs="Arial"/>
            <w:noProof/>
            <w:sz w:val="24"/>
            <w:szCs w:val="24"/>
          </w:rPr>
          <w:t>4.3.2</w:t>
        </w:r>
        <w:r w:rsidR="00D312D6" w:rsidRPr="00D312D6">
          <w:rPr>
            <w:rFonts w:ascii="Arial" w:eastAsiaTheme="minorEastAsia" w:hAnsi="Arial" w:cs="Arial"/>
            <w:i w:val="0"/>
            <w:iCs w:val="0"/>
            <w:noProof/>
            <w:kern w:val="2"/>
            <w:sz w:val="32"/>
            <w:szCs w:val="32"/>
            <w:lang w:eastAsia="es-CO"/>
            <w14:ligatures w14:val="standardContextual"/>
          </w:rPr>
          <w:tab/>
        </w:r>
        <w:r w:rsidR="00D312D6" w:rsidRPr="00D312D6">
          <w:rPr>
            <w:rStyle w:val="Hipervnculo"/>
            <w:rFonts w:ascii="Arial" w:hAnsi="Arial" w:cs="Arial"/>
            <w:noProof/>
            <w:sz w:val="24"/>
            <w:szCs w:val="24"/>
          </w:rPr>
          <w:t>Lecciones aprendidas de casos comparables</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_Toc221628345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62</w:t>
        </w:r>
        <w:r w:rsidR="00D312D6" w:rsidRPr="00D312D6">
          <w:rPr>
            <w:rFonts w:ascii="Arial" w:hAnsi="Arial" w:cs="Arial"/>
            <w:noProof/>
            <w:webHidden/>
            <w:sz w:val="24"/>
            <w:szCs w:val="24"/>
          </w:rPr>
          <w:fldChar w:fldCharType="end"/>
        </w:r>
      </w:hyperlink>
    </w:p>
    <w:p w14:paraId="29B0AE80" w14:textId="0F810931" w:rsidR="00D312D6" w:rsidRPr="00D312D6" w:rsidRDefault="00D77621" w:rsidP="00B617C8">
      <w:pPr>
        <w:pStyle w:val="TDC3"/>
        <w:tabs>
          <w:tab w:val="left" w:pos="1835"/>
          <w:tab w:val="right" w:leader="dot" w:pos="9350"/>
        </w:tabs>
        <w:spacing w:after="480" w:line="240" w:lineRule="auto"/>
        <w:rPr>
          <w:rFonts w:ascii="Arial" w:eastAsiaTheme="minorEastAsia" w:hAnsi="Arial" w:cs="Arial"/>
          <w:i w:val="0"/>
          <w:iCs w:val="0"/>
          <w:noProof/>
          <w:kern w:val="2"/>
          <w:sz w:val="32"/>
          <w:szCs w:val="32"/>
          <w:lang w:eastAsia="es-CO"/>
          <w14:ligatures w14:val="standardContextual"/>
        </w:rPr>
      </w:pPr>
      <w:hyperlink w:anchor="_Toc221628346" w:history="1">
        <w:r w:rsidR="00D312D6" w:rsidRPr="00D312D6">
          <w:rPr>
            <w:rStyle w:val="Hipervnculo"/>
            <w:rFonts w:ascii="Arial" w:hAnsi="Arial" w:cs="Arial"/>
            <w:noProof/>
            <w:sz w:val="24"/>
            <w:szCs w:val="24"/>
          </w:rPr>
          <w:t>4.3.3</w:t>
        </w:r>
        <w:r w:rsidR="00D312D6" w:rsidRPr="00D312D6">
          <w:rPr>
            <w:rFonts w:ascii="Arial" w:eastAsiaTheme="minorEastAsia" w:hAnsi="Arial" w:cs="Arial"/>
            <w:i w:val="0"/>
            <w:iCs w:val="0"/>
            <w:noProof/>
            <w:kern w:val="2"/>
            <w:sz w:val="32"/>
            <w:szCs w:val="32"/>
            <w:lang w:eastAsia="es-CO"/>
            <w14:ligatures w14:val="standardContextual"/>
          </w:rPr>
          <w:tab/>
        </w:r>
        <w:r w:rsidR="00D312D6" w:rsidRPr="00D312D6">
          <w:rPr>
            <w:rStyle w:val="Hipervnculo"/>
            <w:rFonts w:ascii="Arial" w:hAnsi="Arial" w:cs="Arial"/>
            <w:noProof/>
            <w:sz w:val="24"/>
            <w:szCs w:val="24"/>
          </w:rPr>
          <w:t>Barreras comunes y factores críticos de éxito</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_Toc221628346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64</w:t>
        </w:r>
        <w:r w:rsidR="00D312D6" w:rsidRPr="00D312D6">
          <w:rPr>
            <w:rFonts w:ascii="Arial" w:hAnsi="Arial" w:cs="Arial"/>
            <w:noProof/>
            <w:webHidden/>
            <w:sz w:val="24"/>
            <w:szCs w:val="24"/>
          </w:rPr>
          <w:fldChar w:fldCharType="end"/>
        </w:r>
      </w:hyperlink>
    </w:p>
    <w:p w14:paraId="7A23228A" w14:textId="151E4121" w:rsidR="00D312D6" w:rsidRPr="00D312D6" w:rsidRDefault="00D77621" w:rsidP="00B617C8">
      <w:pPr>
        <w:pStyle w:val="TDC3"/>
        <w:tabs>
          <w:tab w:val="left" w:pos="1835"/>
          <w:tab w:val="right" w:leader="dot" w:pos="9350"/>
        </w:tabs>
        <w:spacing w:after="480" w:line="240" w:lineRule="auto"/>
        <w:rPr>
          <w:rFonts w:ascii="Arial" w:eastAsiaTheme="minorEastAsia" w:hAnsi="Arial" w:cs="Arial"/>
          <w:i w:val="0"/>
          <w:iCs w:val="0"/>
          <w:noProof/>
          <w:kern w:val="2"/>
          <w:sz w:val="32"/>
          <w:szCs w:val="32"/>
          <w:lang w:eastAsia="es-CO"/>
          <w14:ligatures w14:val="standardContextual"/>
        </w:rPr>
      </w:pPr>
      <w:hyperlink w:anchor="_Toc221628347" w:history="1">
        <w:r w:rsidR="00D312D6" w:rsidRPr="00D312D6">
          <w:rPr>
            <w:rStyle w:val="Hipervnculo"/>
            <w:rFonts w:ascii="Arial" w:hAnsi="Arial" w:cs="Arial"/>
            <w:noProof/>
            <w:sz w:val="24"/>
            <w:szCs w:val="24"/>
          </w:rPr>
          <w:t>4.3.4</w:t>
        </w:r>
        <w:r w:rsidR="00D312D6" w:rsidRPr="00D312D6">
          <w:rPr>
            <w:rFonts w:ascii="Arial" w:eastAsiaTheme="minorEastAsia" w:hAnsi="Arial" w:cs="Arial"/>
            <w:i w:val="0"/>
            <w:iCs w:val="0"/>
            <w:noProof/>
            <w:kern w:val="2"/>
            <w:sz w:val="32"/>
            <w:szCs w:val="32"/>
            <w:lang w:eastAsia="es-CO"/>
            <w14:ligatures w14:val="standardContextual"/>
          </w:rPr>
          <w:tab/>
        </w:r>
        <w:r w:rsidR="00D312D6" w:rsidRPr="00D312D6">
          <w:rPr>
            <w:rStyle w:val="Hipervnculo"/>
            <w:rFonts w:ascii="Arial" w:hAnsi="Arial" w:cs="Arial"/>
            <w:noProof/>
            <w:sz w:val="24"/>
            <w:szCs w:val="24"/>
          </w:rPr>
          <w:t>Recomendaciones adaptadas para Villavicencio</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_Toc221628347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66</w:t>
        </w:r>
        <w:r w:rsidR="00D312D6" w:rsidRPr="00D312D6">
          <w:rPr>
            <w:rFonts w:ascii="Arial" w:hAnsi="Arial" w:cs="Arial"/>
            <w:noProof/>
            <w:webHidden/>
            <w:sz w:val="24"/>
            <w:szCs w:val="24"/>
          </w:rPr>
          <w:fldChar w:fldCharType="end"/>
        </w:r>
      </w:hyperlink>
    </w:p>
    <w:p w14:paraId="30F0F142" w14:textId="77A14DF6" w:rsidR="00D312D6" w:rsidRPr="00D312D6" w:rsidRDefault="00D77621" w:rsidP="00B617C8">
      <w:pPr>
        <w:pStyle w:val="TDC1"/>
        <w:spacing w:before="0"/>
        <w:rPr>
          <w:rFonts w:eastAsiaTheme="minorEastAsia"/>
          <w:noProof/>
          <w:kern w:val="2"/>
          <w:sz w:val="32"/>
          <w:szCs w:val="32"/>
          <w:lang w:eastAsia="es-CO"/>
          <w14:ligatures w14:val="standardContextual"/>
        </w:rPr>
      </w:pPr>
      <w:hyperlink w:anchor="_Toc221628348" w:history="1">
        <w:r w:rsidR="00D312D6" w:rsidRPr="00D312D6">
          <w:rPr>
            <w:rStyle w:val="Hipervnculo"/>
            <w:rFonts w:ascii="Arial" w:hAnsi="Arial" w:cs="Arial"/>
            <w:noProof/>
            <w:sz w:val="24"/>
            <w:szCs w:val="24"/>
          </w:rPr>
          <w:t>5.</w:t>
        </w:r>
        <w:r w:rsidR="00D312D6" w:rsidRPr="00D312D6">
          <w:rPr>
            <w:rFonts w:eastAsiaTheme="minorEastAsia"/>
            <w:noProof/>
            <w:kern w:val="2"/>
            <w:sz w:val="32"/>
            <w:szCs w:val="32"/>
            <w:lang w:eastAsia="es-CO"/>
            <w14:ligatures w14:val="standardContextual"/>
          </w:rPr>
          <w:tab/>
        </w:r>
        <w:r w:rsidR="00D312D6" w:rsidRPr="00D312D6">
          <w:rPr>
            <w:rStyle w:val="Hipervnculo"/>
            <w:rFonts w:ascii="Arial" w:hAnsi="Arial" w:cs="Arial"/>
            <w:noProof/>
            <w:sz w:val="24"/>
            <w:szCs w:val="24"/>
          </w:rPr>
          <w:t>CAPITULO 5 - DISCUSIÓN Y CONCLUSIONES</w:t>
        </w:r>
        <w:r w:rsidR="00D312D6" w:rsidRPr="00D312D6">
          <w:rPr>
            <w:noProof/>
            <w:webHidden/>
          </w:rPr>
          <w:tab/>
        </w:r>
        <w:r w:rsidR="00D312D6" w:rsidRPr="00D312D6">
          <w:rPr>
            <w:noProof/>
            <w:webHidden/>
          </w:rPr>
          <w:fldChar w:fldCharType="begin"/>
        </w:r>
        <w:r w:rsidR="00D312D6" w:rsidRPr="00D312D6">
          <w:rPr>
            <w:noProof/>
            <w:webHidden/>
          </w:rPr>
          <w:instrText xml:space="preserve"> PAGEREF _Toc221628348 \h </w:instrText>
        </w:r>
        <w:r w:rsidR="00D312D6" w:rsidRPr="00D312D6">
          <w:rPr>
            <w:noProof/>
            <w:webHidden/>
          </w:rPr>
        </w:r>
        <w:r w:rsidR="00D312D6" w:rsidRPr="00D312D6">
          <w:rPr>
            <w:noProof/>
            <w:webHidden/>
          </w:rPr>
          <w:fldChar w:fldCharType="separate"/>
        </w:r>
        <w:r w:rsidR="00B617C8">
          <w:rPr>
            <w:noProof/>
            <w:webHidden/>
          </w:rPr>
          <w:t>69</w:t>
        </w:r>
        <w:r w:rsidR="00D312D6" w:rsidRPr="00D312D6">
          <w:rPr>
            <w:noProof/>
            <w:webHidden/>
          </w:rPr>
          <w:fldChar w:fldCharType="end"/>
        </w:r>
      </w:hyperlink>
    </w:p>
    <w:p w14:paraId="266444D3" w14:textId="589DDB72"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349" w:history="1">
        <w:r w:rsidR="00D312D6" w:rsidRPr="00D312D6">
          <w:rPr>
            <w:rStyle w:val="Hipervnculo"/>
            <w:rFonts w:ascii="Arial" w:hAnsi="Arial" w:cs="Arial"/>
            <w:noProof/>
            <w:sz w:val="24"/>
            <w:szCs w:val="24"/>
          </w:rPr>
          <w:t>5.1</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Discusión</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_Toc221628349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69</w:t>
        </w:r>
        <w:r w:rsidR="00D312D6" w:rsidRPr="00D312D6">
          <w:rPr>
            <w:rFonts w:ascii="Arial" w:hAnsi="Arial" w:cs="Arial"/>
            <w:noProof/>
            <w:webHidden/>
            <w:sz w:val="24"/>
            <w:szCs w:val="24"/>
          </w:rPr>
          <w:fldChar w:fldCharType="end"/>
        </w:r>
      </w:hyperlink>
    </w:p>
    <w:p w14:paraId="6FB10FF1" w14:textId="6983929F" w:rsidR="00D312D6" w:rsidRPr="00D312D6" w:rsidRDefault="00D77621" w:rsidP="00B617C8">
      <w:pPr>
        <w:pStyle w:val="TDC3"/>
        <w:tabs>
          <w:tab w:val="left" w:pos="1835"/>
          <w:tab w:val="right" w:leader="dot" w:pos="9350"/>
        </w:tabs>
        <w:spacing w:after="480" w:line="240" w:lineRule="auto"/>
        <w:rPr>
          <w:rFonts w:ascii="Arial" w:eastAsiaTheme="minorEastAsia" w:hAnsi="Arial" w:cs="Arial"/>
          <w:i w:val="0"/>
          <w:iCs w:val="0"/>
          <w:noProof/>
          <w:kern w:val="2"/>
          <w:sz w:val="32"/>
          <w:szCs w:val="32"/>
          <w:lang w:eastAsia="es-CO"/>
          <w14:ligatures w14:val="standardContextual"/>
        </w:rPr>
      </w:pPr>
      <w:hyperlink w:anchor="_Toc221628350" w:history="1">
        <w:r w:rsidR="00D312D6" w:rsidRPr="00D312D6">
          <w:rPr>
            <w:rStyle w:val="Hipervnculo"/>
            <w:rFonts w:ascii="Arial" w:hAnsi="Arial" w:cs="Arial"/>
            <w:noProof/>
            <w:sz w:val="24"/>
            <w:szCs w:val="24"/>
          </w:rPr>
          <w:t>5.1.1</w:t>
        </w:r>
        <w:r w:rsidR="00D312D6" w:rsidRPr="00D312D6">
          <w:rPr>
            <w:rFonts w:ascii="Arial" w:eastAsiaTheme="minorEastAsia" w:hAnsi="Arial" w:cs="Arial"/>
            <w:i w:val="0"/>
            <w:iCs w:val="0"/>
            <w:noProof/>
            <w:kern w:val="2"/>
            <w:sz w:val="32"/>
            <w:szCs w:val="32"/>
            <w:lang w:eastAsia="es-CO"/>
            <w14:ligatures w14:val="standardContextual"/>
          </w:rPr>
          <w:tab/>
        </w:r>
        <w:r w:rsidR="00D312D6" w:rsidRPr="00D312D6">
          <w:rPr>
            <w:rStyle w:val="Hipervnculo"/>
            <w:rFonts w:ascii="Arial" w:hAnsi="Arial" w:cs="Arial"/>
            <w:noProof/>
            <w:sz w:val="24"/>
            <w:szCs w:val="24"/>
          </w:rPr>
          <w:t>Discusión en torno al Objetivo específico 1: Estado actual de la red</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_Toc221628350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69</w:t>
        </w:r>
        <w:r w:rsidR="00D312D6" w:rsidRPr="00D312D6">
          <w:rPr>
            <w:rFonts w:ascii="Arial" w:hAnsi="Arial" w:cs="Arial"/>
            <w:noProof/>
            <w:webHidden/>
            <w:sz w:val="24"/>
            <w:szCs w:val="24"/>
          </w:rPr>
          <w:fldChar w:fldCharType="end"/>
        </w:r>
      </w:hyperlink>
    </w:p>
    <w:p w14:paraId="76BD80B7" w14:textId="58131D5E" w:rsidR="00D312D6" w:rsidRPr="00D312D6" w:rsidRDefault="00D77621" w:rsidP="00B617C8">
      <w:pPr>
        <w:pStyle w:val="TDC3"/>
        <w:tabs>
          <w:tab w:val="left" w:pos="1835"/>
          <w:tab w:val="right" w:leader="dot" w:pos="9350"/>
        </w:tabs>
        <w:spacing w:after="480" w:line="240" w:lineRule="auto"/>
        <w:rPr>
          <w:rFonts w:ascii="Arial" w:eastAsiaTheme="minorEastAsia" w:hAnsi="Arial" w:cs="Arial"/>
          <w:i w:val="0"/>
          <w:iCs w:val="0"/>
          <w:noProof/>
          <w:kern w:val="2"/>
          <w:sz w:val="32"/>
          <w:szCs w:val="32"/>
          <w:lang w:eastAsia="es-CO"/>
          <w14:ligatures w14:val="standardContextual"/>
        </w:rPr>
      </w:pPr>
      <w:hyperlink w:anchor="_Toc221628351" w:history="1">
        <w:r w:rsidR="00D312D6" w:rsidRPr="00D312D6">
          <w:rPr>
            <w:rStyle w:val="Hipervnculo"/>
            <w:rFonts w:ascii="Arial" w:hAnsi="Arial" w:cs="Arial"/>
            <w:noProof/>
            <w:sz w:val="24"/>
            <w:szCs w:val="24"/>
          </w:rPr>
          <w:t>5.1.2</w:t>
        </w:r>
        <w:r w:rsidR="00D312D6" w:rsidRPr="00D312D6">
          <w:rPr>
            <w:rFonts w:ascii="Arial" w:eastAsiaTheme="minorEastAsia" w:hAnsi="Arial" w:cs="Arial"/>
            <w:i w:val="0"/>
            <w:iCs w:val="0"/>
            <w:noProof/>
            <w:kern w:val="2"/>
            <w:sz w:val="32"/>
            <w:szCs w:val="32"/>
            <w:lang w:eastAsia="es-CO"/>
            <w14:ligatures w14:val="standardContextual"/>
          </w:rPr>
          <w:tab/>
        </w:r>
        <w:r w:rsidR="00D312D6" w:rsidRPr="00D312D6">
          <w:rPr>
            <w:rStyle w:val="Hipervnculo"/>
            <w:rFonts w:ascii="Arial" w:hAnsi="Arial" w:cs="Arial"/>
            <w:noProof/>
            <w:sz w:val="24"/>
            <w:szCs w:val="24"/>
          </w:rPr>
          <w:t>Discusión en torno al Objetivo específico 2: Comparación de estrategias de rehabilitación.</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_Toc221628351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69</w:t>
        </w:r>
        <w:r w:rsidR="00D312D6" w:rsidRPr="00D312D6">
          <w:rPr>
            <w:rFonts w:ascii="Arial" w:hAnsi="Arial" w:cs="Arial"/>
            <w:noProof/>
            <w:webHidden/>
            <w:sz w:val="24"/>
            <w:szCs w:val="24"/>
          </w:rPr>
          <w:fldChar w:fldCharType="end"/>
        </w:r>
      </w:hyperlink>
    </w:p>
    <w:p w14:paraId="5EFFE989" w14:textId="5AA3CAC9" w:rsidR="00D312D6" w:rsidRPr="00D312D6" w:rsidRDefault="00D77621" w:rsidP="00B617C8">
      <w:pPr>
        <w:pStyle w:val="TDC3"/>
        <w:tabs>
          <w:tab w:val="left" w:pos="1835"/>
          <w:tab w:val="right" w:leader="dot" w:pos="9350"/>
        </w:tabs>
        <w:spacing w:after="480" w:line="240" w:lineRule="auto"/>
        <w:rPr>
          <w:rFonts w:ascii="Arial" w:eastAsiaTheme="minorEastAsia" w:hAnsi="Arial" w:cs="Arial"/>
          <w:i w:val="0"/>
          <w:iCs w:val="0"/>
          <w:noProof/>
          <w:kern w:val="2"/>
          <w:sz w:val="32"/>
          <w:szCs w:val="32"/>
          <w:lang w:eastAsia="es-CO"/>
          <w14:ligatures w14:val="standardContextual"/>
        </w:rPr>
      </w:pPr>
      <w:hyperlink w:anchor="_Toc221628352" w:history="1">
        <w:r w:rsidR="00D312D6" w:rsidRPr="00D312D6">
          <w:rPr>
            <w:rStyle w:val="Hipervnculo"/>
            <w:rFonts w:ascii="Arial" w:hAnsi="Arial" w:cs="Arial"/>
            <w:noProof/>
            <w:sz w:val="24"/>
            <w:szCs w:val="24"/>
          </w:rPr>
          <w:t>5.1.3</w:t>
        </w:r>
        <w:r w:rsidR="00D312D6" w:rsidRPr="00D312D6">
          <w:rPr>
            <w:rFonts w:ascii="Arial" w:eastAsiaTheme="minorEastAsia" w:hAnsi="Arial" w:cs="Arial"/>
            <w:i w:val="0"/>
            <w:iCs w:val="0"/>
            <w:noProof/>
            <w:kern w:val="2"/>
            <w:sz w:val="32"/>
            <w:szCs w:val="32"/>
            <w:lang w:eastAsia="es-CO"/>
            <w14:ligatures w14:val="standardContextual"/>
          </w:rPr>
          <w:tab/>
        </w:r>
        <w:r w:rsidR="00D312D6" w:rsidRPr="00D312D6">
          <w:rPr>
            <w:rStyle w:val="Hipervnculo"/>
            <w:rFonts w:ascii="Arial" w:hAnsi="Arial" w:cs="Arial"/>
            <w:noProof/>
            <w:sz w:val="24"/>
            <w:szCs w:val="24"/>
          </w:rPr>
          <w:t>Discusión en torno al Objetivo específico 3: Obstáculos para la implementación</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_Toc221628352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70</w:t>
        </w:r>
        <w:r w:rsidR="00D312D6" w:rsidRPr="00D312D6">
          <w:rPr>
            <w:rFonts w:ascii="Arial" w:hAnsi="Arial" w:cs="Arial"/>
            <w:noProof/>
            <w:webHidden/>
            <w:sz w:val="24"/>
            <w:szCs w:val="24"/>
          </w:rPr>
          <w:fldChar w:fldCharType="end"/>
        </w:r>
      </w:hyperlink>
    </w:p>
    <w:p w14:paraId="1AAF0CC1" w14:textId="2B494E13" w:rsidR="00D312D6" w:rsidRPr="00D312D6" w:rsidRDefault="00D77621" w:rsidP="00B617C8">
      <w:pPr>
        <w:pStyle w:val="TDC3"/>
        <w:tabs>
          <w:tab w:val="left" w:pos="1835"/>
          <w:tab w:val="right" w:leader="dot" w:pos="9350"/>
        </w:tabs>
        <w:spacing w:after="480" w:line="240" w:lineRule="auto"/>
        <w:rPr>
          <w:rFonts w:ascii="Arial" w:eastAsiaTheme="minorEastAsia" w:hAnsi="Arial" w:cs="Arial"/>
          <w:i w:val="0"/>
          <w:iCs w:val="0"/>
          <w:noProof/>
          <w:kern w:val="2"/>
          <w:sz w:val="32"/>
          <w:szCs w:val="32"/>
          <w:lang w:eastAsia="es-CO"/>
          <w14:ligatures w14:val="standardContextual"/>
        </w:rPr>
      </w:pPr>
      <w:hyperlink w:anchor="_Toc221628353" w:history="1">
        <w:r w:rsidR="00D312D6" w:rsidRPr="00D312D6">
          <w:rPr>
            <w:rStyle w:val="Hipervnculo"/>
            <w:rFonts w:ascii="Arial" w:hAnsi="Arial" w:cs="Arial"/>
            <w:noProof/>
            <w:sz w:val="24"/>
            <w:szCs w:val="24"/>
          </w:rPr>
          <w:t>5.1.4</w:t>
        </w:r>
        <w:r w:rsidR="00D312D6" w:rsidRPr="00D312D6">
          <w:rPr>
            <w:rFonts w:ascii="Arial" w:eastAsiaTheme="minorEastAsia" w:hAnsi="Arial" w:cs="Arial"/>
            <w:i w:val="0"/>
            <w:iCs w:val="0"/>
            <w:noProof/>
            <w:kern w:val="2"/>
            <w:sz w:val="32"/>
            <w:szCs w:val="32"/>
            <w:lang w:eastAsia="es-CO"/>
            <w14:ligatures w14:val="standardContextual"/>
          </w:rPr>
          <w:tab/>
        </w:r>
        <w:r w:rsidR="00D312D6" w:rsidRPr="00D312D6">
          <w:rPr>
            <w:rStyle w:val="Hipervnculo"/>
            <w:rFonts w:ascii="Arial" w:hAnsi="Arial" w:cs="Arial"/>
            <w:noProof/>
            <w:sz w:val="24"/>
            <w:szCs w:val="24"/>
          </w:rPr>
          <w:t>Síntesis integradora e implicaciones</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_Toc221628353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70</w:t>
        </w:r>
        <w:r w:rsidR="00D312D6" w:rsidRPr="00D312D6">
          <w:rPr>
            <w:rFonts w:ascii="Arial" w:hAnsi="Arial" w:cs="Arial"/>
            <w:noProof/>
            <w:webHidden/>
            <w:sz w:val="24"/>
            <w:szCs w:val="24"/>
          </w:rPr>
          <w:fldChar w:fldCharType="end"/>
        </w:r>
      </w:hyperlink>
    </w:p>
    <w:p w14:paraId="488915BD" w14:textId="0CB02946" w:rsidR="00D312D6" w:rsidRPr="00D312D6" w:rsidRDefault="00D77621" w:rsidP="00B617C8">
      <w:pPr>
        <w:pStyle w:val="TDC3"/>
        <w:tabs>
          <w:tab w:val="left" w:pos="1835"/>
          <w:tab w:val="right" w:leader="dot" w:pos="9350"/>
        </w:tabs>
        <w:spacing w:after="480" w:line="240" w:lineRule="auto"/>
        <w:rPr>
          <w:rFonts w:ascii="Arial" w:eastAsiaTheme="minorEastAsia" w:hAnsi="Arial" w:cs="Arial"/>
          <w:i w:val="0"/>
          <w:iCs w:val="0"/>
          <w:noProof/>
          <w:kern w:val="2"/>
          <w:sz w:val="32"/>
          <w:szCs w:val="32"/>
          <w:lang w:eastAsia="es-CO"/>
          <w14:ligatures w14:val="standardContextual"/>
        </w:rPr>
      </w:pPr>
      <w:hyperlink w:anchor="_Toc221628354" w:history="1">
        <w:r w:rsidR="00D312D6" w:rsidRPr="00D312D6">
          <w:rPr>
            <w:rStyle w:val="Hipervnculo"/>
            <w:rFonts w:ascii="Arial" w:hAnsi="Arial" w:cs="Arial"/>
            <w:noProof/>
            <w:sz w:val="24"/>
            <w:szCs w:val="24"/>
          </w:rPr>
          <w:t>5.1.5</w:t>
        </w:r>
        <w:r w:rsidR="00D312D6" w:rsidRPr="00D312D6">
          <w:rPr>
            <w:rFonts w:ascii="Arial" w:eastAsiaTheme="minorEastAsia" w:hAnsi="Arial" w:cs="Arial"/>
            <w:i w:val="0"/>
            <w:iCs w:val="0"/>
            <w:noProof/>
            <w:kern w:val="2"/>
            <w:sz w:val="32"/>
            <w:szCs w:val="32"/>
            <w:lang w:eastAsia="es-CO"/>
            <w14:ligatures w14:val="standardContextual"/>
          </w:rPr>
          <w:tab/>
        </w:r>
        <w:r w:rsidR="00D312D6" w:rsidRPr="00D312D6">
          <w:rPr>
            <w:rStyle w:val="Hipervnculo"/>
            <w:rFonts w:ascii="Arial" w:hAnsi="Arial" w:cs="Arial"/>
            <w:noProof/>
            <w:sz w:val="24"/>
            <w:szCs w:val="24"/>
          </w:rPr>
          <w:t>Limitaciones del Estudio</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_Toc221628354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72</w:t>
        </w:r>
        <w:r w:rsidR="00D312D6" w:rsidRPr="00D312D6">
          <w:rPr>
            <w:rFonts w:ascii="Arial" w:hAnsi="Arial" w:cs="Arial"/>
            <w:noProof/>
            <w:webHidden/>
            <w:sz w:val="24"/>
            <w:szCs w:val="24"/>
          </w:rPr>
          <w:fldChar w:fldCharType="end"/>
        </w:r>
      </w:hyperlink>
    </w:p>
    <w:p w14:paraId="4E13D464" w14:textId="0128A1BF"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355" w:history="1">
        <w:r w:rsidR="00D312D6" w:rsidRPr="00D312D6">
          <w:rPr>
            <w:rStyle w:val="Hipervnculo"/>
            <w:rFonts w:ascii="Arial" w:hAnsi="Arial" w:cs="Arial"/>
            <w:noProof/>
            <w:sz w:val="24"/>
            <w:szCs w:val="24"/>
          </w:rPr>
          <w:t>5.2</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Conclusiones</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_Toc221628355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72</w:t>
        </w:r>
        <w:r w:rsidR="00D312D6" w:rsidRPr="00D312D6">
          <w:rPr>
            <w:rFonts w:ascii="Arial" w:hAnsi="Arial" w:cs="Arial"/>
            <w:noProof/>
            <w:webHidden/>
            <w:sz w:val="24"/>
            <w:szCs w:val="24"/>
          </w:rPr>
          <w:fldChar w:fldCharType="end"/>
        </w:r>
      </w:hyperlink>
    </w:p>
    <w:p w14:paraId="69C7ED46" w14:textId="24424A63"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356" w:history="1">
        <w:r w:rsidR="00D312D6" w:rsidRPr="00D312D6">
          <w:rPr>
            <w:rStyle w:val="Hipervnculo"/>
            <w:rFonts w:ascii="Arial" w:hAnsi="Arial" w:cs="Arial"/>
            <w:noProof/>
            <w:sz w:val="24"/>
            <w:szCs w:val="24"/>
          </w:rPr>
          <w:t>5.3</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Aportes del estudio y líneas futuras de investigación</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_Toc221628356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73</w:t>
        </w:r>
        <w:r w:rsidR="00D312D6" w:rsidRPr="00D312D6">
          <w:rPr>
            <w:rFonts w:ascii="Arial" w:hAnsi="Arial" w:cs="Arial"/>
            <w:noProof/>
            <w:webHidden/>
            <w:sz w:val="24"/>
            <w:szCs w:val="24"/>
          </w:rPr>
          <w:fldChar w:fldCharType="end"/>
        </w:r>
      </w:hyperlink>
    </w:p>
    <w:p w14:paraId="35E67451" w14:textId="2E2EB598" w:rsidR="00D312D6" w:rsidRPr="00D312D6" w:rsidRDefault="00D77621" w:rsidP="00B617C8">
      <w:pPr>
        <w:pStyle w:val="TDC2"/>
        <w:tabs>
          <w:tab w:val="left" w:pos="1540"/>
          <w:tab w:val="right" w:leader="dot" w:pos="9350"/>
        </w:tabs>
        <w:spacing w:after="480" w:line="240" w:lineRule="auto"/>
        <w:rPr>
          <w:rFonts w:ascii="Arial" w:eastAsiaTheme="minorEastAsia" w:hAnsi="Arial" w:cs="Arial"/>
          <w:smallCaps w:val="0"/>
          <w:noProof/>
          <w:kern w:val="2"/>
          <w:sz w:val="32"/>
          <w:szCs w:val="32"/>
          <w:lang w:eastAsia="es-CO"/>
          <w14:ligatures w14:val="standardContextual"/>
        </w:rPr>
      </w:pPr>
      <w:hyperlink w:anchor="_Toc221628357" w:history="1">
        <w:r w:rsidR="00D312D6" w:rsidRPr="00D312D6">
          <w:rPr>
            <w:rStyle w:val="Hipervnculo"/>
            <w:rFonts w:ascii="Arial" w:hAnsi="Arial" w:cs="Arial"/>
            <w:noProof/>
            <w:sz w:val="24"/>
            <w:szCs w:val="24"/>
          </w:rPr>
          <w:t>5.4</w:t>
        </w:r>
        <w:r w:rsidR="00D312D6" w:rsidRPr="00D312D6">
          <w:rPr>
            <w:rFonts w:ascii="Arial" w:eastAsiaTheme="minorEastAsia" w:hAnsi="Arial" w:cs="Arial"/>
            <w:smallCaps w:val="0"/>
            <w:noProof/>
            <w:kern w:val="2"/>
            <w:sz w:val="32"/>
            <w:szCs w:val="32"/>
            <w:lang w:eastAsia="es-CO"/>
            <w14:ligatures w14:val="standardContextual"/>
          </w:rPr>
          <w:tab/>
        </w:r>
        <w:r w:rsidR="00D312D6" w:rsidRPr="00D312D6">
          <w:rPr>
            <w:rStyle w:val="Hipervnculo"/>
            <w:rFonts w:ascii="Arial" w:hAnsi="Arial" w:cs="Arial"/>
            <w:noProof/>
            <w:sz w:val="24"/>
            <w:szCs w:val="24"/>
          </w:rPr>
          <w:t>Glosario</w:t>
        </w:r>
        <w:r w:rsidR="00D312D6" w:rsidRPr="00D312D6">
          <w:rPr>
            <w:rFonts w:ascii="Arial" w:hAnsi="Arial" w:cs="Arial"/>
            <w:noProof/>
            <w:webHidden/>
            <w:sz w:val="24"/>
            <w:szCs w:val="24"/>
          </w:rPr>
          <w:tab/>
        </w:r>
        <w:r w:rsidR="00D312D6" w:rsidRPr="00D312D6">
          <w:rPr>
            <w:rFonts w:ascii="Arial" w:hAnsi="Arial" w:cs="Arial"/>
            <w:noProof/>
            <w:webHidden/>
            <w:sz w:val="24"/>
            <w:szCs w:val="24"/>
          </w:rPr>
          <w:fldChar w:fldCharType="begin"/>
        </w:r>
        <w:r w:rsidR="00D312D6" w:rsidRPr="00D312D6">
          <w:rPr>
            <w:rFonts w:ascii="Arial" w:hAnsi="Arial" w:cs="Arial"/>
            <w:noProof/>
            <w:webHidden/>
            <w:sz w:val="24"/>
            <w:szCs w:val="24"/>
          </w:rPr>
          <w:instrText xml:space="preserve"> PAGEREF _Toc221628357 \h </w:instrText>
        </w:r>
        <w:r w:rsidR="00D312D6" w:rsidRPr="00D312D6">
          <w:rPr>
            <w:rFonts w:ascii="Arial" w:hAnsi="Arial" w:cs="Arial"/>
            <w:noProof/>
            <w:webHidden/>
            <w:sz w:val="24"/>
            <w:szCs w:val="24"/>
          </w:rPr>
        </w:r>
        <w:r w:rsidR="00D312D6" w:rsidRPr="00D312D6">
          <w:rPr>
            <w:rFonts w:ascii="Arial" w:hAnsi="Arial" w:cs="Arial"/>
            <w:noProof/>
            <w:webHidden/>
            <w:sz w:val="24"/>
            <w:szCs w:val="24"/>
          </w:rPr>
          <w:fldChar w:fldCharType="separate"/>
        </w:r>
        <w:r w:rsidR="00B617C8">
          <w:rPr>
            <w:rFonts w:ascii="Arial" w:hAnsi="Arial" w:cs="Arial"/>
            <w:noProof/>
            <w:webHidden/>
            <w:sz w:val="24"/>
            <w:szCs w:val="24"/>
          </w:rPr>
          <w:t>73</w:t>
        </w:r>
        <w:r w:rsidR="00D312D6" w:rsidRPr="00D312D6">
          <w:rPr>
            <w:rFonts w:ascii="Arial" w:hAnsi="Arial" w:cs="Arial"/>
            <w:noProof/>
            <w:webHidden/>
            <w:sz w:val="24"/>
            <w:szCs w:val="24"/>
          </w:rPr>
          <w:fldChar w:fldCharType="end"/>
        </w:r>
      </w:hyperlink>
    </w:p>
    <w:p w14:paraId="650911C1" w14:textId="059D6FF4" w:rsidR="00D312D6" w:rsidRDefault="00D77621" w:rsidP="00B617C8">
      <w:pPr>
        <w:pStyle w:val="TDC1"/>
        <w:spacing w:before="0"/>
        <w:rPr>
          <w:rFonts w:eastAsiaTheme="minorEastAsia" w:cstheme="minorBidi"/>
          <w:noProof/>
          <w:kern w:val="2"/>
          <w:lang w:eastAsia="es-CO"/>
          <w14:ligatures w14:val="standardContextual"/>
        </w:rPr>
      </w:pPr>
      <w:hyperlink w:anchor="_Toc221628358" w:history="1">
        <w:r w:rsidR="00D312D6" w:rsidRPr="00D312D6">
          <w:rPr>
            <w:rStyle w:val="Hipervnculo"/>
            <w:rFonts w:ascii="Arial" w:hAnsi="Arial" w:cs="Arial"/>
            <w:noProof/>
            <w:sz w:val="24"/>
            <w:szCs w:val="24"/>
          </w:rPr>
          <w:t>6.</w:t>
        </w:r>
        <w:r w:rsidR="00D312D6" w:rsidRPr="00D312D6">
          <w:rPr>
            <w:rFonts w:eastAsiaTheme="minorEastAsia"/>
            <w:noProof/>
            <w:kern w:val="2"/>
            <w:sz w:val="32"/>
            <w:szCs w:val="32"/>
            <w:lang w:eastAsia="es-CO"/>
            <w14:ligatures w14:val="standardContextual"/>
          </w:rPr>
          <w:tab/>
        </w:r>
        <w:r w:rsidR="00D312D6" w:rsidRPr="00D312D6">
          <w:rPr>
            <w:rStyle w:val="Hipervnculo"/>
            <w:rFonts w:ascii="Arial" w:hAnsi="Arial" w:cs="Arial"/>
            <w:noProof/>
            <w:sz w:val="24"/>
            <w:szCs w:val="24"/>
            <w:lang w:val="es-ES"/>
          </w:rPr>
          <w:t>REFERENCIAS</w:t>
        </w:r>
        <w:r w:rsidR="00D312D6" w:rsidRPr="00D312D6">
          <w:rPr>
            <w:noProof/>
            <w:webHidden/>
          </w:rPr>
          <w:tab/>
        </w:r>
        <w:r w:rsidR="00D312D6" w:rsidRPr="00D312D6">
          <w:rPr>
            <w:noProof/>
            <w:webHidden/>
          </w:rPr>
          <w:fldChar w:fldCharType="begin"/>
        </w:r>
        <w:r w:rsidR="00D312D6" w:rsidRPr="00D312D6">
          <w:rPr>
            <w:noProof/>
            <w:webHidden/>
          </w:rPr>
          <w:instrText xml:space="preserve"> PAGEREF _Toc221628358 \h </w:instrText>
        </w:r>
        <w:r w:rsidR="00D312D6" w:rsidRPr="00D312D6">
          <w:rPr>
            <w:noProof/>
            <w:webHidden/>
          </w:rPr>
        </w:r>
        <w:r w:rsidR="00D312D6" w:rsidRPr="00D312D6">
          <w:rPr>
            <w:noProof/>
            <w:webHidden/>
          </w:rPr>
          <w:fldChar w:fldCharType="separate"/>
        </w:r>
        <w:r w:rsidR="00B617C8">
          <w:rPr>
            <w:noProof/>
            <w:webHidden/>
          </w:rPr>
          <w:t>75</w:t>
        </w:r>
        <w:r w:rsidR="00D312D6" w:rsidRPr="00D312D6">
          <w:rPr>
            <w:noProof/>
            <w:webHidden/>
          </w:rPr>
          <w:fldChar w:fldCharType="end"/>
        </w:r>
      </w:hyperlink>
    </w:p>
    <w:p w14:paraId="20CAD8EB" w14:textId="27FAFA26" w:rsidR="0020359F" w:rsidRPr="00D402B1" w:rsidRDefault="008A4854" w:rsidP="00D402B1">
      <w:pPr>
        <w:spacing w:beforeLines="120" w:before="288" w:afterLines="120" w:after="288" w:line="240" w:lineRule="auto"/>
        <w:ind w:firstLine="0"/>
        <w:contextualSpacing/>
        <w:jc w:val="center"/>
        <w:rPr>
          <w:rFonts w:cs="Arial"/>
        </w:rPr>
      </w:pPr>
      <w:r w:rsidRPr="00D402B1">
        <w:rPr>
          <w:rFonts w:cs="Arial"/>
        </w:rPr>
        <w:fldChar w:fldCharType="end"/>
      </w:r>
    </w:p>
    <w:p w14:paraId="436B7537" w14:textId="77777777" w:rsidR="0020359F" w:rsidRPr="00D402B1" w:rsidRDefault="0020359F" w:rsidP="00D402B1">
      <w:pPr>
        <w:spacing w:beforeLines="120" w:before="288" w:afterLines="120" w:after="288" w:line="240" w:lineRule="auto"/>
        <w:ind w:firstLine="0"/>
        <w:contextualSpacing/>
        <w:jc w:val="center"/>
        <w:rPr>
          <w:rFonts w:cs="Arial"/>
        </w:rPr>
      </w:pPr>
    </w:p>
    <w:p w14:paraId="24D9CCA0" w14:textId="77777777" w:rsidR="0020359F" w:rsidRPr="00D402B1" w:rsidRDefault="0020359F" w:rsidP="00D402B1">
      <w:pPr>
        <w:spacing w:beforeLines="120" w:before="288" w:afterLines="120" w:after="288" w:line="240" w:lineRule="auto"/>
        <w:ind w:firstLine="0"/>
        <w:contextualSpacing/>
        <w:jc w:val="center"/>
        <w:rPr>
          <w:rFonts w:cs="Arial"/>
        </w:rPr>
      </w:pPr>
    </w:p>
    <w:p w14:paraId="5E07135C" w14:textId="5D84D3D7" w:rsidR="002B427A" w:rsidRDefault="002B427A" w:rsidP="002B427A">
      <w:pPr>
        <w:spacing w:beforeLines="120" w:before="288" w:afterLines="120" w:after="288" w:line="240" w:lineRule="auto"/>
        <w:ind w:firstLine="0"/>
        <w:contextualSpacing/>
        <w:rPr>
          <w:rFonts w:cs="Arial"/>
        </w:rPr>
      </w:pPr>
      <w:r>
        <w:rPr>
          <w:rFonts w:cs="Arial"/>
        </w:rPr>
        <w:br w:type="page"/>
      </w:r>
    </w:p>
    <w:p w14:paraId="3C01CC48" w14:textId="2DE7C7EF" w:rsidR="00424E1E" w:rsidRPr="00D402B1" w:rsidRDefault="00424E1E" w:rsidP="00D402B1">
      <w:pPr>
        <w:spacing w:beforeLines="120" w:before="288" w:afterLines="120" w:after="288" w:line="240" w:lineRule="auto"/>
        <w:ind w:firstLine="0"/>
        <w:contextualSpacing/>
        <w:jc w:val="center"/>
        <w:rPr>
          <w:rFonts w:cs="Arial"/>
          <w:b/>
          <w:bCs/>
        </w:rPr>
      </w:pPr>
      <w:r w:rsidRPr="00D402B1">
        <w:rPr>
          <w:rFonts w:cs="Arial"/>
          <w:b/>
          <w:bCs/>
        </w:rPr>
        <w:lastRenderedPageBreak/>
        <w:t>Lista</w:t>
      </w:r>
      <w:r w:rsidR="009A0D86" w:rsidRPr="00D402B1">
        <w:rPr>
          <w:rFonts w:cs="Arial"/>
          <w:b/>
          <w:bCs/>
        </w:rPr>
        <w:t xml:space="preserve"> </w:t>
      </w:r>
      <w:r w:rsidRPr="00D402B1">
        <w:rPr>
          <w:rFonts w:cs="Arial"/>
          <w:b/>
          <w:bCs/>
        </w:rPr>
        <w:t>de</w:t>
      </w:r>
      <w:r w:rsidR="009A0D86" w:rsidRPr="00D402B1">
        <w:rPr>
          <w:rFonts w:cs="Arial"/>
          <w:b/>
          <w:bCs/>
        </w:rPr>
        <w:t xml:space="preserve"> </w:t>
      </w:r>
      <w:r w:rsidRPr="00D402B1">
        <w:rPr>
          <w:rFonts w:cs="Arial"/>
          <w:b/>
          <w:bCs/>
        </w:rPr>
        <w:t>tablas</w:t>
      </w:r>
    </w:p>
    <w:p w14:paraId="7460AED3" w14:textId="77777777" w:rsidR="00FA1E80" w:rsidRPr="00D402B1" w:rsidRDefault="00FA1E80" w:rsidP="00D402B1">
      <w:pPr>
        <w:spacing w:after="480"/>
      </w:pPr>
    </w:p>
    <w:p w14:paraId="347B2150" w14:textId="34846703" w:rsidR="00B617C8" w:rsidRDefault="008C7D73" w:rsidP="00B617C8">
      <w:pPr>
        <w:pStyle w:val="Tabladeilustraciones"/>
        <w:tabs>
          <w:tab w:val="right" w:leader="dot" w:pos="9350"/>
        </w:tabs>
        <w:spacing w:after="480" w:line="240" w:lineRule="auto"/>
        <w:rPr>
          <w:rFonts w:asciiTheme="minorHAnsi" w:eastAsiaTheme="minorEastAsia" w:hAnsiTheme="minorHAnsi"/>
          <w:noProof/>
          <w:kern w:val="2"/>
          <w:sz w:val="24"/>
          <w:szCs w:val="24"/>
          <w:lang w:eastAsia="es-CO"/>
          <w14:ligatures w14:val="standardContextual"/>
        </w:rPr>
      </w:pPr>
      <w:r w:rsidRPr="00D402B1">
        <w:rPr>
          <w:rFonts w:cs="Arial"/>
        </w:rPr>
        <w:fldChar w:fldCharType="begin"/>
      </w:r>
      <w:r w:rsidRPr="00D402B1">
        <w:rPr>
          <w:rFonts w:cs="Arial"/>
        </w:rPr>
        <w:instrText xml:space="preserve"> TOC \h \z \c "Tabla" </w:instrText>
      </w:r>
      <w:r w:rsidRPr="00D402B1">
        <w:rPr>
          <w:rFonts w:cs="Arial"/>
        </w:rPr>
        <w:fldChar w:fldCharType="separate"/>
      </w:r>
      <w:hyperlink w:anchor="_Toc221629658" w:history="1">
        <w:r w:rsidR="00B617C8" w:rsidRPr="00724B39">
          <w:rPr>
            <w:rStyle w:val="Hipervnculo"/>
            <w:b/>
            <w:bCs/>
            <w:noProof/>
          </w:rPr>
          <w:t>Tabla 3</w:t>
        </w:r>
        <w:r w:rsidR="00B617C8" w:rsidRPr="00724B39">
          <w:rPr>
            <w:rStyle w:val="Hipervnculo"/>
            <w:b/>
            <w:bCs/>
            <w:noProof/>
          </w:rPr>
          <w:noBreakHyphen/>
          <w:t>1</w:t>
        </w:r>
        <w:r w:rsidR="00B617C8" w:rsidRPr="00724B39">
          <w:rPr>
            <w:rStyle w:val="Hipervnculo"/>
            <w:noProof/>
          </w:rPr>
          <w:t xml:space="preserve"> Fases metodológicas del estudio</w:t>
        </w:r>
        <w:r w:rsidR="00B617C8">
          <w:rPr>
            <w:noProof/>
            <w:webHidden/>
          </w:rPr>
          <w:tab/>
        </w:r>
        <w:r w:rsidR="00B617C8">
          <w:rPr>
            <w:noProof/>
            <w:webHidden/>
          </w:rPr>
          <w:fldChar w:fldCharType="begin"/>
        </w:r>
        <w:r w:rsidR="00B617C8">
          <w:rPr>
            <w:noProof/>
            <w:webHidden/>
          </w:rPr>
          <w:instrText xml:space="preserve"> PAGEREF _Toc221629658 \h </w:instrText>
        </w:r>
        <w:r w:rsidR="00B617C8">
          <w:rPr>
            <w:noProof/>
            <w:webHidden/>
          </w:rPr>
        </w:r>
        <w:r w:rsidR="00B617C8">
          <w:rPr>
            <w:noProof/>
            <w:webHidden/>
          </w:rPr>
          <w:fldChar w:fldCharType="separate"/>
        </w:r>
        <w:r w:rsidR="00B617C8">
          <w:rPr>
            <w:noProof/>
            <w:webHidden/>
          </w:rPr>
          <w:t>32</w:t>
        </w:r>
        <w:r w:rsidR="00B617C8">
          <w:rPr>
            <w:noProof/>
            <w:webHidden/>
          </w:rPr>
          <w:fldChar w:fldCharType="end"/>
        </w:r>
      </w:hyperlink>
    </w:p>
    <w:p w14:paraId="72B9C164" w14:textId="39C0A000" w:rsidR="00B617C8" w:rsidRDefault="00D77621" w:rsidP="00B617C8">
      <w:pPr>
        <w:pStyle w:val="Tabladeilustraciones"/>
        <w:tabs>
          <w:tab w:val="right" w:leader="dot" w:pos="9350"/>
        </w:tabs>
        <w:spacing w:after="480" w:line="240" w:lineRule="auto"/>
        <w:rPr>
          <w:rFonts w:asciiTheme="minorHAnsi" w:eastAsiaTheme="minorEastAsia" w:hAnsiTheme="minorHAnsi"/>
          <w:noProof/>
          <w:kern w:val="2"/>
          <w:sz w:val="24"/>
          <w:szCs w:val="24"/>
          <w:lang w:eastAsia="es-CO"/>
          <w14:ligatures w14:val="standardContextual"/>
        </w:rPr>
      </w:pPr>
      <w:hyperlink w:anchor="_Toc221629659" w:history="1">
        <w:r w:rsidR="00B617C8" w:rsidRPr="00724B39">
          <w:rPr>
            <w:rStyle w:val="Hipervnculo"/>
            <w:b/>
            <w:bCs/>
            <w:noProof/>
          </w:rPr>
          <w:t>Tabla 3</w:t>
        </w:r>
        <w:r w:rsidR="00B617C8" w:rsidRPr="00724B39">
          <w:rPr>
            <w:rStyle w:val="Hipervnculo"/>
            <w:b/>
            <w:bCs/>
            <w:noProof/>
          </w:rPr>
          <w:noBreakHyphen/>
          <w:t>2</w:t>
        </w:r>
        <w:r w:rsidR="00B617C8" w:rsidRPr="00724B39">
          <w:rPr>
            <w:rStyle w:val="Hipervnculo"/>
            <w:noProof/>
          </w:rPr>
          <w:t xml:space="preserve"> Criterios técnicos para la selección de los tres sectores críticos</w:t>
        </w:r>
        <w:r w:rsidR="00B617C8">
          <w:rPr>
            <w:noProof/>
            <w:webHidden/>
          </w:rPr>
          <w:tab/>
        </w:r>
        <w:r w:rsidR="00B617C8">
          <w:rPr>
            <w:noProof/>
            <w:webHidden/>
          </w:rPr>
          <w:fldChar w:fldCharType="begin"/>
        </w:r>
        <w:r w:rsidR="00B617C8">
          <w:rPr>
            <w:noProof/>
            <w:webHidden/>
          </w:rPr>
          <w:instrText xml:space="preserve"> PAGEREF _Toc221629659 \h </w:instrText>
        </w:r>
        <w:r w:rsidR="00B617C8">
          <w:rPr>
            <w:noProof/>
            <w:webHidden/>
          </w:rPr>
        </w:r>
        <w:r w:rsidR="00B617C8">
          <w:rPr>
            <w:noProof/>
            <w:webHidden/>
          </w:rPr>
          <w:fldChar w:fldCharType="separate"/>
        </w:r>
        <w:r w:rsidR="00B617C8">
          <w:rPr>
            <w:noProof/>
            <w:webHidden/>
          </w:rPr>
          <w:t>34</w:t>
        </w:r>
        <w:r w:rsidR="00B617C8">
          <w:rPr>
            <w:noProof/>
            <w:webHidden/>
          </w:rPr>
          <w:fldChar w:fldCharType="end"/>
        </w:r>
      </w:hyperlink>
    </w:p>
    <w:p w14:paraId="5B3D1688" w14:textId="4509C32D" w:rsidR="00B617C8" w:rsidRDefault="00D77621" w:rsidP="00B617C8">
      <w:pPr>
        <w:pStyle w:val="Tabladeilustraciones"/>
        <w:tabs>
          <w:tab w:val="right" w:leader="dot" w:pos="9350"/>
        </w:tabs>
        <w:spacing w:after="480" w:line="240" w:lineRule="auto"/>
        <w:rPr>
          <w:rFonts w:asciiTheme="minorHAnsi" w:eastAsiaTheme="minorEastAsia" w:hAnsiTheme="minorHAnsi"/>
          <w:noProof/>
          <w:kern w:val="2"/>
          <w:sz w:val="24"/>
          <w:szCs w:val="24"/>
          <w:lang w:eastAsia="es-CO"/>
          <w14:ligatures w14:val="standardContextual"/>
        </w:rPr>
      </w:pPr>
      <w:hyperlink w:anchor="_Toc221629660" w:history="1">
        <w:r w:rsidR="00B617C8" w:rsidRPr="00724B39">
          <w:rPr>
            <w:rStyle w:val="Hipervnculo"/>
            <w:b/>
            <w:bCs/>
            <w:noProof/>
          </w:rPr>
          <w:t>Tabla 3</w:t>
        </w:r>
        <w:r w:rsidR="00B617C8" w:rsidRPr="00724B39">
          <w:rPr>
            <w:rStyle w:val="Hipervnculo"/>
            <w:b/>
            <w:bCs/>
            <w:noProof/>
          </w:rPr>
          <w:noBreakHyphen/>
          <w:t xml:space="preserve">3 </w:t>
        </w:r>
        <w:r w:rsidR="00B617C8" w:rsidRPr="00724B39">
          <w:rPr>
            <w:rStyle w:val="Hipervnculo"/>
            <w:noProof/>
          </w:rPr>
          <w:t>Caracterización sintética de los tres sectores críticos de referencia</w:t>
        </w:r>
        <w:r w:rsidR="00B617C8">
          <w:rPr>
            <w:noProof/>
            <w:webHidden/>
          </w:rPr>
          <w:tab/>
        </w:r>
        <w:r w:rsidR="00B617C8">
          <w:rPr>
            <w:noProof/>
            <w:webHidden/>
          </w:rPr>
          <w:fldChar w:fldCharType="begin"/>
        </w:r>
        <w:r w:rsidR="00B617C8">
          <w:rPr>
            <w:noProof/>
            <w:webHidden/>
          </w:rPr>
          <w:instrText xml:space="preserve"> PAGEREF _Toc221629660 \h </w:instrText>
        </w:r>
        <w:r w:rsidR="00B617C8">
          <w:rPr>
            <w:noProof/>
            <w:webHidden/>
          </w:rPr>
        </w:r>
        <w:r w:rsidR="00B617C8">
          <w:rPr>
            <w:noProof/>
            <w:webHidden/>
          </w:rPr>
          <w:fldChar w:fldCharType="separate"/>
        </w:r>
        <w:r w:rsidR="00B617C8">
          <w:rPr>
            <w:noProof/>
            <w:webHidden/>
          </w:rPr>
          <w:t>37</w:t>
        </w:r>
        <w:r w:rsidR="00B617C8">
          <w:rPr>
            <w:noProof/>
            <w:webHidden/>
          </w:rPr>
          <w:fldChar w:fldCharType="end"/>
        </w:r>
      </w:hyperlink>
    </w:p>
    <w:p w14:paraId="51964D53" w14:textId="3E526DE8" w:rsidR="00B617C8" w:rsidRDefault="00D77621" w:rsidP="00B617C8">
      <w:pPr>
        <w:pStyle w:val="Tabladeilustraciones"/>
        <w:tabs>
          <w:tab w:val="right" w:leader="dot" w:pos="9350"/>
        </w:tabs>
        <w:spacing w:after="480" w:line="240" w:lineRule="auto"/>
        <w:rPr>
          <w:rFonts w:asciiTheme="minorHAnsi" w:eastAsiaTheme="minorEastAsia" w:hAnsiTheme="minorHAnsi"/>
          <w:noProof/>
          <w:kern w:val="2"/>
          <w:sz w:val="24"/>
          <w:szCs w:val="24"/>
          <w:lang w:eastAsia="es-CO"/>
          <w14:ligatures w14:val="standardContextual"/>
        </w:rPr>
      </w:pPr>
      <w:hyperlink w:anchor="_Toc221629661" w:history="1">
        <w:r w:rsidR="00B617C8" w:rsidRPr="00724B39">
          <w:rPr>
            <w:rStyle w:val="Hipervnculo"/>
            <w:b/>
            <w:bCs/>
            <w:noProof/>
          </w:rPr>
          <w:t>Tabla 4</w:t>
        </w:r>
        <w:r w:rsidR="00B617C8" w:rsidRPr="00724B39">
          <w:rPr>
            <w:rStyle w:val="Hipervnculo"/>
            <w:b/>
            <w:bCs/>
            <w:noProof/>
          </w:rPr>
          <w:noBreakHyphen/>
          <w:t>1</w:t>
        </w:r>
        <w:r w:rsidR="00B617C8" w:rsidRPr="00724B39">
          <w:rPr>
            <w:rStyle w:val="Hipervnculo"/>
            <w:noProof/>
          </w:rPr>
          <w:t xml:space="preserve"> Indicadores de cobertura del servicio</w:t>
        </w:r>
        <w:r w:rsidR="00B617C8">
          <w:rPr>
            <w:noProof/>
            <w:webHidden/>
          </w:rPr>
          <w:tab/>
        </w:r>
        <w:r w:rsidR="00B617C8">
          <w:rPr>
            <w:noProof/>
            <w:webHidden/>
          </w:rPr>
          <w:fldChar w:fldCharType="begin"/>
        </w:r>
        <w:r w:rsidR="00B617C8">
          <w:rPr>
            <w:noProof/>
            <w:webHidden/>
          </w:rPr>
          <w:instrText xml:space="preserve"> PAGEREF _Toc221629661 \h </w:instrText>
        </w:r>
        <w:r w:rsidR="00B617C8">
          <w:rPr>
            <w:noProof/>
            <w:webHidden/>
          </w:rPr>
        </w:r>
        <w:r w:rsidR="00B617C8">
          <w:rPr>
            <w:noProof/>
            <w:webHidden/>
          </w:rPr>
          <w:fldChar w:fldCharType="separate"/>
        </w:r>
        <w:r w:rsidR="00B617C8">
          <w:rPr>
            <w:noProof/>
            <w:webHidden/>
          </w:rPr>
          <w:t>45</w:t>
        </w:r>
        <w:r w:rsidR="00B617C8">
          <w:rPr>
            <w:noProof/>
            <w:webHidden/>
          </w:rPr>
          <w:fldChar w:fldCharType="end"/>
        </w:r>
      </w:hyperlink>
    </w:p>
    <w:p w14:paraId="0E2154E7" w14:textId="2798423B" w:rsidR="00B617C8" w:rsidRDefault="00D77621" w:rsidP="00B617C8">
      <w:pPr>
        <w:pStyle w:val="Tabladeilustraciones"/>
        <w:tabs>
          <w:tab w:val="right" w:leader="dot" w:pos="9350"/>
        </w:tabs>
        <w:spacing w:after="480" w:line="240" w:lineRule="auto"/>
        <w:rPr>
          <w:rFonts w:asciiTheme="minorHAnsi" w:eastAsiaTheme="minorEastAsia" w:hAnsiTheme="minorHAnsi"/>
          <w:noProof/>
          <w:kern w:val="2"/>
          <w:sz w:val="24"/>
          <w:szCs w:val="24"/>
          <w:lang w:eastAsia="es-CO"/>
          <w14:ligatures w14:val="standardContextual"/>
        </w:rPr>
      </w:pPr>
      <w:hyperlink w:anchor="_Toc221629662" w:history="1">
        <w:r w:rsidR="00B617C8" w:rsidRPr="00724B39">
          <w:rPr>
            <w:rStyle w:val="Hipervnculo"/>
            <w:b/>
            <w:bCs/>
            <w:noProof/>
          </w:rPr>
          <w:t>Tabla 4</w:t>
        </w:r>
        <w:r w:rsidR="00B617C8" w:rsidRPr="00724B39">
          <w:rPr>
            <w:rStyle w:val="Hipervnculo"/>
            <w:b/>
            <w:bCs/>
            <w:noProof/>
          </w:rPr>
          <w:noBreakHyphen/>
          <w:t>2</w:t>
        </w:r>
        <w:r w:rsidR="00B617C8" w:rsidRPr="00724B39">
          <w:rPr>
            <w:rStyle w:val="Hipervnculo"/>
            <w:noProof/>
          </w:rPr>
          <w:t xml:space="preserve"> Inventario de materiales de tuberías (marzo 2018)</w:t>
        </w:r>
        <w:r w:rsidR="00B617C8">
          <w:rPr>
            <w:noProof/>
            <w:webHidden/>
          </w:rPr>
          <w:tab/>
        </w:r>
        <w:r w:rsidR="00B617C8">
          <w:rPr>
            <w:noProof/>
            <w:webHidden/>
          </w:rPr>
          <w:fldChar w:fldCharType="begin"/>
        </w:r>
        <w:r w:rsidR="00B617C8">
          <w:rPr>
            <w:noProof/>
            <w:webHidden/>
          </w:rPr>
          <w:instrText xml:space="preserve"> PAGEREF _Toc221629662 \h </w:instrText>
        </w:r>
        <w:r w:rsidR="00B617C8">
          <w:rPr>
            <w:noProof/>
            <w:webHidden/>
          </w:rPr>
        </w:r>
        <w:r w:rsidR="00B617C8">
          <w:rPr>
            <w:noProof/>
            <w:webHidden/>
          </w:rPr>
          <w:fldChar w:fldCharType="separate"/>
        </w:r>
        <w:r w:rsidR="00B617C8">
          <w:rPr>
            <w:noProof/>
            <w:webHidden/>
          </w:rPr>
          <w:t>46</w:t>
        </w:r>
        <w:r w:rsidR="00B617C8">
          <w:rPr>
            <w:noProof/>
            <w:webHidden/>
          </w:rPr>
          <w:fldChar w:fldCharType="end"/>
        </w:r>
      </w:hyperlink>
    </w:p>
    <w:p w14:paraId="2FC2DD0A" w14:textId="64C70DA8" w:rsidR="00B617C8" w:rsidRDefault="00D77621" w:rsidP="00B617C8">
      <w:pPr>
        <w:pStyle w:val="Tabladeilustraciones"/>
        <w:tabs>
          <w:tab w:val="right" w:leader="dot" w:pos="9350"/>
        </w:tabs>
        <w:spacing w:after="480" w:line="240" w:lineRule="auto"/>
        <w:rPr>
          <w:rFonts w:asciiTheme="minorHAnsi" w:eastAsiaTheme="minorEastAsia" w:hAnsiTheme="minorHAnsi"/>
          <w:noProof/>
          <w:kern w:val="2"/>
          <w:sz w:val="24"/>
          <w:szCs w:val="24"/>
          <w:lang w:eastAsia="es-CO"/>
          <w14:ligatures w14:val="standardContextual"/>
        </w:rPr>
      </w:pPr>
      <w:hyperlink w:anchor="_Toc221629663" w:history="1">
        <w:r w:rsidR="00B617C8" w:rsidRPr="00724B39">
          <w:rPr>
            <w:rStyle w:val="Hipervnculo"/>
            <w:b/>
            <w:bCs/>
            <w:noProof/>
          </w:rPr>
          <w:t>Tabla 4</w:t>
        </w:r>
        <w:r w:rsidR="00B617C8" w:rsidRPr="00724B39">
          <w:rPr>
            <w:rStyle w:val="Hipervnculo"/>
            <w:b/>
            <w:bCs/>
            <w:noProof/>
          </w:rPr>
          <w:noBreakHyphen/>
          <w:t xml:space="preserve">3 </w:t>
        </w:r>
        <w:r w:rsidR="00B617C8" w:rsidRPr="00724B39">
          <w:rPr>
            <w:rStyle w:val="Hipervnculo"/>
            <w:noProof/>
          </w:rPr>
          <w:t>Estándares locales vs requerimientos internacionales (ejemplos normativos)</w:t>
        </w:r>
        <w:r w:rsidR="00B617C8">
          <w:rPr>
            <w:noProof/>
            <w:webHidden/>
          </w:rPr>
          <w:tab/>
        </w:r>
        <w:r w:rsidR="00B617C8">
          <w:rPr>
            <w:noProof/>
            <w:webHidden/>
          </w:rPr>
          <w:fldChar w:fldCharType="begin"/>
        </w:r>
        <w:r w:rsidR="00B617C8">
          <w:rPr>
            <w:noProof/>
            <w:webHidden/>
          </w:rPr>
          <w:instrText xml:space="preserve"> PAGEREF _Toc221629663 \h </w:instrText>
        </w:r>
        <w:r w:rsidR="00B617C8">
          <w:rPr>
            <w:noProof/>
            <w:webHidden/>
          </w:rPr>
        </w:r>
        <w:r w:rsidR="00B617C8">
          <w:rPr>
            <w:noProof/>
            <w:webHidden/>
          </w:rPr>
          <w:fldChar w:fldCharType="separate"/>
        </w:r>
        <w:r w:rsidR="00B617C8">
          <w:rPr>
            <w:noProof/>
            <w:webHidden/>
          </w:rPr>
          <w:t>48</w:t>
        </w:r>
        <w:r w:rsidR="00B617C8">
          <w:rPr>
            <w:noProof/>
            <w:webHidden/>
          </w:rPr>
          <w:fldChar w:fldCharType="end"/>
        </w:r>
      </w:hyperlink>
    </w:p>
    <w:p w14:paraId="61A6882C" w14:textId="65E9D27E" w:rsidR="00B617C8" w:rsidRDefault="00D77621" w:rsidP="00B617C8">
      <w:pPr>
        <w:pStyle w:val="Tabladeilustraciones"/>
        <w:tabs>
          <w:tab w:val="right" w:leader="dot" w:pos="9350"/>
        </w:tabs>
        <w:spacing w:after="480" w:line="240" w:lineRule="auto"/>
        <w:rPr>
          <w:rFonts w:asciiTheme="minorHAnsi" w:eastAsiaTheme="minorEastAsia" w:hAnsiTheme="minorHAnsi"/>
          <w:noProof/>
          <w:kern w:val="2"/>
          <w:sz w:val="24"/>
          <w:szCs w:val="24"/>
          <w:lang w:eastAsia="es-CO"/>
          <w14:ligatures w14:val="standardContextual"/>
        </w:rPr>
      </w:pPr>
      <w:hyperlink w:anchor="_Toc221629664" w:history="1">
        <w:r w:rsidR="00B617C8" w:rsidRPr="00724B39">
          <w:rPr>
            <w:rStyle w:val="Hipervnculo"/>
            <w:b/>
            <w:bCs/>
            <w:noProof/>
          </w:rPr>
          <w:t>Tabla 4</w:t>
        </w:r>
        <w:r w:rsidR="00B617C8" w:rsidRPr="00724B39">
          <w:rPr>
            <w:rStyle w:val="Hipervnculo"/>
            <w:b/>
            <w:bCs/>
            <w:noProof/>
          </w:rPr>
          <w:noBreakHyphen/>
          <w:t>4</w:t>
        </w:r>
        <w:r w:rsidR="00B617C8" w:rsidRPr="00724B39">
          <w:rPr>
            <w:rStyle w:val="Hipervnculo"/>
            <w:noProof/>
          </w:rPr>
          <w:t xml:space="preserve"> Estructura operativa / medición / sectorización</w:t>
        </w:r>
        <w:r w:rsidR="00B617C8">
          <w:rPr>
            <w:noProof/>
            <w:webHidden/>
          </w:rPr>
          <w:tab/>
        </w:r>
        <w:r w:rsidR="00B617C8">
          <w:rPr>
            <w:noProof/>
            <w:webHidden/>
          </w:rPr>
          <w:fldChar w:fldCharType="begin"/>
        </w:r>
        <w:r w:rsidR="00B617C8">
          <w:rPr>
            <w:noProof/>
            <w:webHidden/>
          </w:rPr>
          <w:instrText xml:space="preserve"> PAGEREF _Toc221629664 \h </w:instrText>
        </w:r>
        <w:r w:rsidR="00B617C8">
          <w:rPr>
            <w:noProof/>
            <w:webHidden/>
          </w:rPr>
        </w:r>
        <w:r w:rsidR="00B617C8">
          <w:rPr>
            <w:noProof/>
            <w:webHidden/>
          </w:rPr>
          <w:fldChar w:fldCharType="separate"/>
        </w:r>
        <w:r w:rsidR="00B617C8">
          <w:rPr>
            <w:noProof/>
            <w:webHidden/>
          </w:rPr>
          <w:t>49</w:t>
        </w:r>
        <w:r w:rsidR="00B617C8">
          <w:rPr>
            <w:noProof/>
            <w:webHidden/>
          </w:rPr>
          <w:fldChar w:fldCharType="end"/>
        </w:r>
      </w:hyperlink>
    </w:p>
    <w:p w14:paraId="4CC2DB06" w14:textId="7E3B27A2" w:rsidR="00B617C8" w:rsidRDefault="00D77621" w:rsidP="00B617C8">
      <w:pPr>
        <w:pStyle w:val="Tabladeilustraciones"/>
        <w:tabs>
          <w:tab w:val="right" w:leader="dot" w:pos="9350"/>
        </w:tabs>
        <w:spacing w:after="480" w:line="240" w:lineRule="auto"/>
        <w:rPr>
          <w:rFonts w:asciiTheme="minorHAnsi" w:eastAsiaTheme="minorEastAsia" w:hAnsiTheme="minorHAnsi"/>
          <w:noProof/>
          <w:kern w:val="2"/>
          <w:sz w:val="24"/>
          <w:szCs w:val="24"/>
          <w:lang w:eastAsia="es-CO"/>
          <w14:ligatures w14:val="standardContextual"/>
        </w:rPr>
      </w:pPr>
      <w:hyperlink w:anchor="_Toc221629665" w:history="1">
        <w:r w:rsidR="00B617C8" w:rsidRPr="00724B39">
          <w:rPr>
            <w:rStyle w:val="Hipervnculo"/>
            <w:b/>
            <w:bCs/>
            <w:noProof/>
          </w:rPr>
          <w:t>Tabla 4</w:t>
        </w:r>
        <w:r w:rsidR="00B617C8" w:rsidRPr="00724B39">
          <w:rPr>
            <w:rStyle w:val="Hipervnculo"/>
            <w:b/>
            <w:bCs/>
            <w:noProof/>
          </w:rPr>
          <w:noBreakHyphen/>
          <w:t>5</w:t>
        </w:r>
        <w:r w:rsidR="00B617C8" w:rsidRPr="00724B39">
          <w:rPr>
            <w:rStyle w:val="Hipervnculo"/>
            <w:noProof/>
          </w:rPr>
          <w:t xml:space="preserve"> Cronograma de hitos institucionales / técnicos</w:t>
        </w:r>
        <w:r w:rsidR="00B617C8">
          <w:rPr>
            <w:noProof/>
            <w:webHidden/>
          </w:rPr>
          <w:tab/>
        </w:r>
        <w:r w:rsidR="00B617C8">
          <w:rPr>
            <w:noProof/>
            <w:webHidden/>
          </w:rPr>
          <w:fldChar w:fldCharType="begin"/>
        </w:r>
        <w:r w:rsidR="00B617C8">
          <w:rPr>
            <w:noProof/>
            <w:webHidden/>
          </w:rPr>
          <w:instrText xml:space="preserve"> PAGEREF _Toc221629665 \h </w:instrText>
        </w:r>
        <w:r w:rsidR="00B617C8">
          <w:rPr>
            <w:noProof/>
            <w:webHidden/>
          </w:rPr>
        </w:r>
        <w:r w:rsidR="00B617C8">
          <w:rPr>
            <w:noProof/>
            <w:webHidden/>
          </w:rPr>
          <w:fldChar w:fldCharType="separate"/>
        </w:r>
        <w:r w:rsidR="00B617C8">
          <w:rPr>
            <w:noProof/>
            <w:webHidden/>
          </w:rPr>
          <w:t>51</w:t>
        </w:r>
        <w:r w:rsidR="00B617C8">
          <w:rPr>
            <w:noProof/>
            <w:webHidden/>
          </w:rPr>
          <w:fldChar w:fldCharType="end"/>
        </w:r>
      </w:hyperlink>
    </w:p>
    <w:p w14:paraId="6A594341" w14:textId="62ED02FC" w:rsidR="00B617C8" w:rsidRDefault="00D77621" w:rsidP="00B617C8">
      <w:pPr>
        <w:pStyle w:val="Tabladeilustraciones"/>
        <w:tabs>
          <w:tab w:val="right" w:leader="dot" w:pos="9350"/>
        </w:tabs>
        <w:spacing w:after="480" w:line="240" w:lineRule="auto"/>
        <w:rPr>
          <w:rFonts w:asciiTheme="minorHAnsi" w:eastAsiaTheme="minorEastAsia" w:hAnsiTheme="minorHAnsi"/>
          <w:noProof/>
          <w:kern w:val="2"/>
          <w:sz w:val="24"/>
          <w:szCs w:val="24"/>
          <w:lang w:eastAsia="es-CO"/>
          <w14:ligatures w14:val="standardContextual"/>
        </w:rPr>
      </w:pPr>
      <w:hyperlink w:anchor="_Toc221629666" w:history="1">
        <w:r w:rsidR="00B617C8" w:rsidRPr="00724B39">
          <w:rPr>
            <w:rStyle w:val="Hipervnculo"/>
            <w:b/>
            <w:bCs/>
            <w:noProof/>
          </w:rPr>
          <w:t>Tabla 4</w:t>
        </w:r>
        <w:r w:rsidR="00B617C8" w:rsidRPr="00724B39">
          <w:rPr>
            <w:rStyle w:val="Hipervnculo"/>
            <w:b/>
            <w:bCs/>
            <w:noProof/>
          </w:rPr>
          <w:noBreakHyphen/>
          <w:t xml:space="preserve">6 </w:t>
        </w:r>
        <w:r w:rsidR="00B617C8" w:rsidRPr="00724B39">
          <w:rPr>
            <w:rStyle w:val="Hipervnculo"/>
            <w:noProof/>
          </w:rPr>
          <w:t>Comparativo de estrategias de rehabilitación</w:t>
        </w:r>
        <w:r w:rsidR="00B617C8">
          <w:rPr>
            <w:noProof/>
            <w:webHidden/>
          </w:rPr>
          <w:tab/>
        </w:r>
        <w:r w:rsidR="00B617C8">
          <w:rPr>
            <w:noProof/>
            <w:webHidden/>
          </w:rPr>
          <w:fldChar w:fldCharType="begin"/>
        </w:r>
        <w:r w:rsidR="00B617C8">
          <w:rPr>
            <w:noProof/>
            <w:webHidden/>
          </w:rPr>
          <w:instrText xml:space="preserve"> PAGEREF _Toc221629666 \h </w:instrText>
        </w:r>
        <w:r w:rsidR="00B617C8">
          <w:rPr>
            <w:noProof/>
            <w:webHidden/>
          </w:rPr>
        </w:r>
        <w:r w:rsidR="00B617C8">
          <w:rPr>
            <w:noProof/>
            <w:webHidden/>
          </w:rPr>
          <w:fldChar w:fldCharType="separate"/>
        </w:r>
        <w:r w:rsidR="00B617C8">
          <w:rPr>
            <w:noProof/>
            <w:webHidden/>
          </w:rPr>
          <w:t>54</w:t>
        </w:r>
        <w:r w:rsidR="00B617C8">
          <w:rPr>
            <w:noProof/>
            <w:webHidden/>
          </w:rPr>
          <w:fldChar w:fldCharType="end"/>
        </w:r>
      </w:hyperlink>
    </w:p>
    <w:p w14:paraId="7D75F8CA" w14:textId="265A0BBF" w:rsidR="00B617C8" w:rsidRDefault="00D77621" w:rsidP="00B617C8">
      <w:pPr>
        <w:pStyle w:val="Tabladeilustraciones"/>
        <w:tabs>
          <w:tab w:val="right" w:leader="dot" w:pos="9350"/>
        </w:tabs>
        <w:spacing w:after="480" w:line="240" w:lineRule="auto"/>
        <w:rPr>
          <w:rFonts w:asciiTheme="minorHAnsi" w:eastAsiaTheme="minorEastAsia" w:hAnsiTheme="minorHAnsi"/>
          <w:noProof/>
          <w:kern w:val="2"/>
          <w:sz w:val="24"/>
          <w:szCs w:val="24"/>
          <w:lang w:eastAsia="es-CO"/>
          <w14:ligatures w14:val="standardContextual"/>
        </w:rPr>
      </w:pPr>
      <w:hyperlink w:anchor="_Toc221629667" w:history="1">
        <w:r w:rsidR="00B617C8" w:rsidRPr="00724B39">
          <w:rPr>
            <w:rStyle w:val="Hipervnculo"/>
            <w:b/>
            <w:bCs/>
            <w:noProof/>
          </w:rPr>
          <w:t>Tabla 4</w:t>
        </w:r>
        <w:r w:rsidR="00B617C8" w:rsidRPr="00724B39">
          <w:rPr>
            <w:rStyle w:val="Hipervnculo"/>
            <w:b/>
            <w:bCs/>
            <w:noProof/>
          </w:rPr>
          <w:noBreakHyphen/>
          <w:t>7</w:t>
        </w:r>
        <w:r w:rsidR="00B617C8" w:rsidRPr="00724B39">
          <w:rPr>
            <w:rStyle w:val="Hipervnculo"/>
            <w:noProof/>
          </w:rPr>
          <w:t xml:space="preserve"> Comparativo de estrategias de rehabilitación</w:t>
        </w:r>
        <w:r w:rsidR="00B617C8">
          <w:rPr>
            <w:noProof/>
            <w:webHidden/>
          </w:rPr>
          <w:tab/>
        </w:r>
        <w:r w:rsidR="00B617C8">
          <w:rPr>
            <w:noProof/>
            <w:webHidden/>
          </w:rPr>
          <w:fldChar w:fldCharType="begin"/>
        </w:r>
        <w:r w:rsidR="00B617C8">
          <w:rPr>
            <w:noProof/>
            <w:webHidden/>
          </w:rPr>
          <w:instrText xml:space="preserve"> PAGEREF _Toc221629667 \h </w:instrText>
        </w:r>
        <w:r w:rsidR="00B617C8">
          <w:rPr>
            <w:noProof/>
            <w:webHidden/>
          </w:rPr>
        </w:r>
        <w:r w:rsidR="00B617C8">
          <w:rPr>
            <w:noProof/>
            <w:webHidden/>
          </w:rPr>
          <w:fldChar w:fldCharType="separate"/>
        </w:r>
        <w:r w:rsidR="00B617C8">
          <w:rPr>
            <w:noProof/>
            <w:webHidden/>
          </w:rPr>
          <w:t>55</w:t>
        </w:r>
        <w:r w:rsidR="00B617C8">
          <w:rPr>
            <w:noProof/>
            <w:webHidden/>
          </w:rPr>
          <w:fldChar w:fldCharType="end"/>
        </w:r>
      </w:hyperlink>
    </w:p>
    <w:p w14:paraId="31D657F7" w14:textId="6CC8BC6C" w:rsidR="00B617C8" w:rsidRDefault="00D77621" w:rsidP="00B617C8">
      <w:pPr>
        <w:pStyle w:val="Tabladeilustraciones"/>
        <w:tabs>
          <w:tab w:val="right" w:leader="dot" w:pos="9350"/>
        </w:tabs>
        <w:spacing w:after="480" w:line="240" w:lineRule="auto"/>
        <w:rPr>
          <w:rFonts w:asciiTheme="minorHAnsi" w:eastAsiaTheme="minorEastAsia" w:hAnsiTheme="minorHAnsi"/>
          <w:noProof/>
          <w:kern w:val="2"/>
          <w:sz w:val="24"/>
          <w:szCs w:val="24"/>
          <w:lang w:eastAsia="es-CO"/>
          <w14:ligatures w14:val="standardContextual"/>
        </w:rPr>
      </w:pPr>
      <w:hyperlink w:anchor="_Toc221629668" w:history="1">
        <w:r w:rsidR="00B617C8" w:rsidRPr="00724B39">
          <w:rPr>
            <w:rStyle w:val="Hipervnculo"/>
            <w:b/>
            <w:bCs/>
            <w:noProof/>
          </w:rPr>
          <w:t>Tabla 4</w:t>
        </w:r>
        <w:r w:rsidR="00B617C8" w:rsidRPr="00724B39">
          <w:rPr>
            <w:rStyle w:val="Hipervnculo"/>
            <w:b/>
            <w:bCs/>
            <w:noProof/>
          </w:rPr>
          <w:noBreakHyphen/>
          <w:t>8</w:t>
        </w:r>
        <w:r w:rsidR="00B617C8" w:rsidRPr="00724B39">
          <w:rPr>
            <w:rStyle w:val="Hipervnculo"/>
            <w:noProof/>
          </w:rPr>
          <w:t xml:space="preserve"> Estrategias/criterios</w:t>
        </w:r>
        <w:r w:rsidR="00B617C8">
          <w:rPr>
            <w:noProof/>
            <w:webHidden/>
          </w:rPr>
          <w:tab/>
        </w:r>
        <w:r w:rsidR="00B617C8">
          <w:rPr>
            <w:noProof/>
            <w:webHidden/>
          </w:rPr>
          <w:fldChar w:fldCharType="begin"/>
        </w:r>
        <w:r w:rsidR="00B617C8">
          <w:rPr>
            <w:noProof/>
            <w:webHidden/>
          </w:rPr>
          <w:instrText xml:space="preserve"> PAGEREF _Toc221629668 \h </w:instrText>
        </w:r>
        <w:r w:rsidR="00B617C8">
          <w:rPr>
            <w:noProof/>
            <w:webHidden/>
          </w:rPr>
        </w:r>
        <w:r w:rsidR="00B617C8">
          <w:rPr>
            <w:noProof/>
            <w:webHidden/>
          </w:rPr>
          <w:fldChar w:fldCharType="separate"/>
        </w:r>
        <w:r w:rsidR="00B617C8">
          <w:rPr>
            <w:noProof/>
            <w:webHidden/>
          </w:rPr>
          <w:t>57</w:t>
        </w:r>
        <w:r w:rsidR="00B617C8">
          <w:rPr>
            <w:noProof/>
            <w:webHidden/>
          </w:rPr>
          <w:fldChar w:fldCharType="end"/>
        </w:r>
      </w:hyperlink>
    </w:p>
    <w:p w14:paraId="06F97EDE" w14:textId="268FD219" w:rsidR="00B617C8" w:rsidRDefault="00D77621" w:rsidP="00B617C8">
      <w:pPr>
        <w:pStyle w:val="Tabladeilustraciones"/>
        <w:tabs>
          <w:tab w:val="right" w:leader="dot" w:pos="9350"/>
        </w:tabs>
        <w:spacing w:after="480" w:line="240" w:lineRule="auto"/>
        <w:rPr>
          <w:rFonts w:asciiTheme="minorHAnsi" w:eastAsiaTheme="minorEastAsia" w:hAnsiTheme="minorHAnsi"/>
          <w:noProof/>
          <w:kern w:val="2"/>
          <w:sz w:val="24"/>
          <w:szCs w:val="24"/>
          <w:lang w:eastAsia="es-CO"/>
          <w14:ligatures w14:val="standardContextual"/>
        </w:rPr>
      </w:pPr>
      <w:hyperlink w:anchor="_Toc221629669" w:history="1">
        <w:r w:rsidR="00B617C8" w:rsidRPr="00724B39">
          <w:rPr>
            <w:rStyle w:val="Hipervnculo"/>
            <w:b/>
            <w:bCs/>
            <w:noProof/>
          </w:rPr>
          <w:t>Tabla 4</w:t>
        </w:r>
        <w:r w:rsidR="00B617C8" w:rsidRPr="00724B39">
          <w:rPr>
            <w:rStyle w:val="Hipervnculo"/>
            <w:b/>
            <w:bCs/>
            <w:noProof/>
          </w:rPr>
          <w:noBreakHyphen/>
          <w:t xml:space="preserve">9 </w:t>
        </w:r>
        <w:r w:rsidR="00B617C8" w:rsidRPr="00724B39">
          <w:rPr>
            <w:rStyle w:val="Hipervnculo"/>
            <w:noProof/>
          </w:rPr>
          <w:t>Matriz de lecciones aprendidas vs relevancia local para Villavicencio</w:t>
        </w:r>
        <w:r w:rsidR="00B617C8">
          <w:rPr>
            <w:noProof/>
            <w:webHidden/>
          </w:rPr>
          <w:tab/>
        </w:r>
        <w:r w:rsidR="00B617C8">
          <w:rPr>
            <w:noProof/>
            <w:webHidden/>
          </w:rPr>
          <w:fldChar w:fldCharType="begin"/>
        </w:r>
        <w:r w:rsidR="00B617C8">
          <w:rPr>
            <w:noProof/>
            <w:webHidden/>
          </w:rPr>
          <w:instrText xml:space="preserve"> PAGEREF _Toc221629669 \h </w:instrText>
        </w:r>
        <w:r w:rsidR="00B617C8">
          <w:rPr>
            <w:noProof/>
            <w:webHidden/>
          </w:rPr>
        </w:r>
        <w:r w:rsidR="00B617C8">
          <w:rPr>
            <w:noProof/>
            <w:webHidden/>
          </w:rPr>
          <w:fldChar w:fldCharType="separate"/>
        </w:r>
        <w:r w:rsidR="00B617C8">
          <w:rPr>
            <w:noProof/>
            <w:webHidden/>
          </w:rPr>
          <w:t>63</w:t>
        </w:r>
        <w:r w:rsidR="00B617C8">
          <w:rPr>
            <w:noProof/>
            <w:webHidden/>
          </w:rPr>
          <w:fldChar w:fldCharType="end"/>
        </w:r>
      </w:hyperlink>
    </w:p>
    <w:p w14:paraId="2C84BFD9" w14:textId="08C054CA" w:rsidR="00B617C8" w:rsidRDefault="00D77621" w:rsidP="00B617C8">
      <w:pPr>
        <w:pStyle w:val="Tabladeilustraciones"/>
        <w:tabs>
          <w:tab w:val="right" w:leader="dot" w:pos="9350"/>
        </w:tabs>
        <w:spacing w:after="480" w:line="240" w:lineRule="auto"/>
        <w:rPr>
          <w:rFonts w:asciiTheme="minorHAnsi" w:eastAsiaTheme="minorEastAsia" w:hAnsiTheme="minorHAnsi"/>
          <w:noProof/>
          <w:kern w:val="2"/>
          <w:sz w:val="24"/>
          <w:szCs w:val="24"/>
          <w:lang w:eastAsia="es-CO"/>
          <w14:ligatures w14:val="standardContextual"/>
        </w:rPr>
      </w:pPr>
      <w:hyperlink w:anchor="_Toc221629670" w:history="1">
        <w:r w:rsidR="00B617C8" w:rsidRPr="00724B39">
          <w:rPr>
            <w:rStyle w:val="Hipervnculo"/>
            <w:b/>
            <w:bCs/>
            <w:noProof/>
          </w:rPr>
          <w:t>Tabla 4</w:t>
        </w:r>
        <w:r w:rsidR="00B617C8" w:rsidRPr="00724B39">
          <w:rPr>
            <w:rStyle w:val="Hipervnculo"/>
            <w:b/>
            <w:bCs/>
            <w:noProof/>
          </w:rPr>
          <w:noBreakHyphen/>
          <w:t>10</w:t>
        </w:r>
        <w:r w:rsidR="00B617C8" w:rsidRPr="00724B39">
          <w:rPr>
            <w:rStyle w:val="Hipervnculo"/>
            <w:noProof/>
          </w:rPr>
          <w:t xml:space="preserve"> Barreras comunes y factores críticos de éxito en rehabilitación de redes hidráulicas</w:t>
        </w:r>
        <w:r w:rsidR="00B617C8">
          <w:rPr>
            <w:noProof/>
            <w:webHidden/>
          </w:rPr>
          <w:tab/>
        </w:r>
        <w:r w:rsidR="00B617C8">
          <w:rPr>
            <w:noProof/>
            <w:webHidden/>
          </w:rPr>
          <w:fldChar w:fldCharType="begin"/>
        </w:r>
        <w:r w:rsidR="00B617C8">
          <w:rPr>
            <w:noProof/>
            <w:webHidden/>
          </w:rPr>
          <w:instrText xml:space="preserve"> PAGEREF _Toc221629670 \h </w:instrText>
        </w:r>
        <w:r w:rsidR="00B617C8">
          <w:rPr>
            <w:noProof/>
            <w:webHidden/>
          </w:rPr>
        </w:r>
        <w:r w:rsidR="00B617C8">
          <w:rPr>
            <w:noProof/>
            <w:webHidden/>
          </w:rPr>
          <w:fldChar w:fldCharType="separate"/>
        </w:r>
        <w:r w:rsidR="00B617C8">
          <w:rPr>
            <w:noProof/>
            <w:webHidden/>
          </w:rPr>
          <w:t>65</w:t>
        </w:r>
        <w:r w:rsidR="00B617C8">
          <w:rPr>
            <w:noProof/>
            <w:webHidden/>
          </w:rPr>
          <w:fldChar w:fldCharType="end"/>
        </w:r>
      </w:hyperlink>
    </w:p>
    <w:p w14:paraId="61291712" w14:textId="7BC0C052" w:rsidR="00424E1E" w:rsidRPr="00D402B1" w:rsidRDefault="008C7D73" w:rsidP="002B427A">
      <w:pPr>
        <w:spacing w:afterLines="40" w:after="96" w:line="240" w:lineRule="auto"/>
        <w:ind w:firstLine="0"/>
        <w:jc w:val="center"/>
        <w:rPr>
          <w:rFonts w:cs="Arial"/>
        </w:rPr>
      </w:pPr>
      <w:r w:rsidRPr="00D402B1">
        <w:rPr>
          <w:rFonts w:cs="Arial"/>
        </w:rPr>
        <w:fldChar w:fldCharType="end"/>
      </w:r>
    </w:p>
    <w:p w14:paraId="7697FBC4" w14:textId="3FA288DC" w:rsidR="00424E1E" w:rsidRPr="00D402B1" w:rsidRDefault="00424E1E" w:rsidP="002B427A">
      <w:pPr>
        <w:spacing w:afterLines="40" w:after="96" w:line="240" w:lineRule="auto"/>
        <w:ind w:firstLine="0"/>
        <w:rPr>
          <w:rFonts w:cs="Arial"/>
        </w:rPr>
      </w:pPr>
      <w:r w:rsidRPr="00D402B1">
        <w:rPr>
          <w:rFonts w:cs="Arial"/>
        </w:rPr>
        <w:br w:type="page"/>
      </w:r>
    </w:p>
    <w:p w14:paraId="78407D96" w14:textId="0474C0E6" w:rsidR="00424E1E" w:rsidRPr="00D402B1" w:rsidRDefault="00424E1E" w:rsidP="00D402B1">
      <w:pPr>
        <w:spacing w:afterLines="40" w:after="96"/>
        <w:ind w:firstLine="0"/>
        <w:jc w:val="center"/>
        <w:rPr>
          <w:rFonts w:cs="Arial"/>
          <w:b/>
          <w:bCs/>
        </w:rPr>
      </w:pPr>
      <w:r w:rsidRPr="00D402B1">
        <w:rPr>
          <w:rFonts w:cs="Arial"/>
          <w:b/>
          <w:bCs/>
        </w:rPr>
        <w:lastRenderedPageBreak/>
        <w:t>Lista</w:t>
      </w:r>
      <w:r w:rsidR="009A0D86" w:rsidRPr="00D402B1">
        <w:rPr>
          <w:rFonts w:cs="Arial"/>
          <w:b/>
          <w:bCs/>
        </w:rPr>
        <w:t xml:space="preserve"> </w:t>
      </w:r>
      <w:r w:rsidRPr="00D402B1">
        <w:rPr>
          <w:rFonts w:cs="Arial"/>
          <w:b/>
          <w:bCs/>
        </w:rPr>
        <w:t>de</w:t>
      </w:r>
      <w:r w:rsidR="009A0D86" w:rsidRPr="00D402B1">
        <w:rPr>
          <w:rFonts w:cs="Arial"/>
          <w:b/>
          <w:bCs/>
        </w:rPr>
        <w:t xml:space="preserve"> </w:t>
      </w:r>
      <w:r w:rsidRPr="00D402B1">
        <w:rPr>
          <w:rFonts w:cs="Arial"/>
          <w:b/>
          <w:bCs/>
        </w:rPr>
        <w:t>ilustraciones</w:t>
      </w:r>
    </w:p>
    <w:p w14:paraId="15614DDB" w14:textId="77777777" w:rsidR="003D3993" w:rsidRPr="00D402B1" w:rsidRDefault="003D3993" w:rsidP="002B427A">
      <w:pPr>
        <w:spacing w:afterLines="40" w:after="96" w:line="240" w:lineRule="auto"/>
        <w:ind w:firstLine="0"/>
        <w:jc w:val="center"/>
        <w:rPr>
          <w:rFonts w:cs="Arial"/>
          <w:b/>
          <w:bCs/>
        </w:rPr>
      </w:pPr>
    </w:p>
    <w:p w14:paraId="364684BA" w14:textId="44E230FC" w:rsidR="00594914" w:rsidRDefault="0029330C">
      <w:pPr>
        <w:pStyle w:val="Tabladeilustraciones"/>
        <w:tabs>
          <w:tab w:val="right" w:leader="dot" w:pos="9350"/>
        </w:tabs>
        <w:spacing w:after="480"/>
        <w:rPr>
          <w:rFonts w:asciiTheme="minorHAnsi" w:eastAsiaTheme="minorEastAsia" w:hAnsiTheme="minorHAnsi"/>
          <w:noProof/>
          <w:kern w:val="2"/>
          <w:sz w:val="24"/>
          <w:szCs w:val="24"/>
          <w:lang w:eastAsia="es-CO"/>
          <w14:ligatures w14:val="standardContextual"/>
        </w:rPr>
      </w:pPr>
      <w:r w:rsidRPr="00D402B1">
        <w:rPr>
          <w:rFonts w:cs="Arial"/>
        </w:rPr>
        <w:fldChar w:fldCharType="begin"/>
      </w:r>
      <w:r w:rsidRPr="00D402B1">
        <w:rPr>
          <w:rFonts w:cs="Arial"/>
        </w:rPr>
        <w:instrText xml:space="preserve"> TOC \h \z \c "Ilustración" </w:instrText>
      </w:r>
      <w:r w:rsidRPr="00D402B1">
        <w:rPr>
          <w:rFonts w:cs="Arial"/>
        </w:rPr>
        <w:fldChar w:fldCharType="separate"/>
      </w:r>
      <w:hyperlink w:anchor="_Toc219285114" w:history="1">
        <w:r w:rsidR="00594914" w:rsidRPr="00DA1CB9">
          <w:rPr>
            <w:rStyle w:val="Hipervnculo"/>
            <w:b/>
            <w:bCs/>
            <w:noProof/>
          </w:rPr>
          <w:t>Ilustración 1</w:t>
        </w:r>
        <w:r w:rsidR="00594914" w:rsidRPr="00DA1CB9">
          <w:rPr>
            <w:rStyle w:val="Hipervnculo"/>
            <w:b/>
            <w:bCs/>
            <w:noProof/>
          </w:rPr>
          <w:noBreakHyphen/>
          <w:t>1</w:t>
        </w:r>
        <w:r w:rsidR="00594914" w:rsidRPr="00DA1CB9">
          <w:rPr>
            <w:rStyle w:val="Hipervnculo"/>
            <w:noProof/>
          </w:rPr>
          <w:t xml:space="preserve"> Perdidas de aguas mensuales 2022-2023</w:t>
        </w:r>
        <w:r w:rsidR="00594914">
          <w:rPr>
            <w:noProof/>
            <w:webHidden/>
          </w:rPr>
          <w:tab/>
        </w:r>
        <w:r w:rsidR="00594914">
          <w:rPr>
            <w:noProof/>
            <w:webHidden/>
          </w:rPr>
          <w:fldChar w:fldCharType="begin"/>
        </w:r>
        <w:r w:rsidR="00594914">
          <w:rPr>
            <w:noProof/>
            <w:webHidden/>
          </w:rPr>
          <w:instrText xml:space="preserve"> PAGEREF _Toc219285114 \h </w:instrText>
        </w:r>
        <w:r w:rsidR="00594914">
          <w:rPr>
            <w:noProof/>
            <w:webHidden/>
          </w:rPr>
        </w:r>
        <w:r w:rsidR="00594914">
          <w:rPr>
            <w:noProof/>
            <w:webHidden/>
          </w:rPr>
          <w:fldChar w:fldCharType="separate"/>
        </w:r>
        <w:r w:rsidR="00B617C8">
          <w:rPr>
            <w:noProof/>
            <w:webHidden/>
          </w:rPr>
          <w:t>15</w:t>
        </w:r>
        <w:r w:rsidR="00594914">
          <w:rPr>
            <w:noProof/>
            <w:webHidden/>
          </w:rPr>
          <w:fldChar w:fldCharType="end"/>
        </w:r>
      </w:hyperlink>
    </w:p>
    <w:p w14:paraId="4A5E9415" w14:textId="64E548D7" w:rsidR="00594914" w:rsidRDefault="00D77621">
      <w:pPr>
        <w:pStyle w:val="Tabladeilustraciones"/>
        <w:tabs>
          <w:tab w:val="right" w:leader="dot" w:pos="9350"/>
        </w:tabs>
        <w:spacing w:after="480"/>
        <w:rPr>
          <w:rFonts w:asciiTheme="minorHAnsi" w:eastAsiaTheme="minorEastAsia" w:hAnsiTheme="minorHAnsi"/>
          <w:noProof/>
          <w:kern w:val="2"/>
          <w:sz w:val="24"/>
          <w:szCs w:val="24"/>
          <w:lang w:eastAsia="es-CO"/>
          <w14:ligatures w14:val="standardContextual"/>
        </w:rPr>
      </w:pPr>
      <w:hyperlink w:anchor="_Toc219285115" w:history="1">
        <w:r w:rsidR="00594914" w:rsidRPr="00DA1CB9">
          <w:rPr>
            <w:rStyle w:val="Hipervnculo"/>
            <w:b/>
            <w:bCs/>
            <w:noProof/>
          </w:rPr>
          <w:t>Ilustración 2</w:t>
        </w:r>
        <w:r w:rsidR="00594914" w:rsidRPr="00DA1CB9">
          <w:rPr>
            <w:rStyle w:val="Hipervnculo"/>
            <w:b/>
            <w:bCs/>
            <w:noProof/>
          </w:rPr>
          <w:noBreakHyphen/>
          <w:t>1</w:t>
        </w:r>
        <w:r w:rsidR="00594914" w:rsidRPr="00DA1CB9">
          <w:rPr>
            <w:rStyle w:val="Hipervnculo"/>
            <w:noProof/>
          </w:rPr>
          <w:t xml:space="preserve">  Sensor ultrasónico de geófono de fugas de agua, sensor de detección de fugas, detector de fugas de agua subterránea, detector de fugas de plomería con auriculares y 4 engranajes</w:t>
        </w:r>
        <w:r w:rsidR="00594914">
          <w:rPr>
            <w:noProof/>
            <w:webHidden/>
          </w:rPr>
          <w:tab/>
        </w:r>
        <w:r w:rsidR="00594914">
          <w:rPr>
            <w:noProof/>
            <w:webHidden/>
          </w:rPr>
          <w:fldChar w:fldCharType="begin"/>
        </w:r>
        <w:r w:rsidR="00594914">
          <w:rPr>
            <w:noProof/>
            <w:webHidden/>
          </w:rPr>
          <w:instrText xml:space="preserve"> PAGEREF _Toc219285115 \h </w:instrText>
        </w:r>
        <w:r w:rsidR="00594914">
          <w:rPr>
            <w:noProof/>
            <w:webHidden/>
          </w:rPr>
        </w:r>
        <w:r w:rsidR="00594914">
          <w:rPr>
            <w:noProof/>
            <w:webHidden/>
          </w:rPr>
          <w:fldChar w:fldCharType="separate"/>
        </w:r>
        <w:r w:rsidR="00B617C8">
          <w:rPr>
            <w:noProof/>
            <w:webHidden/>
          </w:rPr>
          <w:t>27</w:t>
        </w:r>
        <w:r w:rsidR="00594914">
          <w:rPr>
            <w:noProof/>
            <w:webHidden/>
          </w:rPr>
          <w:fldChar w:fldCharType="end"/>
        </w:r>
      </w:hyperlink>
    </w:p>
    <w:p w14:paraId="2963D288" w14:textId="628B7BD7" w:rsidR="00594914" w:rsidRDefault="00D77621">
      <w:pPr>
        <w:pStyle w:val="Tabladeilustraciones"/>
        <w:tabs>
          <w:tab w:val="right" w:leader="dot" w:pos="9350"/>
        </w:tabs>
        <w:spacing w:after="480"/>
        <w:rPr>
          <w:rFonts w:asciiTheme="minorHAnsi" w:eastAsiaTheme="minorEastAsia" w:hAnsiTheme="minorHAnsi"/>
          <w:noProof/>
          <w:kern w:val="2"/>
          <w:sz w:val="24"/>
          <w:szCs w:val="24"/>
          <w:lang w:eastAsia="es-CO"/>
          <w14:ligatures w14:val="standardContextual"/>
        </w:rPr>
      </w:pPr>
      <w:hyperlink w:anchor="_Toc219285116" w:history="1">
        <w:r w:rsidR="00594914" w:rsidRPr="00DA1CB9">
          <w:rPr>
            <w:rStyle w:val="Hipervnculo"/>
            <w:b/>
            <w:bCs/>
            <w:noProof/>
          </w:rPr>
          <w:t>Ilustración 2</w:t>
        </w:r>
        <w:r w:rsidR="00594914" w:rsidRPr="00DA1CB9">
          <w:rPr>
            <w:rStyle w:val="Hipervnculo"/>
            <w:b/>
            <w:bCs/>
            <w:noProof/>
          </w:rPr>
          <w:noBreakHyphen/>
          <w:t xml:space="preserve">4 </w:t>
        </w:r>
        <w:r w:rsidR="00594914" w:rsidRPr="00DA1CB9">
          <w:rPr>
            <w:rStyle w:val="Hipervnculo"/>
            <w:noProof/>
          </w:rPr>
          <w:t>Se ha desarrollado una técnica FEM para mejorar el rendimiento del correlador en la identificación de fugas en tuberías de agua de PVC. (Imagen: Conferencia Internacional sobre Dinámica Estructural)</w:t>
        </w:r>
        <w:r w:rsidR="00594914">
          <w:rPr>
            <w:noProof/>
            <w:webHidden/>
          </w:rPr>
          <w:tab/>
        </w:r>
        <w:r w:rsidR="00594914">
          <w:rPr>
            <w:noProof/>
            <w:webHidden/>
          </w:rPr>
          <w:fldChar w:fldCharType="begin"/>
        </w:r>
        <w:r w:rsidR="00594914">
          <w:rPr>
            <w:noProof/>
            <w:webHidden/>
          </w:rPr>
          <w:instrText xml:space="preserve"> PAGEREF _Toc219285116 \h </w:instrText>
        </w:r>
        <w:r w:rsidR="00594914">
          <w:rPr>
            <w:noProof/>
            <w:webHidden/>
          </w:rPr>
        </w:r>
        <w:r w:rsidR="00594914">
          <w:rPr>
            <w:noProof/>
            <w:webHidden/>
          </w:rPr>
          <w:fldChar w:fldCharType="separate"/>
        </w:r>
        <w:r w:rsidR="00B617C8">
          <w:rPr>
            <w:noProof/>
            <w:webHidden/>
          </w:rPr>
          <w:t>27</w:t>
        </w:r>
        <w:r w:rsidR="00594914">
          <w:rPr>
            <w:noProof/>
            <w:webHidden/>
          </w:rPr>
          <w:fldChar w:fldCharType="end"/>
        </w:r>
      </w:hyperlink>
    </w:p>
    <w:p w14:paraId="75906A45" w14:textId="4DAD2471" w:rsidR="00594914" w:rsidRDefault="00D77621">
      <w:pPr>
        <w:pStyle w:val="Tabladeilustraciones"/>
        <w:tabs>
          <w:tab w:val="right" w:leader="dot" w:pos="9350"/>
        </w:tabs>
        <w:spacing w:after="480"/>
        <w:rPr>
          <w:rFonts w:asciiTheme="minorHAnsi" w:eastAsiaTheme="minorEastAsia" w:hAnsiTheme="minorHAnsi"/>
          <w:noProof/>
          <w:kern w:val="2"/>
          <w:sz w:val="24"/>
          <w:szCs w:val="24"/>
          <w:lang w:eastAsia="es-CO"/>
          <w14:ligatures w14:val="standardContextual"/>
        </w:rPr>
      </w:pPr>
      <w:hyperlink w:anchor="_Toc219285117" w:history="1">
        <w:r w:rsidR="00594914" w:rsidRPr="00DA1CB9">
          <w:rPr>
            <w:rStyle w:val="Hipervnculo"/>
            <w:b/>
            <w:bCs/>
            <w:noProof/>
          </w:rPr>
          <w:t>Ilustración 2</w:t>
        </w:r>
        <w:r w:rsidR="00594914" w:rsidRPr="00DA1CB9">
          <w:rPr>
            <w:rStyle w:val="Hipervnculo"/>
            <w:b/>
            <w:bCs/>
            <w:noProof/>
          </w:rPr>
          <w:noBreakHyphen/>
          <w:t>3</w:t>
        </w:r>
        <w:r w:rsidR="00594914" w:rsidRPr="00DA1CB9">
          <w:rPr>
            <w:rStyle w:val="Hipervnculo"/>
            <w:noProof/>
          </w:rPr>
          <w:t xml:space="preserve">  Diagrama esquemático de áreas con medición distrital.</w:t>
        </w:r>
        <w:r w:rsidR="00594914">
          <w:rPr>
            <w:noProof/>
            <w:webHidden/>
          </w:rPr>
          <w:tab/>
        </w:r>
        <w:r w:rsidR="00594914">
          <w:rPr>
            <w:noProof/>
            <w:webHidden/>
          </w:rPr>
          <w:fldChar w:fldCharType="begin"/>
        </w:r>
        <w:r w:rsidR="00594914">
          <w:rPr>
            <w:noProof/>
            <w:webHidden/>
          </w:rPr>
          <w:instrText xml:space="preserve"> PAGEREF _Toc219285117 \h </w:instrText>
        </w:r>
        <w:r w:rsidR="00594914">
          <w:rPr>
            <w:noProof/>
            <w:webHidden/>
          </w:rPr>
        </w:r>
        <w:r w:rsidR="00594914">
          <w:rPr>
            <w:noProof/>
            <w:webHidden/>
          </w:rPr>
          <w:fldChar w:fldCharType="separate"/>
        </w:r>
        <w:r w:rsidR="00B617C8">
          <w:rPr>
            <w:noProof/>
            <w:webHidden/>
          </w:rPr>
          <w:t>28</w:t>
        </w:r>
        <w:r w:rsidR="00594914">
          <w:rPr>
            <w:noProof/>
            <w:webHidden/>
          </w:rPr>
          <w:fldChar w:fldCharType="end"/>
        </w:r>
      </w:hyperlink>
    </w:p>
    <w:p w14:paraId="4049C21E" w14:textId="0E2D1D62" w:rsidR="00594914" w:rsidRDefault="00D77621">
      <w:pPr>
        <w:pStyle w:val="Tabladeilustraciones"/>
        <w:tabs>
          <w:tab w:val="right" w:leader="dot" w:pos="9350"/>
        </w:tabs>
        <w:spacing w:after="480"/>
        <w:rPr>
          <w:rFonts w:asciiTheme="minorHAnsi" w:eastAsiaTheme="minorEastAsia" w:hAnsiTheme="minorHAnsi"/>
          <w:noProof/>
          <w:kern w:val="2"/>
          <w:sz w:val="24"/>
          <w:szCs w:val="24"/>
          <w:lang w:eastAsia="es-CO"/>
          <w14:ligatures w14:val="standardContextual"/>
        </w:rPr>
      </w:pPr>
      <w:hyperlink w:anchor="_Toc219285118" w:history="1">
        <w:r w:rsidR="00594914" w:rsidRPr="00DA1CB9">
          <w:rPr>
            <w:rStyle w:val="Hipervnculo"/>
            <w:b/>
            <w:bCs/>
            <w:noProof/>
          </w:rPr>
          <w:t>Ilustración 2</w:t>
        </w:r>
        <w:r w:rsidR="00594914" w:rsidRPr="00DA1CB9">
          <w:rPr>
            <w:rStyle w:val="Hipervnculo"/>
            <w:b/>
            <w:bCs/>
            <w:noProof/>
          </w:rPr>
          <w:noBreakHyphen/>
          <w:t>1</w:t>
        </w:r>
        <w:r w:rsidR="00594914" w:rsidRPr="00DA1CB9">
          <w:rPr>
            <w:rStyle w:val="Hipervnculo"/>
            <w:noProof/>
          </w:rPr>
          <w:t xml:space="preserve"> Mapa Villavicencio sectorización zonas</w:t>
        </w:r>
        <w:r w:rsidR="00594914">
          <w:rPr>
            <w:noProof/>
            <w:webHidden/>
          </w:rPr>
          <w:tab/>
        </w:r>
        <w:r w:rsidR="00594914">
          <w:rPr>
            <w:noProof/>
            <w:webHidden/>
          </w:rPr>
          <w:fldChar w:fldCharType="begin"/>
        </w:r>
        <w:r w:rsidR="00594914">
          <w:rPr>
            <w:noProof/>
            <w:webHidden/>
          </w:rPr>
          <w:instrText xml:space="preserve"> PAGEREF _Toc219285118 \h </w:instrText>
        </w:r>
        <w:r w:rsidR="00594914">
          <w:rPr>
            <w:noProof/>
            <w:webHidden/>
          </w:rPr>
        </w:r>
        <w:r w:rsidR="00594914">
          <w:rPr>
            <w:noProof/>
            <w:webHidden/>
          </w:rPr>
          <w:fldChar w:fldCharType="separate"/>
        </w:r>
        <w:r w:rsidR="00B617C8">
          <w:rPr>
            <w:noProof/>
            <w:webHidden/>
          </w:rPr>
          <w:t>30</w:t>
        </w:r>
        <w:r w:rsidR="00594914">
          <w:rPr>
            <w:noProof/>
            <w:webHidden/>
          </w:rPr>
          <w:fldChar w:fldCharType="end"/>
        </w:r>
      </w:hyperlink>
    </w:p>
    <w:p w14:paraId="68A8C5D9" w14:textId="16199D7E" w:rsidR="00594914" w:rsidRDefault="00D77621">
      <w:pPr>
        <w:pStyle w:val="Tabladeilustraciones"/>
        <w:tabs>
          <w:tab w:val="right" w:leader="dot" w:pos="9350"/>
        </w:tabs>
        <w:spacing w:after="480"/>
        <w:rPr>
          <w:rFonts w:asciiTheme="minorHAnsi" w:eastAsiaTheme="minorEastAsia" w:hAnsiTheme="minorHAnsi"/>
          <w:noProof/>
          <w:kern w:val="2"/>
          <w:sz w:val="24"/>
          <w:szCs w:val="24"/>
          <w:lang w:eastAsia="es-CO"/>
          <w14:ligatures w14:val="standardContextual"/>
        </w:rPr>
      </w:pPr>
      <w:hyperlink w:anchor="_Toc219285119" w:history="1">
        <w:r w:rsidR="00594914" w:rsidRPr="00DA1CB9">
          <w:rPr>
            <w:rStyle w:val="Hipervnculo"/>
            <w:b/>
            <w:bCs/>
            <w:noProof/>
          </w:rPr>
          <w:t>Ilustración 4</w:t>
        </w:r>
        <w:r w:rsidR="00594914" w:rsidRPr="00DA1CB9">
          <w:rPr>
            <w:rStyle w:val="Hipervnculo"/>
            <w:b/>
            <w:bCs/>
            <w:noProof/>
          </w:rPr>
          <w:noBreakHyphen/>
          <w:t>1</w:t>
        </w:r>
        <w:r w:rsidR="00594914" w:rsidRPr="00DA1CB9">
          <w:rPr>
            <w:rStyle w:val="Hipervnculo"/>
            <w:noProof/>
          </w:rPr>
          <w:t xml:space="preserve"> Plano de servicios públicos domiciliarios de Acueducto</w:t>
        </w:r>
        <w:r w:rsidR="00594914">
          <w:rPr>
            <w:noProof/>
            <w:webHidden/>
          </w:rPr>
          <w:tab/>
        </w:r>
        <w:r w:rsidR="00594914">
          <w:rPr>
            <w:noProof/>
            <w:webHidden/>
          </w:rPr>
          <w:fldChar w:fldCharType="begin"/>
        </w:r>
        <w:r w:rsidR="00594914">
          <w:rPr>
            <w:noProof/>
            <w:webHidden/>
          </w:rPr>
          <w:instrText xml:space="preserve"> PAGEREF _Toc219285119 \h </w:instrText>
        </w:r>
        <w:r w:rsidR="00594914">
          <w:rPr>
            <w:noProof/>
            <w:webHidden/>
          </w:rPr>
        </w:r>
        <w:r w:rsidR="00594914">
          <w:rPr>
            <w:noProof/>
            <w:webHidden/>
          </w:rPr>
          <w:fldChar w:fldCharType="separate"/>
        </w:r>
        <w:r w:rsidR="00B617C8">
          <w:rPr>
            <w:noProof/>
            <w:webHidden/>
          </w:rPr>
          <w:t>40</w:t>
        </w:r>
        <w:r w:rsidR="00594914">
          <w:rPr>
            <w:noProof/>
            <w:webHidden/>
          </w:rPr>
          <w:fldChar w:fldCharType="end"/>
        </w:r>
      </w:hyperlink>
    </w:p>
    <w:p w14:paraId="2DBB0494" w14:textId="0FF71DC8" w:rsidR="00594914" w:rsidRDefault="00D77621">
      <w:pPr>
        <w:pStyle w:val="Tabladeilustraciones"/>
        <w:tabs>
          <w:tab w:val="right" w:leader="dot" w:pos="9350"/>
        </w:tabs>
        <w:spacing w:after="480"/>
        <w:rPr>
          <w:rFonts w:asciiTheme="minorHAnsi" w:eastAsiaTheme="minorEastAsia" w:hAnsiTheme="minorHAnsi"/>
          <w:noProof/>
          <w:kern w:val="2"/>
          <w:sz w:val="24"/>
          <w:szCs w:val="24"/>
          <w:lang w:eastAsia="es-CO"/>
          <w14:ligatures w14:val="standardContextual"/>
        </w:rPr>
      </w:pPr>
      <w:hyperlink w:anchor="_Toc219285120" w:history="1">
        <w:r w:rsidR="00594914" w:rsidRPr="00DA1CB9">
          <w:rPr>
            <w:rStyle w:val="Hipervnculo"/>
            <w:b/>
            <w:bCs/>
            <w:noProof/>
          </w:rPr>
          <w:t>Ilustración 4</w:t>
        </w:r>
        <w:r w:rsidR="00594914" w:rsidRPr="00DA1CB9">
          <w:rPr>
            <w:rStyle w:val="Hipervnculo"/>
            <w:b/>
            <w:bCs/>
            <w:noProof/>
          </w:rPr>
          <w:noBreakHyphen/>
          <w:t>2</w:t>
        </w:r>
        <w:r w:rsidR="00594914" w:rsidRPr="00DA1CB9">
          <w:rPr>
            <w:rStyle w:val="Hipervnculo"/>
            <w:noProof/>
          </w:rPr>
          <w:t xml:space="preserve"> Plano de servicios públicos domiciliarios de Alcantarillado y red de drenajes principales</w:t>
        </w:r>
        <w:r w:rsidR="00594914">
          <w:rPr>
            <w:noProof/>
            <w:webHidden/>
          </w:rPr>
          <w:tab/>
        </w:r>
        <w:r w:rsidR="00594914">
          <w:rPr>
            <w:noProof/>
            <w:webHidden/>
          </w:rPr>
          <w:fldChar w:fldCharType="begin"/>
        </w:r>
        <w:r w:rsidR="00594914">
          <w:rPr>
            <w:noProof/>
            <w:webHidden/>
          </w:rPr>
          <w:instrText xml:space="preserve"> PAGEREF _Toc219285120 \h </w:instrText>
        </w:r>
        <w:r w:rsidR="00594914">
          <w:rPr>
            <w:noProof/>
            <w:webHidden/>
          </w:rPr>
        </w:r>
        <w:r w:rsidR="00594914">
          <w:rPr>
            <w:noProof/>
            <w:webHidden/>
          </w:rPr>
          <w:fldChar w:fldCharType="separate"/>
        </w:r>
        <w:r w:rsidR="00B617C8">
          <w:rPr>
            <w:noProof/>
            <w:webHidden/>
          </w:rPr>
          <w:t>41</w:t>
        </w:r>
        <w:r w:rsidR="00594914">
          <w:rPr>
            <w:noProof/>
            <w:webHidden/>
          </w:rPr>
          <w:fldChar w:fldCharType="end"/>
        </w:r>
      </w:hyperlink>
    </w:p>
    <w:p w14:paraId="7AAB6712" w14:textId="6C861FA4" w:rsidR="00594914" w:rsidRDefault="00D77621">
      <w:pPr>
        <w:pStyle w:val="Tabladeilustraciones"/>
        <w:tabs>
          <w:tab w:val="right" w:leader="dot" w:pos="9350"/>
        </w:tabs>
        <w:spacing w:after="480"/>
        <w:rPr>
          <w:rFonts w:asciiTheme="minorHAnsi" w:eastAsiaTheme="minorEastAsia" w:hAnsiTheme="minorHAnsi"/>
          <w:noProof/>
          <w:kern w:val="2"/>
          <w:sz w:val="24"/>
          <w:szCs w:val="24"/>
          <w:lang w:eastAsia="es-CO"/>
          <w14:ligatures w14:val="standardContextual"/>
        </w:rPr>
      </w:pPr>
      <w:hyperlink w:anchor="_Toc219285121" w:history="1">
        <w:r w:rsidR="00594914" w:rsidRPr="00DA1CB9">
          <w:rPr>
            <w:rStyle w:val="Hipervnculo"/>
            <w:b/>
            <w:bCs/>
            <w:noProof/>
          </w:rPr>
          <w:t>Ilustración 4</w:t>
        </w:r>
        <w:r w:rsidR="00594914" w:rsidRPr="00DA1CB9">
          <w:rPr>
            <w:rStyle w:val="Hipervnculo"/>
            <w:b/>
            <w:bCs/>
            <w:noProof/>
          </w:rPr>
          <w:noBreakHyphen/>
          <w:t>3</w:t>
        </w:r>
        <w:r w:rsidR="00594914" w:rsidRPr="00DA1CB9">
          <w:rPr>
            <w:rStyle w:val="Hipervnculo"/>
            <w:noProof/>
          </w:rPr>
          <w:t xml:space="preserve"> Mapa de los 15 sectores hidráulicos de Villavicencio - división territorial actual de operación del servicio</w:t>
        </w:r>
        <w:r w:rsidR="00594914">
          <w:rPr>
            <w:noProof/>
            <w:webHidden/>
          </w:rPr>
          <w:tab/>
        </w:r>
        <w:r w:rsidR="00594914">
          <w:rPr>
            <w:noProof/>
            <w:webHidden/>
          </w:rPr>
          <w:fldChar w:fldCharType="begin"/>
        </w:r>
        <w:r w:rsidR="00594914">
          <w:rPr>
            <w:noProof/>
            <w:webHidden/>
          </w:rPr>
          <w:instrText xml:space="preserve"> PAGEREF _Toc219285121 \h </w:instrText>
        </w:r>
        <w:r w:rsidR="00594914">
          <w:rPr>
            <w:noProof/>
            <w:webHidden/>
          </w:rPr>
        </w:r>
        <w:r w:rsidR="00594914">
          <w:rPr>
            <w:noProof/>
            <w:webHidden/>
          </w:rPr>
          <w:fldChar w:fldCharType="separate"/>
        </w:r>
        <w:r w:rsidR="00B617C8">
          <w:rPr>
            <w:noProof/>
            <w:webHidden/>
          </w:rPr>
          <w:t>42</w:t>
        </w:r>
        <w:r w:rsidR="00594914">
          <w:rPr>
            <w:noProof/>
            <w:webHidden/>
          </w:rPr>
          <w:fldChar w:fldCharType="end"/>
        </w:r>
      </w:hyperlink>
    </w:p>
    <w:p w14:paraId="1C9E1E6B" w14:textId="6428672E" w:rsidR="00594914" w:rsidRDefault="00D77621">
      <w:pPr>
        <w:pStyle w:val="Tabladeilustraciones"/>
        <w:tabs>
          <w:tab w:val="right" w:leader="dot" w:pos="9350"/>
        </w:tabs>
        <w:spacing w:after="480"/>
        <w:rPr>
          <w:rFonts w:asciiTheme="minorHAnsi" w:eastAsiaTheme="minorEastAsia" w:hAnsiTheme="minorHAnsi"/>
          <w:noProof/>
          <w:kern w:val="2"/>
          <w:sz w:val="24"/>
          <w:szCs w:val="24"/>
          <w:lang w:eastAsia="es-CO"/>
          <w14:ligatures w14:val="standardContextual"/>
        </w:rPr>
      </w:pPr>
      <w:hyperlink w:anchor="_Toc219285122" w:history="1">
        <w:r w:rsidR="00594914" w:rsidRPr="00DA1CB9">
          <w:rPr>
            <w:rStyle w:val="Hipervnculo"/>
            <w:b/>
            <w:bCs/>
            <w:noProof/>
          </w:rPr>
          <w:t>Ilustración 4</w:t>
        </w:r>
        <w:r w:rsidR="00594914" w:rsidRPr="00DA1CB9">
          <w:rPr>
            <w:rStyle w:val="Hipervnculo"/>
            <w:b/>
            <w:bCs/>
            <w:noProof/>
          </w:rPr>
          <w:noBreakHyphen/>
          <w:t xml:space="preserve">4 </w:t>
        </w:r>
        <w:r w:rsidR="00594914" w:rsidRPr="00DA1CB9">
          <w:rPr>
            <w:rStyle w:val="Hipervnculo"/>
            <w:noProof/>
          </w:rPr>
          <w:t xml:space="preserve"> Ranking de estrategias de rehabilitación: relación costo-beneficio de enfoques evaluados (Farouk et al., 2023)</w:t>
        </w:r>
        <w:r w:rsidR="00594914">
          <w:rPr>
            <w:noProof/>
            <w:webHidden/>
          </w:rPr>
          <w:tab/>
        </w:r>
        <w:r w:rsidR="00594914">
          <w:rPr>
            <w:noProof/>
            <w:webHidden/>
          </w:rPr>
          <w:fldChar w:fldCharType="begin"/>
        </w:r>
        <w:r w:rsidR="00594914">
          <w:rPr>
            <w:noProof/>
            <w:webHidden/>
          </w:rPr>
          <w:instrText xml:space="preserve"> PAGEREF _Toc219285122 \h </w:instrText>
        </w:r>
        <w:r w:rsidR="00594914">
          <w:rPr>
            <w:noProof/>
            <w:webHidden/>
          </w:rPr>
        </w:r>
        <w:r w:rsidR="00594914">
          <w:rPr>
            <w:noProof/>
            <w:webHidden/>
          </w:rPr>
          <w:fldChar w:fldCharType="separate"/>
        </w:r>
        <w:r w:rsidR="00B617C8">
          <w:rPr>
            <w:noProof/>
            <w:webHidden/>
          </w:rPr>
          <w:t>59</w:t>
        </w:r>
        <w:r w:rsidR="00594914">
          <w:rPr>
            <w:noProof/>
            <w:webHidden/>
          </w:rPr>
          <w:fldChar w:fldCharType="end"/>
        </w:r>
      </w:hyperlink>
    </w:p>
    <w:p w14:paraId="59694719" w14:textId="7901B287" w:rsidR="00424E1E" w:rsidRPr="00D402B1" w:rsidRDefault="0029330C" w:rsidP="002B427A">
      <w:pPr>
        <w:spacing w:afterLines="0" w:after="0" w:line="240" w:lineRule="auto"/>
        <w:ind w:firstLine="0"/>
        <w:contextualSpacing/>
        <w:jc w:val="center"/>
        <w:rPr>
          <w:rFonts w:cs="Arial"/>
        </w:rPr>
      </w:pPr>
      <w:r w:rsidRPr="00D402B1">
        <w:rPr>
          <w:rFonts w:cs="Arial"/>
        </w:rPr>
        <w:fldChar w:fldCharType="end"/>
      </w:r>
    </w:p>
    <w:p w14:paraId="784A6F52" w14:textId="77777777" w:rsidR="00C50748" w:rsidRPr="00D402B1" w:rsidRDefault="00C50748" w:rsidP="00D402B1">
      <w:pPr>
        <w:spacing w:afterLines="0" w:after="0"/>
        <w:ind w:firstLine="0"/>
        <w:contextualSpacing/>
        <w:jc w:val="center"/>
        <w:rPr>
          <w:rFonts w:cs="Arial"/>
        </w:rPr>
      </w:pPr>
    </w:p>
    <w:p w14:paraId="699FC4FC" w14:textId="4C3D1788" w:rsidR="00C50748" w:rsidRPr="00D402B1" w:rsidRDefault="00C50748" w:rsidP="00D402B1">
      <w:pPr>
        <w:spacing w:after="480" w:line="264" w:lineRule="auto"/>
        <w:rPr>
          <w:rFonts w:cs="Arial"/>
        </w:rPr>
      </w:pPr>
      <w:r w:rsidRPr="00D402B1">
        <w:rPr>
          <w:rFonts w:cs="Arial"/>
        </w:rPr>
        <w:br w:type="page"/>
      </w:r>
    </w:p>
    <w:p w14:paraId="4645C260" w14:textId="77777777" w:rsidR="00097AA9" w:rsidRPr="00D402B1" w:rsidRDefault="00097AA9" w:rsidP="00D402B1">
      <w:pPr>
        <w:spacing w:afterLines="40" w:after="96"/>
        <w:ind w:firstLine="0"/>
        <w:jc w:val="center"/>
        <w:rPr>
          <w:rFonts w:cs="Arial"/>
          <w:b/>
          <w:bCs/>
        </w:rPr>
      </w:pPr>
      <w:r w:rsidRPr="00D402B1">
        <w:rPr>
          <w:rFonts w:cs="Arial"/>
          <w:b/>
          <w:bCs/>
        </w:rPr>
        <w:lastRenderedPageBreak/>
        <w:t>Resumen</w:t>
      </w:r>
    </w:p>
    <w:p w14:paraId="030E722E" w14:textId="38B7D9C6" w:rsidR="000444E0" w:rsidRPr="00D402B1" w:rsidRDefault="000444E0" w:rsidP="00D402B1">
      <w:pPr>
        <w:spacing w:after="480"/>
      </w:pPr>
      <w:r w:rsidRPr="00D402B1">
        <w:t>El crecimiento urbano de Villavicencio ha generado una mayor demanda de agua potable, lo que hace indispensable contar con redes hidráulicas en buen estado que garanticen el suministro a la población y a las actividades productivas. Sin embargo, las pérdidas de agua que superan el 50 % y el deterioro de las infraestructuras representan un problema que limita el desarrollo de la ciudad y afecta de manera directa la calidad de vida de los habitantes. Por esta razón, la investigación se planteó en tres objetivos: describir el estado actual de la red hidráulica, comparar las estrategias de rehabilitación más empleadas en contextos similares y analizar los principales obstáculos que impiden su adecuada implementación en Villavicencio.</w:t>
      </w:r>
    </w:p>
    <w:p w14:paraId="5D6C93CB" w14:textId="089E6D9B" w:rsidR="003D3993" w:rsidRPr="00D402B1" w:rsidRDefault="000444E0" w:rsidP="00D402B1">
      <w:pPr>
        <w:spacing w:after="480"/>
      </w:pPr>
      <w:r w:rsidRPr="00D402B1">
        <w:t xml:space="preserve">La metodología combinó la revisión documental de normas, estudios técnicos y experiencias previas con un análisis comparativo de casos nacionales e internacionales, por lo que se permite identificar problemas estructurales del sistema, conocer alternativas de rehabilitación como las tecnologías sin zanja y reconocer las barreras económicas, sociales e institucionales que limitan su aplicación. Los resultados muestran que la red hidráulica de Villavicencio tiene un alto grado de vulnerabilidad por la antigüedad de los materiales y por la falta de mantenimiento preventivo, y </w:t>
      </w:r>
      <w:r w:rsidR="00C21930" w:rsidRPr="00D402B1">
        <w:t>que,</w:t>
      </w:r>
      <w:r w:rsidRPr="00D402B1">
        <w:t xml:space="preserve"> aunque existen tecnologías modernas viables, su implementación se ve limitada por los altos costos y la resistencia social. Se concluye que es necesario fortalecer la planificación integral del sistema, apoyada en una gestión técnica, financiera y comunitaria que asegure la sostenibilidad del servicio de agua potable.</w:t>
      </w:r>
    </w:p>
    <w:p w14:paraId="582969DC" w14:textId="6094E5D0" w:rsidR="00097AA9" w:rsidRPr="00D402B1" w:rsidRDefault="00097AA9" w:rsidP="00D402B1">
      <w:pPr>
        <w:spacing w:afterLines="40" w:after="96"/>
        <w:rPr>
          <w:rFonts w:cs="Arial"/>
          <w:b/>
          <w:bCs/>
        </w:rPr>
      </w:pPr>
      <w:r w:rsidRPr="00D402B1">
        <w:rPr>
          <w:rFonts w:cs="Arial"/>
          <w:b/>
          <w:bCs/>
        </w:rPr>
        <w:t>Palabras</w:t>
      </w:r>
      <w:r w:rsidR="009A0D86" w:rsidRPr="00D402B1">
        <w:rPr>
          <w:rFonts w:cs="Arial"/>
          <w:b/>
          <w:bCs/>
        </w:rPr>
        <w:t xml:space="preserve"> </w:t>
      </w:r>
      <w:r w:rsidRPr="00D402B1">
        <w:rPr>
          <w:rFonts w:cs="Arial"/>
          <w:b/>
          <w:bCs/>
        </w:rPr>
        <w:t>clave:</w:t>
      </w:r>
      <w:r w:rsidR="009A0D86" w:rsidRPr="00D402B1">
        <w:rPr>
          <w:rFonts w:cs="Arial"/>
          <w:b/>
          <w:bCs/>
        </w:rPr>
        <w:t xml:space="preserve"> </w:t>
      </w:r>
      <w:r w:rsidR="000444E0" w:rsidRPr="00D402B1">
        <w:rPr>
          <w:rFonts w:cs="Arial"/>
        </w:rPr>
        <w:t>redes hidráulicas, rehabilitación, pérdidas de agua, Villavicencio, sostenibilidad, gestión del agua.</w:t>
      </w:r>
    </w:p>
    <w:p w14:paraId="2608F137" w14:textId="75C0A2EE" w:rsidR="00097AA9" w:rsidRPr="00D402B1" w:rsidRDefault="00097AA9" w:rsidP="00D402B1">
      <w:pPr>
        <w:spacing w:afterLines="40" w:after="96"/>
        <w:ind w:firstLine="0"/>
        <w:rPr>
          <w:rFonts w:cs="Arial"/>
        </w:rPr>
      </w:pPr>
      <w:r w:rsidRPr="00D402B1">
        <w:rPr>
          <w:rFonts w:cs="Arial"/>
        </w:rPr>
        <w:br w:type="page"/>
      </w:r>
    </w:p>
    <w:p w14:paraId="0DD8C242" w14:textId="77777777" w:rsidR="00097AA9" w:rsidRPr="00555362" w:rsidRDefault="00097AA9" w:rsidP="00D402B1">
      <w:pPr>
        <w:spacing w:afterLines="40" w:after="96"/>
        <w:ind w:firstLine="0"/>
        <w:jc w:val="center"/>
        <w:rPr>
          <w:rFonts w:cs="Arial"/>
          <w:b/>
          <w:bCs/>
          <w:lang w:val="en-US"/>
        </w:rPr>
      </w:pPr>
      <w:r w:rsidRPr="00555362">
        <w:rPr>
          <w:rFonts w:cs="Arial"/>
          <w:b/>
          <w:bCs/>
          <w:lang w:val="en-US"/>
        </w:rPr>
        <w:lastRenderedPageBreak/>
        <w:t>Abstract</w:t>
      </w:r>
    </w:p>
    <w:p w14:paraId="5ACBA2D9" w14:textId="77777777" w:rsidR="000444E0" w:rsidRPr="00555362" w:rsidRDefault="000444E0" w:rsidP="00D402B1">
      <w:pPr>
        <w:spacing w:after="480"/>
        <w:rPr>
          <w:lang w:val="en-US"/>
        </w:rPr>
      </w:pPr>
      <w:r w:rsidRPr="00555362">
        <w:rPr>
          <w:lang w:val="en-US"/>
        </w:rPr>
        <w:t>Villavicencio's urban growth has generated an increased demand for drinking water, making it essential to have well-maintained water networks that guarantee supply to the population and productive activities. However, water losses exceeding 50% and the deterioration of infrastructure represent a problem that limits the city's development and directly affects its residents' quality of life. For this reason, the research had three objectives: to describe the current state of the water network, compare the most commonly used rehabilitation strategies in similar contexts, and analyze the main obstacles preventing its proper implementation in Villavicencio.</w:t>
      </w:r>
    </w:p>
    <w:p w14:paraId="75B6C0F1" w14:textId="51333F1D" w:rsidR="003D3993" w:rsidRPr="00555362" w:rsidRDefault="000444E0" w:rsidP="00D402B1">
      <w:pPr>
        <w:spacing w:after="480"/>
        <w:rPr>
          <w:lang w:val="en-US"/>
        </w:rPr>
      </w:pPr>
      <w:r w:rsidRPr="0096532E">
        <w:rPr>
          <w:lang w:val="en-US"/>
        </w:rPr>
        <w:t xml:space="preserve">The methodology combined a documentary review of standards, technical studies, and previous experiences with a comparative analysis of national and international cases. This allowed for the identification of structural problems in the system, the understanding of rehabilitation alternatives such as trenchless technologies, and the recognition of the economic, social, and institutional barriers that limit its application. The results show that Villavicencio's water network is highly vulnerable due to the age of its materials and the lack of preventive maintenance. </w:t>
      </w:r>
      <w:r w:rsidRPr="00555362">
        <w:rPr>
          <w:lang w:val="en-US"/>
        </w:rPr>
        <w:t>Although viable modern technologies exist, their implementation is limited by high costs and social resistance. The conclusion is that it is necessary to strengthen the system's comprehensive planning, supported by technical, financial, and community management to ensure the sustainability of the drinking water service.</w:t>
      </w:r>
    </w:p>
    <w:p w14:paraId="5D903F0E" w14:textId="4C9E1250" w:rsidR="00097AA9" w:rsidRPr="00555362" w:rsidRDefault="00097AA9" w:rsidP="00D402B1">
      <w:pPr>
        <w:spacing w:after="480"/>
        <w:rPr>
          <w:lang w:val="en-US"/>
        </w:rPr>
      </w:pPr>
      <w:r w:rsidRPr="00555362">
        <w:rPr>
          <w:b/>
          <w:bCs/>
          <w:lang w:val="en-US"/>
        </w:rPr>
        <w:t>Keywords:</w:t>
      </w:r>
      <w:r w:rsidR="009A0D86" w:rsidRPr="00555362">
        <w:rPr>
          <w:lang w:val="en-US"/>
        </w:rPr>
        <w:t xml:space="preserve"> </w:t>
      </w:r>
      <w:r w:rsidR="000444E0" w:rsidRPr="00555362">
        <w:rPr>
          <w:lang w:val="en-US"/>
        </w:rPr>
        <w:t>hydraulic networks, rehabilitation, water losses, Villavicencio, sustainability, water management.</w:t>
      </w:r>
    </w:p>
    <w:p w14:paraId="41E86BD6" w14:textId="0C7DDA2B" w:rsidR="00973FCF" w:rsidRPr="00555362" w:rsidRDefault="00973FCF" w:rsidP="00D402B1">
      <w:pPr>
        <w:spacing w:afterLines="40" w:after="96"/>
        <w:ind w:firstLine="0"/>
        <w:rPr>
          <w:rFonts w:cs="Arial"/>
          <w:lang w:val="en-US"/>
        </w:rPr>
      </w:pPr>
      <w:r w:rsidRPr="00555362">
        <w:rPr>
          <w:rFonts w:cs="Arial"/>
          <w:lang w:val="en-US"/>
        </w:rPr>
        <w:br w:type="page"/>
      </w:r>
    </w:p>
    <w:p w14:paraId="1ACD7EE0" w14:textId="4177C8F8" w:rsidR="00284443" w:rsidRPr="00D402B1" w:rsidRDefault="00A56171" w:rsidP="00D402B1">
      <w:pPr>
        <w:pStyle w:val="Ttulo1"/>
        <w:spacing w:afterLines="40" w:after="96" w:line="480" w:lineRule="auto"/>
      </w:pPr>
      <w:bookmarkStart w:id="3" w:name="_Toc221628296"/>
      <w:r w:rsidRPr="00D402B1">
        <w:lastRenderedPageBreak/>
        <w:t>CAPITULO</w:t>
      </w:r>
      <w:r w:rsidR="009A0D86" w:rsidRPr="00D402B1">
        <w:t xml:space="preserve"> </w:t>
      </w:r>
      <w:r w:rsidRPr="00D402B1">
        <w:t>1</w:t>
      </w:r>
      <w:bookmarkEnd w:id="3"/>
    </w:p>
    <w:p w14:paraId="758761FB" w14:textId="672A3ADA" w:rsidR="00A56171" w:rsidRPr="00D402B1" w:rsidRDefault="00B16D51" w:rsidP="00D402B1">
      <w:pPr>
        <w:pStyle w:val="Ttulo2"/>
      </w:pPr>
      <w:bookmarkStart w:id="4" w:name="_Toc221628297"/>
      <w:r w:rsidRPr="00D402B1">
        <w:t>Introducción</w:t>
      </w:r>
      <w:bookmarkEnd w:id="4"/>
    </w:p>
    <w:p w14:paraId="096430F8" w14:textId="77777777" w:rsidR="00F36390" w:rsidRDefault="00F36390" w:rsidP="00F36390">
      <w:pPr>
        <w:spacing w:after="480"/>
      </w:pPr>
      <w:r>
        <w:t>El crecimiento urbano sostenido de la ciudad de Villavicencio ha incrementado de manera significativa la demanda de agua potable y la presión sobre la infraestructura existente de distribución. Este proceso se ha desarrollado, en gran parte, sobre redes construidas en diferentes periodos, con materiales y criterios técnicos heterogéneos, lo que ha generado una alta vulnerabilidad frente a fallas, fugas y deterioro prematuro del sistema.</w:t>
      </w:r>
    </w:p>
    <w:p w14:paraId="54CC972B" w14:textId="218CA734" w:rsidR="00F36390" w:rsidRDefault="00F36390" w:rsidP="00F36390">
      <w:pPr>
        <w:spacing w:after="480"/>
      </w:pPr>
      <w:r>
        <w:t>Diversos informes de vigilancia y control han evidenciado que el sistema de acueducto de Villavicencio presenta niveles elevados de agua no contabilizada, asociados principalmente a pérdidas técnicas en la red de distribución. De acuerdo con la Superintendencia de Servicios Públicos Domiciliarios, durante los años recientes el índice de pérdidas ha superado el 50 %, situándose por encima de los valores de referencia aceptables para sistemas urbanos de abastecimiento</w:t>
      </w:r>
      <w:r w:rsidRPr="00F36390">
        <w:t xml:space="preserve"> </w:t>
      </w:r>
      <w:sdt>
        <w:sdtPr>
          <w:id w:val="679540246"/>
          <w:citation/>
        </w:sdtPr>
        <w:sdtContent>
          <w:r w:rsidRPr="00D402B1">
            <w:fldChar w:fldCharType="begin"/>
          </w:r>
          <w:r w:rsidRPr="00D402B1">
            <w:instrText xml:space="preserve"> CITATION Sup26 \l 9226 </w:instrText>
          </w:r>
          <w:r w:rsidRPr="00D402B1">
            <w:fldChar w:fldCharType="separate"/>
          </w:r>
          <w:r w:rsidR="00BC662D" w:rsidRPr="00BC662D">
            <w:rPr>
              <w:noProof/>
            </w:rPr>
            <w:t>[1]</w:t>
          </w:r>
          <w:r w:rsidRPr="00D402B1">
            <w:fldChar w:fldCharType="end"/>
          </w:r>
        </w:sdtContent>
      </w:sdt>
      <w:r w:rsidR="005F7B09" w:rsidRPr="005F7B09">
        <w:t xml:space="preserve"> </w:t>
      </w:r>
      <w:sdt>
        <w:sdtPr>
          <w:id w:val="-2143108630"/>
          <w:citation/>
        </w:sdtPr>
        <w:sdtContent>
          <w:r w:rsidR="005F7B09" w:rsidRPr="00D402B1">
            <w:fldChar w:fldCharType="begin"/>
          </w:r>
          <w:r w:rsidR="005F7B09" w:rsidRPr="00D402B1">
            <w:instrText xml:space="preserve"> CITATION sup25 \l 9226 </w:instrText>
          </w:r>
          <w:r w:rsidR="005F7B09" w:rsidRPr="00D402B1">
            <w:fldChar w:fldCharType="separate"/>
          </w:r>
          <w:r w:rsidR="00BC662D" w:rsidRPr="00BC662D">
            <w:rPr>
              <w:noProof/>
            </w:rPr>
            <w:t>[2]</w:t>
          </w:r>
          <w:r w:rsidR="005F7B09" w:rsidRPr="00D402B1">
            <w:fldChar w:fldCharType="end"/>
          </w:r>
        </w:sdtContent>
      </w:sdt>
      <w:r w:rsidR="005F7B09">
        <w:t>.</w:t>
      </w:r>
    </w:p>
    <w:p w14:paraId="14D73B8E" w14:textId="5C6F1942" w:rsidR="00960E68" w:rsidRDefault="00960E68" w:rsidP="00960E68">
      <w:pPr>
        <w:spacing w:after="480"/>
      </w:pPr>
      <w:r>
        <w:t xml:space="preserve">Las pérdidas de agua potable no sólo representan una disminución en la eficiencia operativa del sistema, sino que generan impactos económicos, ambientales y sociales. A nivel técnico, la presencia continua de fugas contribuye al deterioro acelerado de las tuberías y a la inestabilidad del suelo circundante, especialmente en zonas urbanas con suelos arcillosos, donde la filtración prolongada puede inducir asentamientos y daños colaterales en la infraestructura vial </w:t>
      </w:r>
      <w:sdt>
        <w:sdtPr>
          <w:id w:val="350771767"/>
          <w:citation/>
        </w:sdtPr>
        <w:sdtContent>
          <w:r w:rsidRPr="00D402B1">
            <w:fldChar w:fldCharType="begin"/>
          </w:r>
          <w:r w:rsidRPr="00D402B1">
            <w:instrText xml:space="preserve"> CITATION PDa23 \l 9226 </w:instrText>
          </w:r>
          <w:r w:rsidRPr="00D402B1">
            <w:fldChar w:fldCharType="separate"/>
          </w:r>
          <w:r w:rsidR="00BC662D" w:rsidRPr="00BC662D">
            <w:rPr>
              <w:noProof/>
            </w:rPr>
            <w:t>[3]</w:t>
          </w:r>
          <w:r w:rsidRPr="00D402B1">
            <w:fldChar w:fldCharType="end"/>
          </w:r>
        </w:sdtContent>
      </w:sdt>
      <w:r>
        <w:t>.</w:t>
      </w:r>
    </w:p>
    <w:p w14:paraId="4DB3B143" w14:textId="6EE3481D" w:rsidR="00960E68" w:rsidRDefault="00960E68" w:rsidP="00960E68">
      <w:pPr>
        <w:spacing w:after="480"/>
      </w:pPr>
      <w:r>
        <w:t xml:space="preserve">Frente a este panorama, la rehabilitación de redes de distribución se consolida como una alternativa estratégica para mejorar el desempeño hidráulico del sistema, reducir las pérdidas y optimizar el uso de los recursos disponibles. Organismos técnicos y estudios internacionales coinciden en que la aplicación de estrategias de rehabilitación planificadas resulta más eficiente que la atención reactiva de daños, particularmente en sistemas con infraestructura envejecida </w:t>
      </w:r>
      <w:sdt>
        <w:sdtPr>
          <w:id w:val="-2052760034"/>
          <w:citation/>
        </w:sdtPr>
        <w:sdtContent>
          <w:r w:rsidRPr="00D402B1">
            <w:fldChar w:fldCharType="begin"/>
          </w:r>
          <w:r w:rsidRPr="00D402B1">
            <w:instrText xml:space="preserve"> CITATION env25 \l 9226 </w:instrText>
          </w:r>
          <w:r w:rsidRPr="00D402B1">
            <w:fldChar w:fldCharType="separate"/>
          </w:r>
          <w:r w:rsidR="00BC662D" w:rsidRPr="00BC662D">
            <w:rPr>
              <w:noProof/>
            </w:rPr>
            <w:t>[4]</w:t>
          </w:r>
          <w:r w:rsidRPr="00D402B1">
            <w:fldChar w:fldCharType="end"/>
          </w:r>
        </w:sdtContent>
      </w:sdt>
      <w:r>
        <w:t xml:space="preserve"> </w:t>
      </w:r>
      <w:sdt>
        <w:sdtPr>
          <w:id w:val="190125137"/>
          <w:citation/>
        </w:sdtPr>
        <w:sdtContent>
          <w:r w:rsidRPr="00D402B1">
            <w:fldChar w:fldCharType="begin"/>
          </w:r>
          <w:r w:rsidRPr="00D402B1">
            <w:instrText xml:space="preserve"> CITATION Man25 \l 9226 </w:instrText>
          </w:r>
          <w:r w:rsidRPr="00D402B1">
            <w:fldChar w:fldCharType="separate"/>
          </w:r>
          <w:r w:rsidR="00BC662D" w:rsidRPr="00BC662D">
            <w:rPr>
              <w:noProof/>
            </w:rPr>
            <w:t>[5]</w:t>
          </w:r>
          <w:r w:rsidRPr="00D402B1">
            <w:fldChar w:fldCharType="end"/>
          </w:r>
        </w:sdtContent>
      </w:sdt>
      <w:r>
        <w:t>.</w:t>
      </w:r>
    </w:p>
    <w:p w14:paraId="6FFE52E0" w14:textId="2305B7EA" w:rsidR="007A568F" w:rsidRPr="00D402B1" w:rsidRDefault="00960E68" w:rsidP="00A76DE3">
      <w:pPr>
        <w:spacing w:after="480"/>
      </w:pPr>
      <w:r>
        <w:t xml:space="preserve">En este contexto, el presente trabajo se orienta al análisis de estrategias de rehabilitación de redes de distribución de agua potable, con énfasis en su aplicabilidad al sistema de Villavicencio. El estudio busca aportar criterios técnicos que permitan apoyar la </w:t>
      </w:r>
      <w:r>
        <w:lastRenderedPageBreak/>
        <w:t>toma de decisiones en la priorización de intervenciones, considerando las condiciones locales de operación, infraestructura y entorno urbano.</w:t>
      </w:r>
    </w:p>
    <w:p w14:paraId="3D5A089C" w14:textId="189D6DEB" w:rsidR="00B16D51" w:rsidRPr="00D402B1" w:rsidRDefault="00B16D51" w:rsidP="00D402B1">
      <w:pPr>
        <w:pStyle w:val="Ttulo2"/>
      </w:pPr>
      <w:bookmarkStart w:id="5" w:name="_Toc221628298"/>
      <w:r w:rsidRPr="00D402B1">
        <w:t>Planteamiento</w:t>
      </w:r>
      <w:r w:rsidR="009A0D86" w:rsidRPr="00D402B1">
        <w:t xml:space="preserve"> </w:t>
      </w:r>
      <w:r w:rsidRPr="00D402B1">
        <w:t>del</w:t>
      </w:r>
      <w:r w:rsidR="009A0D86" w:rsidRPr="00D402B1">
        <w:t xml:space="preserve"> </w:t>
      </w:r>
      <w:r w:rsidRPr="00D402B1">
        <w:t>problema</w:t>
      </w:r>
      <w:bookmarkEnd w:id="5"/>
    </w:p>
    <w:p w14:paraId="7F6D4AC9" w14:textId="4E070A1D" w:rsidR="00A76DE3" w:rsidRDefault="00A76DE3" w:rsidP="00D402B1">
      <w:pPr>
        <w:spacing w:after="480"/>
      </w:pPr>
      <w:r w:rsidRPr="00A76DE3">
        <w:t xml:space="preserve">El sistema de distribución de agua potable de la ciudad de Villavicencio enfrenta una problemática estructural asociada a elevados niveles de pérdidas de agua, originadas principalmente por fugas en la red, deterioro de tuberías y limitaciones en los procesos de mantenimiento y rehabilitación. Los informes oficiales de inspección y vigilancia han señalado que estas pérdidas comprometen la sostenibilidad técnica y financiera del servicio, así como la continuidad y calidad del suministro a los usuarios </w:t>
      </w:r>
      <w:sdt>
        <w:sdtPr>
          <w:id w:val="-1625223365"/>
          <w:citation/>
        </w:sdtPr>
        <w:sdtContent>
          <w:r w:rsidR="00BC662D" w:rsidRPr="00D402B1">
            <w:fldChar w:fldCharType="begin"/>
          </w:r>
          <w:r w:rsidR="00BC662D" w:rsidRPr="00D402B1">
            <w:instrText xml:space="preserve"> CITATION Sup26 \l 9226 </w:instrText>
          </w:r>
          <w:r w:rsidR="00BC662D" w:rsidRPr="00D402B1">
            <w:fldChar w:fldCharType="separate"/>
          </w:r>
          <w:r w:rsidR="00BC662D" w:rsidRPr="00BC662D">
            <w:rPr>
              <w:noProof/>
            </w:rPr>
            <w:t>[1]</w:t>
          </w:r>
          <w:r w:rsidR="00BC662D" w:rsidRPr="00D402B1">
            <w:fldChar w:fldCharType="end"/>
          </w:r>
        </w:sdtContent>
      </w:sdt>
      <w:r w:rsidRPr="00A76DE3">
        <w:t>.</w:t>
      </w:r>
    </w:p>
    <w:p w14:paraId="70B186C1" w14:textId="1EB9F98D" w:rsidR="00824B12" w:rsidRPr="00404BE4" w:rsidRDefault="00886288" w:rsidP="00886288">
      <w:pPr>
        <w:pStyle w:val="Descripcin"/>
        <w:keepNext/>
        <w:spacing w:after="480"/>
        <w:jc w:val="center"/>
        <w:rPr>
          <w:color w:val="auto"/>
          <w:sz w:val="22"/>
          <w:szCs w:val="22"/>
        </w:rPr>
      </w:pPr>
      <w:bookmarkStart w:id="6" w:name="_Toc219285114"/>
      <w:r w:rsidRPr="00D402B1">
        <w:rPr>
          <w:noProof/>
          <w:lang w:val="en-US"/>
        </w:rPr>
        <w:drawing>
          <wp:anchor distT="0" distB="0" distL="114300" distR="114300" simplePos="0" relativeHeight="251663360" behindDoc="0" locked="0" layoutInCell="1" allowOverlap="1" wp14:anchorId="17608D6C" wp14:editId="5FCF1D68">
            <wp:simplePos x="0" y="0"/>
            <wp:positionH relativeFrom="column">
              <wp:posOffset>347133</wp:posOffset>
            </wp:positionH>
            <wp:positionV relativeFrom="paragraph">
              <wp:posOffset>372110</wp:posOffset>
            </wp:positionV>
            <wp:extent cx="5233035" cy="2976880"/>
            <wp:effectExtent l="0" t="0" r="5715" b="0"/>
            <wp:wrapTopAndBottom/>
            <wp:docPr id="6468728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72843" name=""/>
                    <pic:cNvPicPr/>
                  </pic:nvPicPr>
                  <pic:blipFill>
                    <a:blip r:embed="rId9">
                      <a:extLst>
                        <a:ext uri="{28A0092B-C50C-407E-A947-70E740481C1C}">
                          <a14:useLocalDpi xmlns:a14="http://schemas.microsoft.com/office/drawing/2010/main" val="0"/>
                        </a:ext>
                      </a:extLst>
                    </a:blip>
                    <a:stretch>
                      <a:fillRect/>
                    </a:stretch>
                  </pic:blipFill>
                  <pic:spPr>
                    <a:xfrm>
                      <a:off x="0" y="0"/>
                      <a:ext cx="5233035" cy="2976880"/>
                    </a:xfrm>
                    <a:prstGeom prst="rect">
                      <a:avLst/>
                    </a:prstGeom>
                  </pic:spPr>
                </pic:pic>
              </a:graphicData>
            </a:graphic>
            <wp14:sizeRelH relativeFrom="margin">
              <wp14:pctWidth>0</wp14:pctWidth>
            </wp14:sizeRelH>
            <wp14:sizeRelV relativeFrom="margin">
              <wp14:pctHeight>0</wp14:pctHeight>
            </wp14:sizeRelV>
          </wp:anchor>
        </w:drawing>
      </w:r>
      <w:r w:rsidR="00824B12" w:rsidRPr="00404BE4">
        <w:rPr>
          <w:b/>
          <w:bCs/>
          <w:i w:val="0"/>
          <w:iCs w:val="0"/>
          <w:color w:val="auto"/>
          <w:sz w:val="22"/>
          <w:szCs w:val="22"/>
        </w:rPr>
        <w:t xml:space="preserve">Ilustración </w:t>
      </w:r>
      <w:r w:rsidR="004D67EA">
        <w:rPr>
          <w:b/>
          <w:bCs/>
          <w:i w:val="0"/>
          <w:iCs w:val="0"/>
          <w:color w:val="auto"/>
          <w:sz w:val="22"/>
          <w:szCs w:val="22"/>
        </w:rPr>
        <w:fldChar w:fldCharType="begin"/>
      </w:r>
      <w:r w:rsidR="004D67EA">
        <w:rPr>
          <w:b/>
          <w:bCs/>
          <w:i w:val="0"/>
          <w:iCs w:val="0"/>
          <w:color w:val="auto"/>
          <w:sz w:val="22"/>
          <w:szCs w:val="22"/>
        </w:rPr>
        <w:instrText xml:space="preserve"> STYLEREF 1 \s </w:instrText>
      </w:r>
      <w:r w:rsidR="004D67EA">
        <w:rPr>
          <w:b/>
          <w:bCs/>
          <w:i w:val="0"/>
          <w:iCs w:val="0"/>
          <w:color w:val="auto"/>
          <w:sz w:val="22"/>
          <w:szCs w:val="22"/>
        </w:rPr>
        <w:fldChar w:fldCharType="separate"/>
      </w:r>
      <w:r w:rsidR="00B72FAE">
        <w:rPr>
          <w:b/>
          <w:bCs/>
          <w:i w:val="0"/>
          <w:iCs w:val="0"/>
          <w:noProof/>
          <w:color w:val="auto"/>
          <w:sz w:val="22"/>
          <w:szCs w:val="22"/>
        </w:rPr>
        <w:t>1</w:t>
      </w:r>
      <w:r w:rsidR="004D67EA">
        <w:rPr>
          <w:b/>
          <w:bCs/>
          <w:i w:val="0"/>
          <w:iCs w:val="0"/>
          <w:color w:val="auto"/>
          <w:sz w:val="22"/>
          <w:szCs w:val="22"/>
        </w:rPr>
        <w:fldChar w:fldCharType="end"/>
      </w:r>
      <w:r w:rsidR="004D67EA">
        <w:rPr>
          <w:b/>
          <w:bCs/>
          <w:i w:val="0"/>
          <w:iCs w:val="0"/>
          <w:color w:val="auto"/>
          <w:sz w:val="22"/>
          <w:szCs w:val="22"/>
        </w:rPr>
        <w:noBreakHyphen/>
      </w:r>
      <w:r w:rsidR="004D67EA">
        <w:rPr>
          <w:b/>
          <w:bCs/>
          <w:i w:val="0"/>
          <w:iCs w:val="0"/>
          <w:color w:val="auto"/>
          <w:sz w:val="22"/>
          <w:szCs w:val="22"/>
        </w:rPr>
        <w:fldChar w:fldCharType="begin"/>
      </w:r>
      <w:r w:rsidR="004D67EA">
        <w:rPr>
          <w:b/>
          <w:bCs/>
          <w:i w:val="0"/>
          <w:iCs w:val="0"/>
          <w:color w:val="auto"/>
          <w:sz w:val="22"/>
          <w:szCs w:val="22"/>
        </w:rPr>
        <w:instrText xml:space="preserve"> SEQ Ilustración \* ARABIC \s 1 </w:instrText>
      </w:r>
      <w:r w:rsidR="004D67EA">
        <w:rPr>
          <w:b/>
          <w:bCs/>
          <w:i w:val="0"/>
          <w:iCs w:val="0"/>
          <w:color w:val="auto"/>
          <w:sz w:val="22"/>
          <w:szCs w:val="22"/>
        </w:rPr>
        <w:fldChar w:fldCharType="separate"/>
      </w:r>
      <w:r w:rsidR="00B72FAE">
        <w:rPr>
          <w:b/>
          <w:bCs/>
          <w:i w:val="0"/>
          <w:iCs w:val="0"/>
          <w:noProof/>
          <w:color w:val="auto"/>
          <w:sz w:val="22"/>
          <w:szCs w:val="22"/>
        </w:rPr>
        <w:t>1</w:t>
      </w:r>
      <w:r w:rsidR="004D67EA">
        <w:rPr>
          <w:b/>
          <w:bCs/>
          <w:i w:val="0"/>
          <w:iCs w:val="0"/>
          <w:color w:val="auto"/>
          <w:sz w:val="22"/>
          <w:szCs w:val="22"/>
        </w:rPr>
        <w:fldChar w:fldCharType="end"/>
      </w:r>
      <w:r w:rsidR="00824B12" w:rsidRPr="00404BE4">
        <w:rPr>
          <w:color w:val="auto"/>
          <w:sz w:val="22"/>
          <w:szCs w:val="22"/>
        </w:rPr>
        <w:br/>
        <w:t>Perdidas de aguas mensuales 2022-2023</w:t>
      </w:r>
      <w:bookmarkEnd w:id="6"/>
    </w:p>
    <w:p w14:paraId="73C6F1C0" w14:textId="1BF8510E" w:rsidR="00EF723D" w:rsidRPr="00D402B1" w:rsidRDefault="00EF723D" w:rsidP="00886288">
      <w:pPr>
        <w:keepNext/>
        <w:spacing w:after="480" w:line="240" w:lineRule="auto"/>
        <w:ind w:firstLine="0"/>
        <w:jc w:val="center"/>
      </w:pPr>
      <w:r w:rsidRPr="00D402B1">
        <w:t>Fuente:</w:t>
      </w:r>
      <w:sdt>
        <w:sdtPr>
          <w:id w:val="912211442"/>
          <w:citation/>
        </w:sdtPr>
        <w:sdtContent>
          <w:r w:rsidRPr="00D402B1">
            <w:fldChar w:fldCharType="begin"/>
          </w:r>
          <w:r w:rsidRPr="00D402B1">
            <w:instrText xml:space="preserve"> CITATION Sup26 \l 9226 </w:instrText>
          </w:r>
          <w:r w:rsidRPr="00D402B1">
            <w:fldChar w:fldCharType="separate"/>
          </w:r>
          <w:r w:rsidR="00BC662D">
            <w:rPr>
              <w:noProof/>
            </w:rPr>
            <w:t xml:space="preserve"> </w:t>
          </w:r>
          <w:r w:rsidR="00BC662D" w:rsidRPr="00BC662D">
            <w:rPr>
              <w:noProof/>
            </w:rPr>
            <w:t>[1]</w:t>
          </w:r>
          <w:r w:rsidRPr="00D402B1">
            <w:fldChar w:fldCharType="end"/>
          </w:r>
        </w:sdtContent>
      </w:sdt>
    </w:p>
    <w:p w14:paraId="3957A582" w14:textId="4824F723" w:rsidR="0066574C" w:rsidRDefault="0066574C" w:rsidP="0066574C">
      <w:pPr>
        <w:spacing w:after="480"/>
      </w:pPr>
      <w:r>
        <w:t xml:space="preserve">Estudios sectoriales a nivel nacional evidencian que la problemática de las pérdidas en redes de acueducto es recurrente en múltiples ciudades colombianas; sin embargo, en el caso de Villavicencio, la magnitud del problema se ve agravada por factores locales como el crecimiento urbano acelerado, la coexistencia de redes antiguas y nuevas, y las condiciones del suelo </w:t>
      </w:r>
      <w:sdt>
        <w:sdtPr>
          <w:id w:val="-837770326"/>
          <w:citation/>
        </w:sdtPr>
        <w:sdtContent>
          <w:r w:rsidRPr="00D402B1">
            <w:fldChar w:fldCharType="begin"/>
          </w:r>
          <w:r w:rsidRPr="00D402B1">
            <w:instrText xml:space="preserve"> CITATION CRA25 \l 9226 </w:instrText>
          </w:r>
          <w:r w:rsidRPr="00D402B1">
            <w:fldChar w:fldCharType="separate"/>
          </w:r>
          <w:r w:rsidRPr="00D402B1">
            <w:rPr>
              <w:noProof/>
            </w:rPr>
            <w:t>[2]</w:t>
          </w:r>
          <w:r w:rsidRPr="00D402B1">
            <w:fldChar w:fldCharType="end"/>
          </w:r>
        </w:sdtContent>
      </w:sdt>
      <w:r>
        <w:t xml:space="preserve"> </w:t>
      </w:r>
      <w:sdt>
        <w:sdtPr>
          <w:id w:val="-2042663028"/>
          <w:citation/>
        </w:sdtPr>
        <w:sdtContent>
          <w:r w:rsidRPr="00D402B1">
            <w:fldChar w:fldCharType="begin"/>
          </w:r>
          <w:r w:rsidRPr="00D402B1">
            <w:instrText xml:space="preserve"> CITATION MAG15 \l 9226 </w:instrText>
          </w:r>
          <w:r w:rsidRPr="00D402B1">
            <w:fldChar w:fldCharType="separate"/>
          </w:r>
          <w:r w:rsidRPr="00765972">
            <w:rPr>
              <w:noProof/>
            </w:rPr>
            <w:t>[8]</w:t>
          </w:r>
          <w:r w:rsidRPr="00D402B1">
            <w:fldChar w:fldCharType="end"/>
          </w:r>
        </w:sdtContent>
      </w:sdt>
      <w:r>
        <w:t>.</w:t>
      </w:r>
    </w:p>
    <w:p w14:paraId="19108036" w14:textId="11F6CB8F" w:rsidR="0066574C" w:rsidRDefault="0066574C" w:rsidP="0066574C">
      <w:pPr>
        <w:spacing w:after="480"/>
      </w:pPr>
      <w:r>
        <w:lastRenderedPageBreak/>
        <w:t xml:space="preserve">La persistencia de fugas en las redes de distribución genera efectos indirectos que trascienden el ámbito hidráulico. Investigaciones recientes han demostrado que las filtraciones continuas pueden provocar procesos de erosión interna del suelo y afectaciones estructurales en el entorno urbano, incrementando los costos de mantenimiento y reparación de la infraestructura asociada </w:t>
      </w:r>
      <w:sdt>
        <w:sdtPr>
          <w:id w:val="-1920319153"/>
          <w:citation/>
        </w:sdtPr>
        <w:sdtContent>
          <w:r w:rsidR="00864757" w:rsidRPr="00D402B1">
            <w:fldChar w:fldCharType="begin"/>
          </w:r>
          <w:r w:rsidR="00864757" w:rsidRPr="00D402B1">
            <w:instrText xml:space="preserve"> CITATION PDa23 \l 9226 </w:instrText>
          </w:r>
          <w:r w:rsidR="00864757" w:rsidRPr="00D402B1">
            <w:fldChar w:fldCharType="separate"/>
          </w:r>
          <w:r w:rsidR="00BC662D" w:rsidRPr="00BC662D">
            <w:rPr>
              <w:noProof/>
            </w:rPr>
            <w:t>[3]</w:t>
          </w:r>
          <w:r w:rsidR="00864757" w:rsidRPr="00D402B1">
            <w:fldChar w:fldCharType="end"/>
          </w:r>
        </w:sdtContent>
      </w:sdt>
      <w:r>
        <w:t>. A esto se suma el impacto social derivado de interrupciones frecuentes del servicio y restricciones en el suministro de agua potable</w:t>
      </w:r>
      <w:sdt>
        <w:sdtPr>
          <w:id w:val="-323439675"/>
          <w:citation/>
        </w:sdtPr>
        <w:sdtContent>
          <w:r w:rsidR="005E39C8" w:rsidRPr="00D402B1">
            <w:fldChar w:fldCharType="begin"/>
          </w:r>
          <w:r w:rsidR="005E39C8" w:rsidRPr="00D402B1">
            <w:instrText xml:space="preserve"> CITATION Cri25 \l 9226 </w:instrText>
          </w:r>
          <w:r w:rsidR="005E39C8" w:rsidRPr="00D402B1">
            <w:fldChar w:fldCharType="separate"/>
          </w:r>
          <w:r w:rsidR="00BC662D">
            <w:rPr>
              <w:noProof/>
            </w:rPr>
            <w:t xml:space="preserve"> </w:t>
          </w:r>
          <w:r w:rsidR="00BC662D" w:rsidRPr="00BC662D">
            <w:rPr>
              <w:noProof/>
            </w:rPr>
            <w:t>[8]</w:t>
          </w:r>
          <w:r w:rsidR="005E39C8" w:rsidRPr="00D402B1">
            <w:fldChar w:fldCharType="end"/>
          </w:r>
        </w:sdtContent>
      </w:sdt>
      <w:r w:rsidR="005E39C8" w:rsidRPr="005E39C8">
        <w:t xml:space="preserve"> </w:t>
      </w:r>
      <w:sdt>
        <w:sdtPr>
          <w:id w:val="438339635"/>
          <w:citation/>
        </w:sdtPr>
        <w:sdtContent>
          <w:r w:rsidR="005E39C8" w:rsidRPr="00D402B1">
            <w:fldChar w:fldCharType="begin"/>
          </w:r>
          <w:r w:rsidR="005E39C8" w:rsidRPr="00D402B1">
            <w:instrText xml:space="preserve"> CITATION Inf25 \l 9226 </w:instrText>
          </w:r>
          <w:r w:rsidR="005E39C8" w:rsidRPr="00D402B1">
            <w:fldChar w:fldCharType="separate"/>
          </w:r>
          <w:r w:rsidR="00BC662D" w:rsidRPr="00BC662D">
            <w:rPr>
              <w:noProof/>
            </w:rPr>
            <w:t>[9]</w:t>
          </w:r>
          <w:r w:rsidR="005E39C8" w:rsidRPr="00D402B1">
            <w:fldChar w:fldCharType="end"/>
          </w:r>
        </w:sdtContent>
      </w:sdt>
      <w:r>
        <w:t>.</w:t>
      </w:r>
    </w:p>
    <w:p w14:paraId="660C142E" w14:textId="0D36CD2E" w:rsidR="0066574C" w:rsidRDefault="0066574C" w:rsidP="0066574C">
      <w:pPr>
        <w:spacing w:after="480"/>
      </w:pPr>
      <w:r>
        <w:t>A pesar de la evidencia disponible, las acciones correctivas implementadas históricamente han tendido a ser de carácter reactivo, enfocadas en la atención de daños visibles, sin un enfoque integral que priorice la rehabilitación de tramos críticos de la red bajo criterios técnicos y económicos claramente definidos. Esta situación limita la efectividad de las inversiones y dificulta la reducción sostenida de las pérdidas en el sistema</w:t>
      </w:r>
      <w:r w:rsidR="00864757">
        <w:t xml:space="preserve"> </w:t>
      </w:r>
      <w:sdt>
        <w:sdtPr>
          <w:id w:val="1443261118"/>
          <w:citation/>
        </w:sdtPr>
        <w:sdtContent>
          <w:r w:rsidR="00864757" w:rsidRPr="00D402B1">
            <w:fldChar w:fldCharType="begin"/>
          </w:r>
          <w:r w:rsidR="00864757" w:rsidRPr="00D402B1">
            <w:instrText xml:space="preserve"> CITATION epc25 \l 9226 </w:instrText>
          </w:r>
          <w:r w:rsidR="00864757" w:rsidRPr="00D402B1">
            <w:fldChar w:fldCharType="separate"/>
          </w:r>
          <w:r w:rsidR="00BC662D" w:rsidRPr="00BC662D">
            <w:rPr>
              <w:noProof/>
            </w:rPr>
            <w:t>[10]</w:t>
          </w:r>
          <w:r w:rsidR="00864757" w:rsidRPr="00D402B1">
            <w:fldChar w:fldCharType="end"/>
          </w:r>
        </w:sdtContent>
      </w:sdt>
      <w:r w:rsidR="00864757">
        <w:t xml:space="preserve"> </w:t>
      </w:r>
      <w:sdt>
        <w:sdtPr>
          <w:id w:val="-589850104"/>
          <w:citation/>
        </w:sdtPr>
        <w:sdtContent>
          <w:r w:rsidR="00864757" w:rsidRPr="00D402B1">
            <w:fldChar w:fldCharType="begin"/>
          </w:r>
          <w:r w:rsidR="00864757" w:rsidRPr="00D402B1">
            <w:instrText xml:space="preserve"> CITATION Man25 \l 9226 </w:instrText>
          </w:r>
          <w:r w:rsidR="00864757" w:rsidRPr="00D402B1">
            <w:fldChar w:fldCharType="separate"/>
          </w:r>
          <w:r w:rsidR="00BC662D" w:rsidRPr="00BC662D">
            <w:rPr>
              <w:noProof/>
            </w:rPr>
            <w:t>[5]</w:t>
          </w:r>
          <w:r w:rsidR="00864757" w:rsidRPr="00D402B1">
            <w:fldChar w:fldCharType="end"/>
          </w:r>
        </w:sdtContent>
      </w:sdt>
      <w:r>
        <w:t>.</w:t>
      </w:r>
    </w:p>
    <w:p w14:paraId="5B4C44B7" w14:textId="4E325BD0" w:rsidR="001553ED" w:rsidRPr="00D402B1" w:rsidRDefault="0066574C" w:rsidP="00423470">
      <w:pPr>
        <w:spacing w:after="480"/>
      </w:pPr>
      <w:r>
        <w:t>En consecuencia, se identifica como problema central la ausencia de un análisis estructurado que permita evaluar y priorizar estrategias de rehabilitación de redes de distribución de agua potable, adaptadas a las condiciones específicas del sistema de Villavicencio y orientadas a la reducción efectiva de las pérdidas</w:t>
      </w:r>
      <w:r w:rsidR="00423470">
        <w:t>.</w:t>
      </w:r>
    </w:p>
    <w:p w14:paraId="4F8C69CE" w14:textId="61AEFC0B" w:rsidR="00B16D51" w:rsidRPr="00D402B1" w:rsidRDefault="00B16D51" w:rsidP="00D402B1">
      <w:pPr>
        <w:pStyle w:val="Ttulo2"/>
      </w:pPr>
      <w:bookmarkStart w:id="7" w:name="_Toc221628299"/>
      <w:r w:rsidRPr="00D402B1">
        <w:t>Pregunta</w:t>
      </w:r>
      <w:r w:rsidR="009A0D86" w:rsidRPr="00D402B1">
        <w:t xml:space="preserve"> </w:t>
      </w:r>
      <w:r w:rsidRPr="00D402B1">
        <w:t>de</w:t>
      </w:r>
      <w:r w:rsidR="009A0D86" w:rsidRPr="00D402B1">
        <w:t xml:space="preserve"> </w:t>
      </w:r>
      <w:r w:rsidRPr="00D402B1">
        <w:t>investigación</w:t>
      </w:r>
      <w:bookmarkEnd w:id="7"/>
    </w:p>
    <w:p w14:paraId="55B7DDE7" w14:textId="500D39EF" w:rsidR="00423470" w:rsidRDefault="00423470" w:rsidP="00423470">
      <w:pPr>
        <w:spacing w:after="480"/>
      </w:pPr>
      <w:r>
        <w:t>A partir del problema planteado, la presente investigación se orienta a responder la siguiente pregunta:</w:t>
      </w:r>
    </w:p>
    <w:p w14:paraId="4476AEB8" w14:textId="09C8CAE0" w:rsidR="00BC5EBE" w:rsidRPr="00D402B1" w:rsidRDefault="00423470" w:rsidP="00423470">
      <w:pPr>
        <w:spacing w:after="480"/>
      </w:pPr>
      <w:r>
        <w:t>¿Qué estrategias de rehabilitación de redes de distribución de agua potable resultan técnica y económicamente viables para reducir las pérdidas en el sistema de acueducto de la ciudad de Villavicencio, considerando sus condiciones locales de infraestructura, operación y entorno urbano?</w:t>
      </w:r>
    </w:p>
    <w:p w14:paraId="280A6A3C" w14:textId="638434F2" w:rsidR="00A56171" w:rsidRPr="00D402B1" w:rsidRDefault="00A56171" w:rsidP="00D402B1">
      <w:pPr>
        <w:pStyle w:val="Ttulo2"/>
      </w:pPr>
      <w:bookmarkStart w:id="8" w:name="_Toc221628300"/>
      <w:r w:rsidRPr="00D402B1">
        <w:t>Descripción</w:t>
      </w:r>
      <w:r w:rsidR="009A0D86" w:rsidRPr="00D402B1">
        <w:t xml:space="preserve"> </w:t>
      </w:r>
      <w:r w:rsidRPr="00D402B1">
        <w:t>del</w:t>
      </w:r>
      <w:r w:rsidR="009A0D86" w:rsidRPr="00D402B1">
        <w:t xml:space="preserve"> </w:t>
      </w:r>
      <w:r w:rsidRPr="00D402B1">
        <w:t>problema</w:t>
      </w:r>
      <w:bookmarkEnd w:id="8"/>
    </w:p>
    <w:p w14:paraId="537972AE" w14:textId="63C109BA" w:rsidR="000C1737" w:rsidRDefault="000C1737" w:rsidP="000C1737">
      <w:pPr>
        <w:spacing w:after="480"/>
      </w:pPr>
      <w:r>
        <w:t xml:space="preserve">El sistema de distribución de agua potable de la ciudad de Villavicencio presenta una problemática persistente relacionada con la ocurrencia de fugas y pérdidas técnicas a lo largo de su red, lo que se traduce en un elevado índice de agua no contabilizada. Esta situación ha </w:t>
      </w:r>
      <w:r>
        <w:lastRenderedPageBreak/>
        <w:t xml:space="preserve">sido documentada en informes oficiales de vigilancia y control, en los cuales se evidencia que una proporción significativa del volumen de agua producida no llega efectivamente al usuario final </w:t>
      </w:r>
      <w:sdt>
        <w:sdtPr>
          <w:id w:val="562214982"/>
          <w:citation/>
        </w:sdtPr>
        <w:sdtContent>
          <w:r w:rsidRPr="00D402B1">
            <w:fldChar w:fldCharType="begin"/>
          </w:r>
          <w:r w:rsidRPr="00D402B1">
            <w:instrText xml:space="preserve"> CITATION Sup26 \l 9226 </w:instrText>
          </w:r>
          <w:r w:rsidRPr="00D402B1">
            <w:fldChar w:fldCharType="separate"/>
          </w:r>
          <w:r w:rsidR="00BC662D" w:rsidRPr="00BC662D">
            <w:rPr>
              <w:noProof/>
            </w:rPr>
            <w:t>[1]</w:t>
          </w:r>
          <w:r w:rsidRPr="00D402B1">
            <w:fldChar w:fldCharType="end"/>
          </w:r>
        </w:sdtContent>
      </w:sdt>
      <w:r>
        <w:t xml:space="preserve"> </w:t>
      </w:r>
      <w:sdt>
        <w:sdtPr>
          <w:id w:val="928472586"/>
          <w:citation/>
        </w:sdtPr>
        <w:sdtContent>
          <w:r w:rsidRPr="00D402B1">
            <w:fldChar w:fldCharType="begin"/>
          </w:r>
          <w:r w:rsidRPr="00D402B1">
            <w:instrText xml:space="preserve"> CITATION sup25 \l 9226 </w:instrText>
          </w:r>
          <w:r w:rsidRPr="00D402B1">
            <w:fldChar w:fldCharType="separate"/>
          </w:r>
          <w:r w:rsidR="00BC662D" w:rsidRPr="00BC662D">
            <w:rPr>
              <w:noProof/>
            </w:rPr>
            <w:t>[2]</w:t>
          </w:r>
          <w:r w:rsidRPr="00D402B1">
            <w:fldChar w:fldCharType="end"/>
          </w:r>
        </w:sdtContent>
      </w:sdt>
      <w:r>
        <w:t>.</w:t>
      </w:r>
    </w:p>
    <w:p w14:paraId="7F7E0F8F" w14:textId="31050B77" w:rsidR="000C1737" w:rsidRDefault="000C1737" w:rsidP="000C1737">
      <w:pPr>
        <w:spacing w:after="480"/>
      </w:pPr>
      <w:r>
        <w:t xml:space="preserve">Las pérdidas en la red de distribución están asociadas a múltiples factores, entre los que se destacan la antigüedad de las tuberías, la coexistencia de distintos materiales constructivos y las limitaciones en los programas de mantenimiento preventivo. Estudios técnicos señalan que, a medida que las redes envejecen, aumenta la probabilidad de fallas estructurales, corrosión y fisuras, especialmente en sistemas que no cuentan con planes de rehabilitación progresiva </w:t>
      </w:r>
      <w:sdt>
        <w:sdtPr>
          <w:id w:val="1168446180"/>
          <w:citation/>
        </w:sdtPr>
        <w:sdtContent>
          <w:r w:rsidRPr="00D402B1">
            <w:fldChar w:fldCharType="begin"/>
          </w:r>
          <w:r w:rsidRPr="00D402B1">
            <w:instrText xml:space="preserve"> CITATION env25 \l 9226 </w:instrText>
          </w:r>
          <w:r w:rsidRPr="00D402B1">
            <w:fldChar w:fldCharType="separate"/>
          </w:r>
          <w:r w:rsidR="00BC662D" w:rsidRPr="00BC662D">
            <w:rPr>
              <w:noProof/>
            </w:rPr>
            <w:t>[4]</w:t>
          </w:r>
          <w:r w:rsidRPr="00D402B1">
            <w:fldChar w:fldCharType="end"/>
          </w:r>
        </w:sdtContent>
      </w:sdt>
      <w:r w:rsidRPr="000C1737">
        <w:t xml:space="preserve"> </w:t>
      </w:r>
      <w:sdt>
        <w:sdtPr>
          <w:id w:val="-1614586361"/>
          <w:citation/>
        </w:sdtPr>
        <w:sdtContent>
          <w:r w:rsidRPr="00D402B1">
            <w:fldChar w:fldCharType="begin"/>
          </w:r>
          <w:r w:rsidRPr="00D402B1">
            <w:instrText xml:space="preserve"> CITATION Hus23 \l 9226 </w:instrText>
          </w:r>
          <w:r w:rsidRPr="00D402B1">
            <w:fldChar w:fldCharType="separate"/>
          </w:r>
          <w:r w:rsidR="00BC662D" w:rsidRPr="00BC662D">
            <w:rPr>
              <w:noProof/>
            </w:rPr>
            <w:t>[11]</w:t>
          </w:r>
          <w:r w:rsidRPr="00D402B1">
            <w:fldChar w:fldCharType="end"/>
          </w:r>
        </w:sdtContent>
      </w:sdt>
      <w:r>
        <w:t>.</w:t>
      </w:r>
    </w:p>
    <w:p w14:paraId="6B9CCD74" w14:textId="3A52E49A" w:rsidR="000C1737" w:rsidRDefault="000C1737" w:rsidP="000C1737">
      <w:pPr>
        <w:spacing w:after="480"/>
      </w:pPr>
      <w:r>
        <w:t xml:space="preserve">Adicionalmente, las condiciones del entorno urbano influyen de manera directa en el comportamiento de la red. Investigaciones recientes han demostrado que las fugas continuas pueden generar procesos de erosión interna del suelo y asentamientos localizados, incrementando el riesgo de daños en la infraestructura vial y en edificaciones cercanas </w:t>
      </w:r>
      <w:sdt>
        <w:sdtPr>
          <w:id w:val="-801374128"/>
          <w:citation/>
        </w:sdtPr>
        <w:sdtContent>
          <w:r w:rsidRPr="00D402B1">
            <w:fldChar w:fldCharType="begin"/>
          </w:r>
          <w:r w:rsidRPr="00D402B1">
            <w:instrText xml:space="preserve"> CITATION PDa23 \l 9226 </w:instrText>
          </w:r>
          <w:r w:rsidRPr="00D402B1">
            <w:fldChar w:fldCharType="separate"/>
          </w:r>
          <w:r w:rsidR="00BC662D" w:rsidRPr="00BC662D">
            <w:rPr>
              <w:noProof/>
            </w:rPr>
            <w:t>[3]</w:t>
          </w:r>
          <w:r w:rsidRPr="00D402B1">
            <w:fldChar w:fldCharType="end"/>
          </w:r>
        </w:sdtContent>
      </w:sdt>
      <w:r>
        <w:t xml:space="preserve">. En Villavicencio, estas afectaciones se ven potenciadas por la presencia de suelos arcillosos en amplios sectores de la ciudad, lo que agrava el impacto de las filtraciones prolongadas </w:t>
      </w:r>
      <w:sdt>
        <w:sdtPr>
          <w:id w:val="42103945"/>
          <w:citation/>
        </w:sdtPr>
        <w:sdtContent>
          <w:r w:rsidRPr="00D402B1">
            <w:fldChar w:fldCharType="begin"/>
          </w:r>
          <w:r w:rsidRPr="00D402B1">
            <w:instrText xml:space="preserve"> CITATION MLO25 \l 9226 </w:instrText>
          </w:r>
          <w:r w:rsidRPr="00D402B1">
            <w:fldChar w:fldCharType="separate"/>
          </w:r>
          <w:r w:rsidR="00BC662D" w:rsidRPr="00BC662D">
            <w:rPr>
              <w:noProof/>
            </w:rPr>
            <w:t>[12]</w:t>
          </w:r>
          <w:r w:rsidRPr="00D402B1">
            <w:fldChar w:fldCharType="end"/>
          </w:r>
        </w:sdtContent>
      </w:sdt>
      <w:r>
        <w:t>.</w:t>
      </w:r>
    </w:p>
    <w:p w14:paraId="277126D4" w14:textId="4F9B3AFE" w:rsidR="000C1737" w:rsidRDefault="000C1737" w:rsidP="000C1737">
      <w:pPr>
        <w:spacing w:after="480"/>
      </w:pPr>
      <w:r>
        <w:t xml:space="preserve">Desde el punto de vista operativo, la atención de estas fallas se ha realizado, en muchos casos, de manera correctiva, priorizando la reparación inmediata de daños visibles. Si bien estas acciones permiten restablecer el servicio en el corto plazo, no abordan las causas estructurales del problema, lo que deriva en la reincidencia de fugas y en el incremento progresivo de los costos de operación y mantenimiento </w:t>
      </w:r>
      <w:sdt>
        <w:sdtPr>
          <w:id w:val="269899349"/>
          <w:citation/>
        </w:sdtPr>
        <w:sdtContent>
          <w:r w:rsidR="00CD57C0" w:rsidRPr="00D402B1">
            <w:fldChar w:fldCharType="begin"/>
          </w:r>
          <w:r w:rsidR="00CD57C0" w:rsidRPr="00D402B1">
            <w:instrText xml:space="preserve"> CITATION epc25 \l 9226 </w:instrText>
          </w:r>
          <w:r w:rsidR="00CD57C0" w:rsidRPr="00D402B1">
            <w:fldChar w:fldCharType="separate"/>
          </w:r>
          <w:r w:rsidR="00BC662D" w:rsidRPr="00BC662D">
            <w:rPr>
              <w:noProof/>
            </w:rPr>
            <w:t>[10]</w:t>
          </w:r>
          <w:r w:rsidR="00CD57C0" w:rsidRPr="00D402B1">
            <w:fldChar w:fldCharType="end"/>
          </w:r>
        </w:sdtContent>
      </w:sdt>
      <w:r>
        <w:t>.</w:t>
      </w:r>
    </w:p>
    <w:p w14:paraId="20014577" w14:textId="36EB2B8C" w:rsidR="00BC5EBE" w:rsidRPr="00D402B1" w:rsidRDefault="000C1737" w:rsidP="00CD57C0">
      <w:pPr>
        <w:spacing w:after="480"/>
      </w:pPr>
      <w:r>
        <w:t>En consecuencia, la problemática descrita refleja la necesidad de abordar la rehabilitación de la red de distribución de agua potable bajo un enfoque técnico y planificado, que permita identificar tramos críticos, seleccionar estrategias adecuadas de intervención y reducir de manera sostenible las pérdidas del sistema en la ciudad de Villavicencio.</w:t>
      </w:r>
    </w:p>
    <w:p w14:paraId="6E2E42D2" w14:textId="4A3B9E02" w:rsidR="003D3993" w:rsidRPr="00D402B1" w:rsidRDefault="00A56171" w:rsidP="00D402B1">
      <w:pPr>
        <w:pStyle w:val="Ttulo2"/>
      </w:pPr>
      <w:bookmarkStart w:id="9" w:name="_Toc221628301"/>
      <w:r w:rsidRPr="00D402B1">
        <w:t>Antecedentes</w:t>
      </w:r>
      <w:r w:rsidR="009A0D86" w:rsidRPr="00D402B1">
        <w:t xml:space="preserve"> </w:t>
      </w:r>
      <w:r w:rsidRPr="00D402B1">
        <w:t>del</w:t>
      </w:r>
      <w:r w:rsidR="009A0D86" w:rsidRPr="00D402B1">
        <w:t xml:space="preserve"> </w:t>
      </w:r>
      <w:r w:rsidRPr="00D402B1">
        <w:t>problema</w:t>
      </w:r>
      <w:bookmarkEnd w:id="9"/>
    </w:p>
    <w:p w14:paraId="3E8F1BF7" w14:textId="19F6274D" w:rsidR="001D3B9A" w:rsidRDefault="001D3B9A" w:rsidP="001D3B9A">
      <w:pPr>
        <w:spacing w:after="480"/>
      </w:pPr>
      <w:r>
        <w:t xml:space="preserve">La problemática asociada a las pérdidas de agua en redes de distribución no es exclusiva de la ciudad de Villavicencio, sino que constituye un desafío recurrente en sistemas </w:t>
      </w:r>
      <w:r>
        <w:lastRenderedPageBreak/>
        <w:t xml:space="preserve">de abastecimiento a nivel nacional e internacional. Diversos estudios han documentado que, en redes urbanas con infraestructura envejecida, las fugas representan uno de los principales factores que afectan la eficiencia del servicio y la sostenibilidad de las empresas operadoras </w:t>
      </w:r>
      <w:sdt>
        <w:sdtPr>
          <w:id w:val="-765843741"/>
          <w:citation/>
        </w:sdtPr>
        <w:sdtContent>
          <w:r w:rsidRPr="00D402B1">
            <w:fldChar w:fldCharType="begin"/>
          </w:r>
          <w:r w:rsidRPr="00D402B1">
            <w:instrText xml:space="preserve"> CITATION env25 \l 9226 </w:instrText>
          </w:r>
          <w:r w:rsidRPr="00D402B1">
            <w:fldChar w:fldCharType="separate"/>
          </w:r>
          <w:r w:rsidR="00BC662D" w:rsidRPr="00BC662D">
            <w:rPr>
              <w:noProof/>
            </w:rPr>
            <w:t>[4]</w:t>
          </w:r>
          <w:r w:rsidRPr="00D402B1">
            <w:fldChar w:fldCharType="end"/>
          </w:r>
        </w:sdtContent>
      </w:sdt>
      <w:r>
        <w:t xml:space="preserve"> </w:t>
      </w:r>
      <w:sdt>
        <w:sdtPr>
          <w:id w:val="-1039116270"/>
          <w:citation/>
        </w:sdtPr>
        <w:sdtContent>
          <w:r w:rsidRPr="00D402B1">
            <w:fldChar w:fldCharType="begin"/>
          </w:r>
          <w:r w:rsidRPr="00D402B1">
            <w:instrText xml:space="preserve"> CITATION TAM25 \l 9226 </w:instrText>
          </w:r>
          <w:r w:rsidRPr="00D402B1">
            <w:fldChar w:fldCharType="separate"/>
          </w:r>
          <w:r w:rsidR="00BC662D" w:rsidRPr="00BC662D">
            <w:rPr>
              <w:noProof/>
            </w:rPr>
            <w:t>[13]</w:t>
          </w:r>
          <w:r w:rsidRPr="00D402B1">
            <w:fldChar w:fldCharType="end"/>
          </w:r>
        </w:sdtContent>
      </w:sdt>
      <w:r>
        <w:t>.</w:t>
      </w:r>
    </w:p>
    <w:p w14:paraId="4CE07424" w14:textId="684E9F51" w:rsidR="001D3B9A" w:rsidRDefault="001D3B9A" w:rsidP="001D3B9A">
      <w:pPr>
        <w:spacing w:after="480"/>
      </w:pPr>
      <w:r>
        <w:t xml:space="preserve">A nivel internacional, se ha evidenciado que una proporción considerable del agua potable producida se pierde antes de llegar al usuario final, principalmente como consecuencia del deterioro progresivo de las tuberías y de la falta de programas de rehabilitación estructurados. Investigaciones recientes destacan que, incluso en países con altos estándares técnicos, las pérdidas en sistemas antiguos continúan siendo un problema crítico cuando no se implementan estrategias de intervención planificadas </w:t>
      </w:r>
      <w:sdt>
        <w:sdtPr>
          <w:id w:val="-2079278885"/>
          <w:citation/>
        </w:sdtPr>
        <w:sdtContent>
          <w:r w:rsidRPr="00D402B1">
            <w:fldChar w:fldCharType="begin"/>
          </w:r>
          <w:r w:rsidRPr="00D402B1">
            <w:instrText xml:space="preserve"> CITATION TAM25 \l 9226 </w:instrText>
          </w:r>
          <w:r w:rsidRPr="00D402B1">
            <w:fldChar w:fldCharType="separate"/>
          </w:r>
          <w:r w:rsidR="00BC662D" w:rsidRPr="00BC662D">
            <w:rPr>
              <w:noProof/>
            </w:rPr>
            <w:t>[13]</w:t>
          </w:r>
          <w:r w:rsidRPr="00D402B1">
            <w:fldChar w:fldCharType="end"/>
          </w:r>
        </w:sdtContent>
      </w:sdt>
      <w:r>
        <w:t xml:space="preserve"> </w:t>
      </w:r>
      <w:sdt>
        <w:sdtPr>
          <w:id w:val="595753278"/>
          <w:citation/>
        </w:sdtPr>
        <w:sdtContent>
          <w:r w:rsidR="00DE56C8" w:rsidRPr="00D402B1">
            <w:fldChar w:fldCharType="begin"/>
          </w:r>
          <w:r w:rsidR="00DE56C8" w:rsidRPr="00D402B1">
            <w:instrText xml:space="preserve"> CITATION Cad25 \l 9226 </w:instrText>
          </w:r>
          <w:r w:rsidR="00DE56C8" w:rsidRPr="00D402B1">
            <w:fldChar w:fldCharType="separate"/>
          </w:r>
          <w:r w:rsidR="00BC662D" w:rsidRPr="00BC662D">
            <w:rPr>
              <w:noProof/>
            </w:rPr>
            <w:t>[14]</w:t>
          </w:r>
          <w:r w:rsidR="00DE56C8" w:rsidRPr="00D402B1">
            <w:fldChar w:fldCharType="end"/>
          </w:r>
        </w:sdtContent>
      </w:sdt>
      <w:r>
        <w:t>.</w:t>
      </w:r>
    </w:p>
    <w:p w14:paraId="46C381EF" w14:textId="22BFE7B7" w:rsidR="001D3B9A" w:rsidRDefault="001D3B9A" w:rsidP="001D3B9A">
      <w:pPr>
        <w:spacing w:after="480"/>
      </w:pPr>
      <w:r>
        <w:t>En el contexto colombiano, diferentes análisis sectoriales han mostrado que los índices de agua no contabilizada en ciudades intermedias y grandes superan con frecuencia los valores recomendados por los entes reguladores. Estudios comparativos realizados para el periodo 1995</w:t>
      </w:r>
      <w:r w:rsidR="00DE56C8">
        <w:t xml:space="preserve"> - </w:t>
      </w:r>
      <w:r>
        <w:t xml:space="preserve">2011 evidencian que las pérdidas en redes de distribución han sido una constante en el país, asociadas tanto a deficiencias técnicas como a limitaciones en la gestión del sistema </w:t>
      </w:r>
      <w:sdt>
        <w:sdtPr>
          <w:id w:val="-627397232"/>
          <w:citation/>
        </w:sdtPr>
        <w:sdtContent>
          <w:r w:rsidR="00DE56C8" w:rsidRPr="00D402B1">
            <w:fldChar w:fldCharType="begin"/>
          </w:r>
          <w:r w:rsidR="00DE56C8" w:rsidRPr="00D402B1">
            <w:instrText xml:space="preserve"> CITATION MAG15 \l 9226 </w:instrText>
          </w:r>
          <w:r w:rsidR="00DE56C8" w:rsidRPr="00D402B1">
            <w:fldChar w:fldCharType="separate"/>
          </w:r>
          <w:r w:rsidR="00BC662D" w:rsidRPr="00BC662D">
            <w:rPr>
              <w:noProof/>
            </w:rPr>
            <w:t>[7]</w:t>
          </w:r>
          <w:r w:rsidR="00DE56C8" w:rsidRPr="00D402B1">
            <w:fldChar w:fldCharType="end"/>
          </w:r>
        </w:sdtContent>
      </w:sdt>
      <w:r>
        <w:t xml:space="preserve">. Estos hallazgos han motivado a entidades regulatorias a emitir lineamientos orientados a la revisión de pérdidas y al control de la demanda en los sistemas de acueducto </w:t>
      </w:r>
      <w:sdt>
        <w:sdtPr>
          <w:id w:val="-1277103122"/>
          <w:citation/>
        </w:sdtPr>
        <w:sdtContent>
          <w:r w:rsidR="00EA53CD" w:rsidRPr="00D402B1">
            <w:fldChar w:fldCharType="begin"/>
          </w:r>
          <w:r w:rsidR="00EA53CD" w:rsidRPr="00D402B1">
            <w:instrText xml:space="preserve"> CITATION CRA25 \l 9226 </w:instrText>
          </w:r>
          <w:r w:rsidR="00EA53CD" w:rsidRPr="00D402B1">
            <w:fldChar w:fldCharType="separate"/>
          </w:r>
          <w:r w:rsidR="00BC662D" w:rsidRPr="00BC662D">
            <w:rPr>
              <w:noProof/>
            </w:rPr>
            <w:t>[6]</w:t>
          </w:r>
          <w:r w:rsidR="00EA53CD" w:rsidRPr="00D402B1">
            <w:fldChar w:fldCharType="end"/>
          </w:r>
        </w:sdtContent>
      </w:sdt>
      <w:r>
        <w:t>.</w:t>
      </w:r>
    </w:p>
    <w:p w14:paraId="5C9BF619" w14:textId="734633F7" w:rsidR="001D3B9A" w:rsidRDefault="001D3B9A" w:rsidP="001D3B9A">
      <w:pPr>
        <w:spacing w:after="480"/>
      </w:pPr>
      <w:r>
        <w:t xml:space="preserve">Para el caso específico de Villavicencio, los antecedentes institucionales evidencian que la problemática ha sido recurrente durante las últimas décadas. Informes oficiales de vigilancia y control señalan que el sistema de acueducto ha presentado históricamente dificultades relacionadas con fugas, interrupciones del servicio y elevados niveles de agua no contabilizada, situación que ha derivado en múltiples acciones correctivas por parte de la empresa operadora y la administración municipal </w:t>
      </w:r>
      <w:sdt>
        <w:sdtPr>
          <w:id w:val="-1276253479"/>
          <w:citation/>
        </w:sdtPr>
        <w:sdtContent>
          <w:r w:rsidR="00DE56C8" w:rsidRPr="00D402B1">
            <w:fldChar w:fldCharType="begin"/>
          </w:r>
          <w:r w:rsidR="00DE56C8" w:rsidRPr="00D402B1">
            <w:instrText xml:space="preserve"> CITATION Sup26 \l 9226 </w:instrText>
          </w:r>
          <w:r w:rsidR="00DE56C8" w:rsidRPr="00D402B1">
            <w:fldChar w:fldCharType="separate"/>
          </w:r>
          <w:r w:rsidR="00BC662D" w:rsidRPr="00BC662D">
            <w:rPr>
              <w:noProof/>
            </w:rPr>
            <w:t>[1]</w:t>
          </w:r>
          <w:r w:rsidR="00DE56C8" w:rsidRPr="00D402B1">
            <w:fldChar w:fldCharType="end"/>
          </w:r>
        </w:sdtContent>
      </w:sdt>
      <w:sdt>
        <w:sdtPr>
          <w:id w:val="-40447152"/>
          <w:citation/>
        </w:sdtPr>
        <w:sdtContent>
          <w:r w:rsidR="00DE56C8" w:rsidRPr="00D402B1">
            <w:fldChar w:fldCharType="begin"/>
          </w:r>
          <w:r w:rsidR="00DE56C8" w:rsidRPr="00D402B1">
            <w:instrText xml:space="preserve"> CITATION Cri25 \l 9226 </w:instrText>
          </w:r>
          <w:r w:rsidR="00DE56C8" w:rsidRPr="00D402B1">
            <w:fldChar w:fldCharType="separate"/>
          </w:r>
          <w:r w:rsidR="00BC662D">
            <w:rPr>
              <w:noProof/>
            </w:rPr>
            <w:t xml:space="preserve"> </w:t>
          </w:r>
          <w:r w:rsidR="00BC662D" w:rsidRPr="00BC662D">
            <w:rPr>
              <w:noProof/>
            </w:rPr>
            <w:t>[8]</w:t>
          </w:r>
          <w:r w:rsidR="00DE56C8" w:rsidRPr="00D402B1">
            <w:fldChar w:fldCharType="end"/>
          </w:r>
        </w:sdtContent>
      </w:sdt>
      <w:r>
        <w:t>.</w:t>
      </w:r>
    </w:p>
    <w:p w14:paraId="4C9D049D" w14:textId="60F55555" w:rsidR="001D3B9A" w:rsidRDefault="001D3B9A" w:rsidP="001D3B9A">
      <w:pPr>
        <w:spacing w:after="480"/>
      </w:pPr>
      <w:r>
        <w:t xml:space="preserve">Adicionalmente, registros de la administración local y comunicados oficiales dan cuenta de la implementación de jornadas intensivas de reparación de fugas y sustitución de tramos de tubería como respuesta a la problemática identificada. Si bien estas intervenciones han permitido mitigar fallas puntuales, los antecedentes muestran que no han logrado una </w:t>
      </w:r>
      <w:r>
        <w:lastRenderedPageBreak/>
        <w:t xml:space="preserve">reducción sostenida de las pérdidas en el sistema, lo que evidencia la necesidad de adoptar enfoques de rehabilitación más integrales y planificados </w:t>
      </w:r>
      <w:sdt>
        <w:sdtPr>
          <w:id w:val="-1312400863"/>
          <w:citation/>
        </w:sdtPr>
        <w:sdtContent>
          <w:r w:rsidR="00DE56C8" w:rsidRPr="00D402B1">
            <w:fldChar w:fldCharType="begin"/>
          </w:r>
          <w:r w:rsidR="00DE56C8" w:rsidRPr="00D402B1">
            <w:instrText xml:space="preserve"> CITATION Alc27 \l 9226 </w:instrText>
          </w:r>
          <w:r w:rsidR="00DE56C8" w:rsidRPr="00D402B1">
            <w:fldChar w:fldCharType="separate"/>
          </w:r>
          <w:r w:rsidR="00BC662D" w:rsidRPr="00BC662D">
            <w:rPr>
              <w:noProof/>
            </w:rPr>
            <w:t>[15]</w:t>
          </w:r>
          <w:r w:rsidR="00DE56C8" w:rsidRPr="00D402B1">
            <w:fldChar w:fldCharType="end"/>
          </w:r>
        </w:sdtContent>
      </w:sdt>
      <w:r>
        <w:t xml:space="preserve"> </w:t>
      </w:r>
      <w:sdt>
        <w:sdtPr>
          <w:id w:val="1491134798"/>
          <w:citation/>
        </w:sdtPr>
        <w:sdtContent>
          <w:r w:rsidR="00DE56C8" w:rsidRPr="00D402B1">
            <w:fldChar w:fldCharType="begin"/>
          </w:r>
          <w:r w:rsidR="00DE56C8" w:rsidRPr="00D402B1">
            <w:instrText xml:space="preserve"> CITATION Alc201 \l 9226 </w:instrText>
          </w:r>
          <w:r w:rsidR="00DE56C8" w:rsidRPr="00D402B1">
            <w:fldChar w:fldCharType="separate"/>
          </w:r>
          <w:r w:rsidR="00BC662D" w:rsidRPr="00BC662D">
            <w:rPr>
              <w:noProof/>
            </w:rPr>
            <w:t>[16]</w:t>
          </w:r>
          <w:r w:rsidR="00DE56C8" w:rsidRPr="00D402B1">
            <w:fldChar w:fldCharType="end"/>
          </w:r>
        </w:sdtContent>
      </w:sdt>
      <w:r>
        <w:t>.</w:t>
      </w:r>
    </w:p>
    <w:p w14:paraId="456A9D26" w14:textId="3F7B6511" w:rsidR="00254C3E" w:rsidRPr="00D402B1" w:rsidRDefault="001D3B9A" w:rsidP="00FF1177">
      <w:pPr>
        <w:spacing w:after="480"/>
      </w:pPr>
      <w:r>
        <w:t>En síntesis, los antecedentes revisados permiten establecer que la problemática de las pérdidas en la red de distribución de agua potable en Villavicencio responde a un fenómeno estructural, con causas técnicas y de gestión claramente identificadas. Este contexto justifica la necesidad de analizar estrategias de rehabilitación que trasciendan la atención reactiva de fallas y se orienten a la reducción efectiva y sostenible de las pérdidas del sistema.</w:t>
      </w:r>
    </w:p>
    <w:p w14:paraId="0BD48E7A" w14:textId="02EB0F80" w:rsidR="00A56171" w:rsidRPr="00D402B1" w:rsidRDefault="004A42C8" w:rsidP="00D402B1">
      <w:pPr>
        <w:pStyle w:val="Ttulo2"/>
      </w:pPr>
      <w:bookmarkStart w:id="10" w:name="_Toc221628302"/>
      <w:r w:rsidRPr="00D402B1">
        <w:t>Justificación</w:t>
      </w:r>
      <w:bookmarkEnd w:id="10"/>
    </w:p>
    <w:p w14:paraId="07E54689" w14:textId="77777777" w:rsidR="007B7B8A" w:rsidRDefault="007B7B8A" w:rsidP="007B7B8A">
      <w:pPr>
        <w:spacing w:after="480"/>
      </w:pPr>
      <w:r>
        <w:t>La presente investigación se justifica desde el punto de vista técnico, institucional y social, en la medida en que aborda una problemática que afecta de manera directa la eficiencia, sostenibilidad y confiabilidad del sistema de acueducto de la ciudad de Villavicencio.</w:t>
      </w:r>
    </w:p>
    <w:p w14:paraId="14E7BB38" w14:textId="5ED76F20" w:rsidR="007B7B8A" w:rsidRDefault="007B7B8A" w:rsidP="007B7B8A">
      <w:pPr>
        <w:spacing w:after="480"/>
      </w:pPr>
      <w:r>
        <w:t xml:space="preserve">Desde la perspectiva técnica, la elevada incidencia de pérdidas de agua en la red de distribución representa un indicador claro de deterioro de la infraestructura y de la necesidad de adoptar estrategias de rehabilitación más efectivas. Los informes de vigilancia del sector han evidenciado que los altos niveles de agua no contabilizada comprometen el desempeño hidráulico del sistema y limitan la capacidad operativa de la empresa prestadora del servicio </w:t>
      </w:r>
      <w:sdt>
        <w:sdtPr>
          <w:id w:val="1504931504"/>
          <w:citation/>
        </w:sdtPr>
        <w:sdtContent>
          <w:r w:rsidR="00EA53CD" w:rsidRPr="00D402B1">
            <w:fldChar w:fldCharType="begin"/>
          </w:r>
          <w:r w:rsidR="00EA53CD" w:rsidRPr="00D402B1">
            <w:instrText xml:space="preserve"> CITATION Sup26 \l 9226 </w:instrText>
          </w:r>
          <w:r w:rsidR="00EA53CD" w:rsidRPr="00D402B1">
            <w:fldChar w:fldCharType="separate"/>
          </w:r>
          <w:r w:rsidR="00BC662D" w:rsidRPr="00BC662D">
            <w:rPr>
              <w:noProof/>
            </w:rPr>
            <w:t>[1]</w:t>
          </w:r>
          <w:r w:rsidR="00EA53CD" w:rsidRPr="00D402B1">
            <w:fldChar w:fldCharType="end"/>
          </w:r>
        </w:sdtContent>
      </w:sdt>
      <w:r w:rsidR="00EA53CD">
        <w:t xml:space="preserve"> </w:t>
      </w:r>
      <w:sdt>
        <w:sdtPr>
          <w:id w:val="-2064326902"/>
          <w:citation/>
        </w:sdtPr>
        <w:sdtContent>
          <w:r w:rsidR="00EA53CD" w:rsidRPr="00D402B1">
            <w:fldChar w:fldCharType="begin"/>
          </w:r>
          <w:r w:rsidR="00EA53CD" w:rsidRPr="00D402B1">
            <w:instrText xml:space="preserve"> CITATION sup25 \l 9226 </w:instrText>
          </w:r>
          <w:r w:rsidR="00EA53CD" w:rsidRPr="00D402B1">
            <w:fldChar w:fldCharType="separate"/>
          </w:r>
          <w:r w:rsidR="00EA53CD" w:rsidRPr="00765972">
            <w:rPr>
              <w:noProof/>
            </w:rPr>
            <w:t>[14]</w:t>
          </w:r>
          <w:r w:rsidR="00EA53CD" w:rsidRPr="00D402B1">
            <w:fldChar w:fldCharType="end"/>
          </w:r>
        </w:sdtContent>
      </w:sdt>
      <w:r>
        <w:t>. En este sentido, analizar y priorizar alternativas de rehabilitación permite aportar criterios técnicos que contribuyan a una gestión más eficiente de la red de distribución.</w:t>
      </w:r>
    </w:p>
    <w:p w14:paraId="19123A04" w14:textId="1949AD84" w:rsidR="007B7B8A" w:rsidRDefault="007B7B8A" w:rsidP="007B7B8A">
      <w:pPr>
        <w:spacing w:after="480"/>
      </w:pPr>
      <w:r>
        <w:t xml:space="preserve">En el ámbito institucional, el estudio se alinea con los lineamientos y recomendaciones emitidos por los entes reguladores del sector de agua potable en Colombia, los cuales enfatizan la necesidad de revisar las pérdidas técnicas y optimizar la demanda como mecanismos para mejorar la prestación del servicio </w:t>
      </w:r>
      <w:sdt>
        <w:sdtPr>
          <w:id w:val="-431591883"/>
          <w:citation/>
        </w:sdtPr>
        <w:sdtContent>
          <w:r w:rsidR="00EA53CD" w:rsidRPr="00D402B1">
            <w:fldChar w:fldCharType="begin"/>
          </w:r>
          <w:r w:rsidR="00EA53CD" w:rsidRPr="00D402B1">
            <w:instrText xml:space="preserve"> CITATION CRA25 \l 9226 </w:instrText>
          </w:r>
          <w:r w:rsidR="00EA53CD" w:rsidRPr="00D402B1">
            <w:fldChar w:fldCharType="separate"/>
          </w:r>
          <w:r w:rsidR="00BC662D" w:rsidRPr="00BC662D">
            <w:rPr>
              <w:noProof/>
            </w:rPr>
            <w:t>[6]</w:t>
          </w:r>
          <w:r w:rsidR="00EA53CD" w:rsidRPr="00D402B1">
            <w:fldChar w:fldCharType="end"/>
          </w:r>
        </w:sdtContent>
      </w:sdt>
      <w:r w:rsidR="005E39C8">
        <w:t xml:space="preserve"> </w:t>
      </w:r>
      <w:sdt>
        <w:sdtPr>
          <w:id w:val="612643996"/>
          <w:citation/>
        </w:sdtPr>
        <w:sdtContent>
          <w:r w:rsidR="005E39C8" w:rsidRPr="00D402B1">
            <w:fldChar w:fldCharType="begin"/>
          </w:r>
          <w:r w:rsidR="005E39C8" w:rsidRPr="00D402B1">
            <w:instrText xml:space="preserve"> CITATION nor25 \l 9226 </w:instrText>
          </w:r>
          <w:r w:rsidR="005E39C8" w:rsidRPr="00D402B1">
            <w:fldChar w:fldCharType="separate"/>
          </w:r>
          <w:r w:rsidR="00BC662D" w:rsidRPr="00BC662D">
            <w:rPr>
              <w:noProof/>
            </w:rPr>
            <w:t>[17]</w:t>
          </w:r>
          <w:r w:rsidR="005E39C8" w:rsidRPr="00D402B1">
            <w:fldChar w:fldCharType="end"/>
          </w:r>
        </w:sdtContent>
      </w:sdt>
      <w:r>
        <w:t>. Asimismo, los resultados de esta investigación pueden servir como insumo para la toma de decisiones de la Empresa de Acueducto y Alcantarillado de Villavicencio (EAAV E.S.P.), apoyando la formulación de planes de rehabilitación y mantenimiento con un enfoque preventivo y de mediano plazo.</w:t>
      </w:r>
    </w:p>
    <w:p w14:paraId="54712AFC" w14:textId="1F54D2F2" w:rsidR="007B7B8A" w:rsidRDefault="007B7B8A" w:rsidP="007B7B8A">
      <w:pPr>
        <w:spacing w:after="480"/>
      </w:pPr>
      <w:r>
        <w:t xml:space="preserve">Desde el punto de vista social y ambiental, la reducción de pérdidas en la red de distribución contribuye a mejorar la continuidad del servicio y a disminuir los impactos </w:t>
      </w:r>
      <w:r>
        <w:lastRenderedPageBreak/>
        <w:t xml:space="preserve">asociados a fugas prolongadas, tales como daños en la infraestructura vial, afectaciones al entorno urbano y restricciones en el suministro de agua potable a la población. Diversos reportes periodísticos y técnicos han señalado que las interrupciones recurrentes del servicio generan inconformidad ciudadana y afectan la calidad de vida de los usuarios </w:t>
      </w:r>
      <w:sdt>
        <w:sdtPr>
          <w:id w:val="1646853015"/>
          <w:citation/>
        </w:sdtPr>
        <w:sdtContent>
          <w:r w:rsidR="005E39C8" w:rsidRPr="00D402B1">
            <w:fldChar w:fldCharType="begin"/>
          </w:r>
          <w:r w:rsidR="005E39C8" w:rsidRPr="00D402B1">
            <w:instrText xml:space="preserve"> CITATION Cri25 \l 9226 </w:instrText>
          </w:r>
          <w:r w:rsidR="005E39C8" w:rsidRPr="00D402B1">
            <w:fldChar w:fldCharType="separate"/>
          </w:r>
          <w:r w:rsidR="00BC662D" w:rsidRPr="00BC662D">
            <w:rPr>
              <w:noProof/>
            </w:rPr>
            <w:t>[8]</w:t>
          </w:r>
          <w:r w:rsidR="005E39C8" w:rsidRPr="00D402B1">
            <w:fldChar w:fldCharType="end"/>
          </w:r>
        </w:sdtContent>
      </w:sdt>
      <w:r w:rsidR="005E39C8" w:rsidRPr="005E39C8">
        <w:t xml:space="preserve"> </w:t>
      </w:r>
      <w:sdt>
        <w:sdtPr>
          <w:id w:val="1012804930"/>
          <w:citation/>
        </w:sdtPr>
        <w:sdtContent>
          <w:r w:rsidR="005E39C8" w:rsidRPr="00D402B1">
            <w:fldChar w:fldCharType="begin"/>
          </w:r>
          <w:r w:rsidR="005E39C8" w:rsidRPr="00D402B1">
            <w:instrText xml:space="preserve"> CITATION Inf25 \l 9226 </w:instrText>
          </w:r>
          <w:r w:rsidR="005E39C8" w:rsidRPr="00D402B1">
            <w:fldChar w:fldCharType="separate"/>
          </w:r>
          <w:r w:rsidR="00BC662D" w:rsidRPr="00BC662D">
            <w:rPr>
              <w:noProof/>
            </w:rPr>
            <w:t>[9]</w:t>
          </w:r>
          <w:r w:rsidR="005E39C8" w:rsidRPr="00D402B1">
            <w:fldChar w:fldCharType="end"/>
          </w:r>
        </w:sdtContent>
      </w:sdt>
      <w:r>
        <w:t>. En este contexto, la implementación de estrategias de rehabilitación adecuadas se convierte en un factor clave para fortalecer la confianza de la comunidad en el servicio público de acueducto.</w:t>
      </w:r>
    </w:p>
    <w:p w14:paraId="2D49FA6A" w14:textId="77777777" w:rsidR="007B7B8A" w:rsidRDefault="007B7B8A" w:rsidP="007B7B8A">
      <w:pPr>
        <w:spacing w:after="480"/>
      </w:pPr>
      <w:r>
        <w:t>Adicionalmente, la investigación adquiere relevancia académica al sistematizar información técnica y experiencias previas relacionadas con la rehabilitación de redes de distribución de agua potable, integrándolas en un análisis aplicado al contexto local. Este enfoque permite generar conocimiento útil no solo para Villavicencio, sino también para otras ciudades con características similares en cuanto a crecimiento urbano y envejecimiento de la infraestructura.</w:t>
      </w:r>
    </w:p>
    <w:p w14:paraId="7D2EEA22" w14:textId="36EFB263" w:rsidR="00207C78" w:rsidRPr="00D402B1" w:rsidRDefault="007B7B8A" w:rsidP="00CE1000">
      <w:pPr>
        <w:spacing w:after="480"/>
      </w:pPr>
      <w:r>
        <w:t>En síntesis, el desarrollo de este trabajo se justifica por su potencial para aportar criterios técnicos, institucionales y sociales que contribuyan a la reducción sostenible de las pérdidas en el sistema de acueducto de Villavicencio, fortaleciendo la planificación de intervenciones y promoviendo una gestión más eficiente del recurso hídrico.</w:t>
      </w:r>
    </w:p>
    <w:p w14:paraId="3B062DF1" w14:textId="4C955485" w:rsidR="00025746" w:rsidRPr="00D402B1" w:rsidRDefault="004A42C8" w:rsidP="00D402B1">
      <w:pPr>
        <w:pStyle w:val="Ttulo2"/>
      </w:pPr>
      <w:bookmarkStart w:id="11" w:name="_Toc221628303"/>
      <w:r w:rsidRPr="00D402B1">
        <w:t>Objetivos</w:t>
      </w:r>
      <w:bookmarkEnd w:id="11"/>
    </w:p>
    <w:p w14:paraId="3A0F4BCB" w14:textId="4339DE6D" w:rsidR="004A42C8" w:rsidRPr="00D402B1" w:rsidRDefault="004A42C8" w:rsidP="00D402B1">
      <w:pPr>
        <w:pStyle w:val="Ttulo3"/>
        <w:numPr>
          <w:ilvl w:val="2"/>
          <w:numId w:val="1"/>
        </w:numPr>
      </w:pPr>
      <w:bookmarkStart w:id="12" w:name="_Toc221628304"/>
      <w:r w:rsidRPr="00D402B1">
        <w:t>Objetivo</w:t>
      </w:r>
      <w:r w:rsidR="009A0D86" w:rsidRPr="00D402B1">
        <w:t xml:space="preserve"> </w:t>
      </w:r>
      <w:r w:rsidRPr="00D402B1">
        <w:t>General</w:t>
      </w:r>
      <w:bookmarkEnd w:id="12"/>
    </w:p>
    <w:p w14:paraId="3F6D28E4" w14:textId="2F236B7D" w:rsidR="00BC5EBE" w:rsidRPr="00D402B1" w:rsidRDefault="00995C6A" w:rsidP="00D402B1">
      <w:pPr>
        <w:spacing w:after="480"/>
      </w:pPr>
      <w:r w:rsidRPr="00995C6A">
        <w:t>Clasificar y analizar estrategias de rehabilitación de redes hidráulicas envejecidas aplicadas en contextos urbanos comparables, con el fin de evaluar su viabilidad técnica y económica para el sistema de acueducto del municipio de Villavicencio, a partir del estudio comparativo de experiencias nacionales e internacionales.</w:t>
      </w:r>
    </w:p>
    <w:p w14:paraId="61F4A06E" w14:textId="534EA00E" w:rsidR="004A42C8" w:rsidRPr="00D402B1" w:rsidRDefault="004A42C8" w:rsidP="00D402B1">
      <w:pPr>
        <w:pStyle w:val="Ttulo3"/>
        <w:numPr>
          <w:ilvl w:val="2"/>
          <w:numId w:val="1"/>
        </w:numPr>
      </w:pPr>
      <w:bookmarkStart w:id="13" w:name="_Toc221628305"/>
      <w:r w:rsidRPr="00D402B1">
        <w:t>Objetivo</w:t>
      </w:r>
      <w:r w:rsidR="009A0D86" w:rsidRPr="00D402B1">
        <w:t xml:space="preserve"> </w:t>
      </w:r>
      <w:r w:rsidRPr="00D402B1">
        <w:t>Específicos</w:t>
      </w:r>
      <w:bookmarkEnd w:id="13"/>
    </w:p>
    <w:p w14:paraId="025E3A7B" w14:textId="3333F733" w:rsidR="00996DB9" w:rsidRPr="00D402B1" w:rsidRDefault="00A739F0">
      <w:pPr>
        <w:pStyle w:val="Prrafodelista"/>
        <w:numPr>
          <w:ilvl w:val="0"/>
          <w:numId w:val="3"/>
        </w:numPr>
        <w:spacing w:after="480"/>
      </w:pPr>
      <w:r w:rsidRPr="00A739F0">
        <w:t>Caracterizar el estado actual de la red hidráulica de Villavicencio, considerando la antigüedad de los materiales, la tipología de fallas recurrentes y la identificación de sectores críticos del sistema de acueducto</w:t>
      </w:r>
      <w:r w:rsidR="00996DB9" w:rsidRPr="00D402B1">
        <w:t>.</w:t>
      </w:r>
    </w:p>
    <w:p w14:paraId="31D6CCDB" w14:textId="77777777" w:rsidR="00996DB9" w:rsidRPr="00D402B1" w:rsidRDefault="00996DB9" w:rsidP="00D402B1">
      <w:pPr>
        <w:pStyle w:val="Prrafodelista"/>
        <w:spacing w:after="480"/>
        <w:ind w:left="1080" w:firstLine="0"/>
      </w:pPr>
    </w:p>
    <w:p w14:paraId="445EDB8C" w14:textId="307AAA11" w:rsidR="00996DB9" w:rsidRPr="00D402B1" w:rsidRDefault="00AF3189">
      <w:pPr>
        <w:pStyle w:val="Prrafodelista"/>
        <w:numPr>
          <w:ilvl w:val="0"/>
          <w:numId w:val="3"/>
        </w:numPr>
        <w:spacing w:after="480"/>
      </w:pPr>
      <w:r w:rsidRPr="00AF3189">
        <w:lastRenderedPageBreak/>
        <w:t>Comparar las principales estrategias de rehabilitación de redes hidráulicas implementadas en contextos urbanos similares, evaluando aspectos como tecnología empleada, costos relativos y adaptabilidad a condiciones climáticas y geotécnicas</w:t>
      </w:r>
      <w:r w:rsidR="00996DB9" w:rsidRPr="00D402B1">
        <w:t>.</w:t>
      </w:r>
    </w:p>
    <w:p w14:paraId="28A89026" w14:textId="77777777" w:rsidR="00996DB9" w:rsidRPr="00D402B1" w:rsidRDefault="00996DB9" w:rsidP="00D402B1">
      <w:pPr>
        <w:pStyle w:val="Prrafodelista"/>
        <w:spacing w:after="480"/>
        <w:ind w:left="1080" w:firstLine="0"/>
      </w:pPr>
    </w:p>
    <w:p w14:paraId="2EDBE724" w14:textId="595A953B" w:rsidR="00BC5EBE" w:rsidRPr="00D402B1" w:rsidRDefault="00AF3189">
      <w:pPr>
        <w:pStyle w:val="Prrafodelista"/>
        <w:numPr>
          <w:ilvl w:val="0"/>
          <w:numId w:val="3"/>
        </w:numPr>
        <w:spacing w:after="480"/>
      </w:pPr>
      <w:r w:rsidRPr="00AF3189">
        <w:t>Identificar los obstáculos técnicos, económicos y sociales que han limitado la implementación de estrategias de rehabilitación de redes hidráulicas, a partir del análisis de lecciones aprendidas en estudios de caso nacionales e internacionales</w:t>
      </w:r>
      <w:r w:rsidR="00996DB9" w:rsidRPr="00D402B1">
        <w:t>.</w:t>
      </w:r>
    </w:p>
    <w:p w14:paraId="7192F5EA" w14:textId="53381CC2" w:rsidR="00F221BA" w:rsidRPr="00D402B1" w:rsidRDefault="00E71513" w:rsidP="00D402B1">
      <w:pPr>
        <w:pStyle w:val="Ttulo2"/>
      </w:pPr>
      <w:bookmarkStart w:id="14" w:name="_Toc221628306"/>
      <w:r w:rsidRPr="00D402B1">
        <w:t>Hipótesis</w:t>
      </w:r>
      <w:bookmarkEnd w:id="14"/>
    </w:p>
    <w:p w14:paraId="44726E7E" w14:textId="4BA0D93B" w:rsidR="00D721F3" w:rsidRPr="00D402B1" w:rsidRDefault="00D721F3" w:rsidP="00D402B1">
      <w:pPr>
        <w:pStyle w:val="Ttulo3"/>
        <w:numPr>
          <w:ilvl w:val="2"/>
          <w:numId w:val="1"/>
        </w:numPr>
      </w:pPr>
      <w:bookmarkStart w:id="15" w:name="_Toc221628307"/>
      <w:r w:rsidRPr="00D402B1">
        <w:t>Hipótesis</w:t>
      </w:r>
      <w:r w:rsidR="009A0D86" w:rsidRPr="00D402B1">
        <w:t xml:space="preserve"> </w:t>
      </w:r>
      <w:r w:rsidRPr="00D402B1">
        <w:t>especificas</w:t>
      </w:r>
      <w:bookmarkEnd w:id="15"/>
    </w:p>
    <w:p w14:paraId="00E2630A" w14:textId="77777777" w:rsidR="00EB166F" w:rsidRDefault="00EB166F">
      <w:pPr>
        <w:pStyle w:val="Prrafodelista"/>
        <w:numPr>
          <w:ilvl w:val="0"/>
          <w:numId w:val="3"/>
        </w:numPr>
        <w:spacing w:after="480"/>
      </w:pPr>
      <w:r>
        <w:t>La red hidráulica del municipio de Villavicencio presenta un alto nivel de deterioro, caracterizado por la antigüedad superior a 30 años de una parte significativa de sus tuberías, la ocurrencia recurrente de fallas en sectores críticos y niveles de pérdidas técnicas que superan el 30 %.</w:t>
      </w:r>
    </w:p>
    <w:p w14:paraId="07FE2265" w14:textId="77777777" w:rsidR="00EB166F" w:rsidRDefault="00EB166F">
      <w:pPr>
        <w:pStyle w:val="Prrafodelista"/>
        <w:numPr>
          <w:ilvl w:val="0"/>
          <w:numId w:val="3"/>
        </w:numPr>
        <w:spacing w:after="480"/>
      </w:pPr>
      <w:r>
        <w:t>Las estrategias de rehabilitación de redes hidráulicas aplicadas en contextos urbanos comparables presentan diferencias significativas en términos de costos, tecnologías empleadas y adaptabilidad climática, lo que permite identificar alternativas con mayor viabilidad técnica y económica para las condiciones de Villavicencio.</w:t>
      </w:r>
    </w:p>
    <w:p w14:paraId="63F0A9DE" w14:textId="554762D2" w:rsidR="00E228FB" w:rsidRDefault="00EB166F">
      <w:pPr>
        <w:pStyle w:val="Prrafodelista"/>
        <w:numPr>
          <w:ilvl w:val="0"/>
          <w:numId w:val="3"/>
        </w:numPr>
        <w:spacing w:after="480"/>
      </w:pPr>
      <w:r>
        <w:t>Los principales obstáculos para la implementación efectiva de estrategias de rehabilitación de redes hidráulicas en Villavicencio están asociados a limitaciones técnicas e institucionales, restricciones presupuestales y resistencias sociales frente a la adopción de tecnologías no tradicionales.</w:t>
      </w:r>
      <w:r w:rsidR="00E228FB">
        <w:br w:type="page"/>
      </w:r>
    </w:p>
    <w:p w14:paraId="7BEF28C9" w14:textId="7865D040" w:rsidR="00D72627" w:rsidRPr="00D402B1" w:rsidRDefault="0057171E" w:rsidP="0057171E">
      <w:pPr>
        <w:pStyle w:val="Ttulo1"/>
        <w:spacing w:afterLines="40" w:after="96"/>
      </w:pPr>
      <w:bookmarkStart w:id="16" w:name="_Toc221628308"/>
      <w:r w:rsidRPr="00D402B1">
        <w:lastRenderedPageBreak/>
        <w:t>CAPITULO 2</w:t>
      </w:r>
      <w:r>
        <w:t xml:space="preserve"> - </w:t>
      </w:r>
      <w:r w:rsidRPr="0057171E">
        <w:t>MARCO TEÓRICO</w:t>
      </w:r>
      <w:bookmarkEnd w:id="16"/>
    </w:p>
    <w:p w14:paraId="1B687152" w14:textId="0F76F9AD" w:rsidR="000756FC" w:rsidRDefault="007C0BC9" w:rsidP="00894B9F">
      <w:pPr>
        <w:spacing w:after="480"/>
      </w:pPr>
      <w:r w:rsidRPr="007C0BC9">
        <w:t>El marco teórico de la presente investigación tiene como finalidad establecer los fundamentos conceptuales y técnicos relacionados con la distribución de agua potable, las pérdidas en redes hidráulicas y las estrategias de rehabilitación aplicables a sistemas urbanos de abastecimiento. Estos conceptos permiten contextualizar el problema abordado y sirven como soporte para el análisis de las alternativas de intervención evaluadas en capítulos posteriores.</w:t>
      </w:r>
    </w:p>
    <w:p w14:paraId="4519F43C" w14:textId="14971C6D" w:rsidR="00FA5426" w:rsidRDefault="00FA5426" w:rsidP="00FA5426">
      <w:pPr>
        <w:pStyle w:val="Ttulo2"/>
      </w:pPr>
      <w:bookmarkStart w:id="17" w:name="_Toc221628309"/>
      <w:r w:rsidRPr="00FA5426">
        <w:t>Sistemas de distribución de agua potable</w:t>
      </w:r>
      <w:bookmarkEnd w:id="17"/>
    </w:p>
    <w:p w14:paraId="4EECBC52" w14:textId="61F25FB1" w:rsidR="005A35E8" w:rsidRDefault="005A35E8" w:rsidP="005A35E8">
      <w:pPr>
        <w:spacing w:after="480"/>
      </w:pPr>
      <w:r>
        <w:t xml:space="preserve">Un sistema de distribución de agua potable corresponde al conjunto de infraestructuras encargadas de transportar el agua tratada desde los puntos de almacenamiento o regulación hasta los usuarios finales, garantizando condiciones adecuadas de presión, caudal y calidad. Este sistema está conformado principalmente por tuberías, válvulas, accesorios, estaciones de bombeo y dispositivos de control, cuya operación conjunta determina el desempeño hidráulico del servicio </w:t>
      </w:r>
      <w:sdt>
        <w:sdtPr>
          <w:id w:val="-1748110701"/>
          <w:citation/>
        </w:sdtPr>
        <w:sdtContent>
          <w:r w:rsidR="00EB4A4A">
            <w:fldChar w:fldCharType="begin"/>
          </w:r>
          <w:r w:rsidR="00EB4A4A">
            <w:instrText xml:space="preserve"> CITATION Env15 \l 9226 </w:instrText>
          </w:r>
          <w:r w:rsidR="00EB4A4A">
            <w:fldChar w:fldCharType="separate"/>
          </w:r>
          <w:r w:rsidR="00BC662D" w:rsidRPr="00BC662D">
            <w:rPr>
              <w:noProof/>
            </w:rPr>
            <w:t>[18]</w:t>
          </w:r>
          <w:r w:rsidR="00EB4A4A">
            <w:fldChar w:fldCharType="end"/>
          </w:r>
        </w:sdtContent>
      </w:sdt>
      <w:r>
        <w:t xml:space="preserve"> </w:t>
      </w:r>
      <w:sdt>
        <w:sdtPr>
          <w:id w:val="-1436443630"/>
          <w:citation/>
        </w:sdtPr>
        <w:sdtContent>
          <w:r w:rsidR="00CC1A75">
            <w:fldChar w:fldCharType="begin"/>
          </w:r>
          <w:r w:rsidR="00CC1A75">
            <w:instrText xml:space="preserve"> CITATION ays25 \l 9226 </w:instrText>
          </w:r>
          <w:r w:rsidR="00CC1A75">
            <w:fldChar w:fldCharType="separate"/>
          </w:r>
          <w:r w:rsidR="00BC662D" w:rsidRPr="00BC662D">
            <w:rPr>
              <w:noProof/>
            </w:rPr>
            <w:t>[19]</w:t>
          </w:r>
          <w:r w:rsidR="00CC1A75">
            <w:fldChar w:fldCharType="end"/>
          </w:r>
        </w:sdtContent>
      </w:sdt>
      <w:r>
        <w:t>.</w:t>
      </w:r>
    </w:p>
    <w:p w14:paraId="34715F24" w14:textId="7E1B1ABA" w:rsidR="005A35E8" w:rsidRDefault="005A35E8" w:rsidP="005A35E8">
      <w:pPr>
        <w:spacing w:after="480"/>
      </w:pPr>
      <w:r>
        <w:t xml:space="preserve">Desde una perspectiva operativa, la eficiencia de un sistema de distribución depende no sólo de su diseño inicial, sino también de las condiciones de operación y mantenimiento a lo largo del tiempo. En sistemas urbanos consolidados, como el de Villavicencio, es común encontrar redes construidas en diferentes etapas, con materiales diversos y criterios técnicos variables, lo que incrementa la complejidad de su gestión y operación </w:t>
      </w:r>
      <w:sdt>
        <w:sdtPr>
          <w:id w:val="-1514839006"/>
          <w:citation/>
        </w:sdtPr>
        <w:sdtContent>
          <w:r w:rsidR="00DE7B6C" w:rsidRPr="00D402B1">
            <w:fldChar w:fldCharType="begin"/>
          </w:r>
          <w:r w:rsidR="00DE7B6C" w:rsidRPr="00D402B1">
            <w:instrText xml:space="preserve"> CITATION sup25 \l 9226 </w:instrText>
          </w:r>
          <w:r w:rsidR="00DE7B6C" w:rsidRPr="00D402B1">
            <w:fldChar w:fldCharType="separate"/>
          </w:r>
          <w:r w:rsidR="00BC662D" w:rsidRPr="00BC662D">
            <w:rPr>
              <w:noProof/>
            </w:rPr>
            <w:t>[2]</w:t>
          </w:r>
          <w:r w:rsidR="00DE7B6C" w:rsidRPr="00D402B1">
            <w:fldChar w:fldCharType="end"/>
          </w:r>
        </w:sdtContent>
      </w:sdt>
      <w:r>
        <w:t>.</w:t>
      </w:r>
    </w:p>
    <w:p w14:paraId="63B2DB05" w14:textId="076A8323" w:rsidR="00FA5426" w:rsidRDefault="005A35E8" w:rsidP="005A35E8">
      <w:pPr>
        <w:spacing w:after="480"/>
      </w:pPr>
      <w:r>
        <w:t xml:space="preserve">La Organización Mundial de la Salud destaca que un sistema de distribución confiable debe asegurar continuidad del servicio y minimizar riesgos de contaminación asociados a fallas estructurales o presiones inadecuadas </w:t>
      </w:r>
      <w:sdt>
        <w:sdtPr>
          <w:id w:val="1475333995"/>
          <w:citation/>
        </w:sdtPr>
        <w:sdtContent>
          <w:r w:rsidR="00A854E6">
            <w:fldChar w:fldCharType="begin"/>
          </w:r>
          <w:r w:rsidR="00A854E6">
            <w:instrText xml:space="preserve"> CITATION Wor25 \l 9226 </w:instrText>
          </w:r>
          <w:r w:rsidR="00A854E6">
            <w:fldChar w:fldCharType="separate"/>
          </w:r>
          <w:r w:rsidR="00BC662D" w:rsidRPr="00BC662D">
            <w:rPr>
              <w:noProof/>
            </w:rPr>
            <w:t>[20]</w:t>
          </w:r>
          <w:r w:rsidR="00A854E6">
            <w:fldChar w:fldCharType="end"/>
          </w:r>
        </w:sdtContent>
      </w:sdt>
      <w:r>
        <w:t>. En este sentido, el deterioro progresivo de las redes no sólo afecta la eficiencia hidráulica, sino que puede comprometer la calidad del agua suministrada, especialmente cuando existen fugas persistentes o conexiones defectuosas.</w:t>
      </w:r>
    </w:p>
    <w:p w14:paraId="467C8A20" w14:textId="7C0338FF" w:rsidR="005A35E8" w:rsidRDefault="005A35E8" w:rsidP="005A35E8">
      <w:pPr>
        <w:pStyle w:val="Ttulo2"/>
      </w:pPr>
      <w:bookmarkStart w:id="18" w:name="_Toc221628310"/>
      <w:r w:rsidRPr="005A35E8">
        <w:t>Pérdidas de agua en redes de distribución</w:t>
      </w:r>
      <w:bookmarkEnd w:id="18"/>
    </w:p>
    <w:p w14:paraId="4B908FB7" w14:textId="22C2FDD4" w:rsidR="005A35E8" w:rsidRDefault="005A35E8" w:rsidP="005A35E8">
      <w:pPr>
        <w:spacing w:after="480"/>
      </w:pPr>
      <w:r>
        <w:t xml:space="preserve">Las pérdidas de agua en los sistemas de distribución se refieren al volumen de agua que, habiendo sido producido y tratado, no es efectivamente facturado ni consumido por los </w:t>
      </w:r>
      <w:r>
        <w:lastRenderedPageBreak/>
        <w:t xml:space="preserve">usuarios. Este volumen se agrupa comúnmente bajo el concepto de agua no contabilizada y constituye uno de los principales indicadores de desempeño de los sistemas de acueducto </w:t>
      </w:r>
      <w:sdt>
        <w:sdtPr>
          <w:id w:val="-846020952"/>
          <w:citation/>
        </w:sdtPr>
        <w:sdtContent>
          <w:r w:rsidR="00993095" w:rsidRPr="00D402B1">
            <w:fldChar w:fldCharType="begin"/>
          </w:r>
          <w:r w:rsidR="00993095" w:rsidRPr="00D402B1">
            <w:instrText xml:space="preserve"> CITATION env25 \l 9226 </w:instrText>
          </w:r>
          <w:r w:rsidR="00993095" w:rsidRPr="00D402B1">
            <w:fldChar w:fldCharType="separate"/>
          </w:r>
          <w:r w:rsidR="00BC662D" w:rsidRPr="00BC662D">
            <w:rPr>
              <w:noProof/>
            </w:rPr>
            <w:t>[4]</w:t>
          </w:r>
          <w:r w:rsidR="00993095" w:rsidRPr="00D402B1">
            <w:fldChar w:fldCharType="end"/>
          </w:r>
        </w:sdtContent>
      </w:sdt>
      <w:r>
        <w:t xml:space="preserve"> </w:t>
      </w:r>
      <w:sdt>
        <w:sdtPr>
          <w:id w:val="1252621399"/>
          <w:citation/>
        </w:sdtPr>
        <w:sdtContent>
          <w:r w:rsidR="00993095" w:rsidRPr="00D402B1">
            <w:fldChar w:fldCharType="begin"/>
          </w:r>
          <w:r w:rsidR="00993095" w:rsidRPr="00D402B1">
            <w:instrText xml:space="preserve"> CITATION MAG15 \l 9226 </w:instrText>
          </w:r>
          <w:r w:rsidR="00993095" w:rsidRPr="00D402B1">
            <w:fldChar w:fldCharType="separate"/>
          </w:r>
          <w:r w:rsidR="00BC662D" w:rsidRPr="00BC662D">
            <w:rPr>
              <w:noProof/>
            </w:rPr>
            <w:t>[7]</w:t>
          </w:r>
          <w:r w:rsidR="00993095" w:rsidRPr="00D402B1">
            <w:fldChar w:fldCharType="end"/>
          </w:r>
        </w:sdtContent>
      </w:sdt>
      <w:r>
        <w:t>.</w:t>
      </w:r>
    </w:p>
    <w:p w14:paraId="32ECBF0F" w14:textId="31916FCE" w:rsidR="005A35E8" w:rsidRDefault="005A35E8" w:rsidP="005A35E8">
      <w:pPr>
        <w:spacing w:after="480"/>
      </w:pPr>
      <w:r>
        <w:t xml:space="preserve">De acuerdo con la Comisión de Regulación de Agua Potable y Saneamiento Básico, las pérdidas pueden clasificarse en pérdidas técnicas y pérdidas comerciales, siendo las primeras las asociadas a fugas, roturas y fallas estructurales en la red de distribución </w:t>
      </w:r>
      <w:sdt>
        <w:sdtPr>
          <w:id w:val="1108856952"/>
          <w:citation/>
        </w:sdtPr>
        <w:sdtContent>
          <w:r w:rsidR="00297AE3" w:rsidRPr="00D402B1">
            <w:fldChar w:fldCharType="begin"/>
          </w:r>
          <w:r w:rsidR="00297AE3" w:rsidRPr="00D402B1">
            <w:instrText xml:space="preserve"> CITATION CRA25 \l 9226 </w:instrText>
          </w:r>
          <w:r w:rsidR="00297AE3" w:rsidRPr="00D402B1">
            <w:fldChar w:fldCharType="separate"/>
          </w:r>
          <w:r w:rsidR="00BC662D" w:rsidRPr="00BC662D">
            <w:rPr>
              <w:noProof/>
            </w:rPr>
            <w:t>[6]</w:t>
          </w:r>
          <w:r w:rsidR="00297AE3" w:rsidRPr="00D402B1">
            <w:fldChar w:fldCharType="end"/>
          </w:r>
        </w:sdtContent>
      </w:sdt>
      <w:r>
        <w:t>. En sistemas con infraestructura envejecida, las pérdidas técnicas suelen representar la mayor proporción del agua no contabilizada, lo que evidencia la necesidad de intervenciones físicas sobre la red.</w:t>
      </w:r>
    </w:p>
    <w:p w14:paraId="71DBC3D0" w14:textId="4242F620" w:rsidR="005A35E8" w:rsidRDefault="005A35E8" w:rsidP="005A35E8">
      <w:pPr>
        <w:spacing w:after="480"/>
      </w:pPr>
      <w:r>
        <w:t xml:space="preserve">Diversos estudios han demostrado que la presencia continua de fugas no sólo genera pérdidas volumétricas de agua, sino que acelera el deterioro de las tuberías y del entorno que las rodea. Investigaciones recientes han señalado que las filtraciones prolongadas pueden inducir procesos de erosión interna del suelo y asentamientos localizados, incrementando el riesgo de fallas estructurales en la red y en la infraestructura urbana adyacente </w:t>
      </w:r>
      <w:sdt>
        <w:sdtPr>
          <w:id w:val="-1859038919"/>
          <w:citation/>
        </w:sdtPr>
        <w:sdtContent>
          <w:r w:rsidR="00297AE3" w:rsidRPr="00D402B1">
            <w:fldChar w:fldCharType="begin"/>
          </w:r>
          <w:r w:rsidR="00297AE3" w:rsidRPr="00D402B1">
            <w:instrText xml:space="preserve"> CITATION PDa23 \l 9226 </w:instrText>
          </w:r>
          <w:r w:rsidR="00297AE3" w:rsidRPr="00D402B1">
            <w:fldChar w:fldCharType="separate"/>
          </w:r>
          <w:r w:rsidR="00BC662D" w:rsidRPr="00BC662D">
            <w:rPr>
              <w:noProof/>
            </w:rPr>
            <w:t>[3]</w:t>
          </w:r>
          <w:r w:rsidR="00297AE3" w:rsidRPr="00D402B1">
            <w:fldChar w:fldCharType="end"/>
          </w:r>
        </w:sdtContent>
      </w:sdt>
      <w:r>
        <w:t>.</w:t>
      </w:r>
    </w:p>
    <w:p w14:paraId="1BFB7341" w14:textId="09AABCB8" w:rsidR="005A35E8" w:rsidRPr="005A35E8" w:rsidRDefault="005A35E8" w:rsidP="005A35E8">
      <w:pPr>
        <w:spacing w:after="480"/>
      </w:pPr>
      <w:r>
        <w:t xml:space="preserve">En el contexto colombiano, análisis comparativos han evidenciado que los índices de agua no contabilizada se mantienen elevados en múltiples ciudades, reflejando una problemática estructural asociada tanto a factores técnicos como de gestión </w:t>
      </w:r>
      <w:sdt>
        <w:sdtPr>
          <w:id w:val="409822168"/>
          <w:citation/>
        </w:sdtPr>
        <w:sdtContent>
          <w:r w:rsidR="00993095" w:rsidRPr="00D402B1">
            <w:fldChar w:fldCharType="begin"/>
          </w:r>
          <w:r w:rsidR="00993095" w:rsidRPr="00D402B1">
            <w:instrText xml:space="preserve"> CITATION MAG15 \l 9226 </w:instrText>
          </w:r>
          <w:r w:rsidR="00993095" w:rsidRPr="00D402B1">
            <w:fldChar w:fldCharType="separate"/>
          </w:r>
          <w:r w:rsidR="00BC662D" w:rsidRPr="00BC662D">
            <w:rPr>
              <w:noProof/>
            </w:rPr>
            <w:t>[7]</w:t>
          </w:r>
          <w:r w:rsidR="00993095" w:rsidRPr="00D402B1">
            <w:fldChar w:fldCharType="end"/>
          </w:r>
        </w:sdtContent>
      </w:sdt>
      <w:r>
        <w:t xml:space="preserve">. Esta situación ha motivado a los entes de control y regulación a emitir informes y lineamientos orientados a la reducción de pérdidas como estrategia prioritaria para mejorar la eficiencia del servicio </w:t>
      </w:r>
      <w:sdt>
        <w:sdtPr>
          <w:id w:val="-274175786"/>
          <w:citation/>
        </w:sdtPr>
        <w:sdtContent>
          <w:r w:rsidR="00DE7B6C" w:rsidRPr="00D402B1">
            <w:fldChar w:fldCharType="begin"/>
          </w:r>
          <w:r w:rsidR="00DE7B6C" w:rsidRPr="00D402B1">
            <w:instrText xml:space="preserve"> CITATION Sup26 \l 9226 </w:instrText>
          </w:r>
          <w:r w:rsidR="00DE7B6C" w:rsidRPr="00D402B1">
            <w:fldChar w:fldCharType="separate"/>
          </w:r>
          <w:r w:rsidR="00BC662D" w:rsidRPr="00BC662D">
            <w:rPr>
              <w:noProof/>
            </w:rPr>
            <w:t>[1]</w:t>
          </w:r>
          <w:r w:rsidR="00DE7B6C" w:rsidRPr="00D402B1">
            <w:fldChar w:fldCharType="end"/>
          </w:r>
        </w:sdtContent>
      </w:sdt>
      <w:r w:rsidR="00DE7B6C">
        <w:t xml:space="preserve"> </w:t>
      </w:r>
      <w:sdt>
        <w:sdtPr>
          <w:id w:val="-1396971255"/>
          <w:citation/>
        </w:sdtPr>
        <w:sdtContent>
          <w:r w:rsidR="00DE7B6C" w:rsidRPr="00D402B1">
            <w:fldChar w:fldCharType="begin"/>
          </w:r>
          <w:r w:rsidR="00DE7B6C" w:rsidRPr="00D402B1">
            <w:instrText xml:space="preserve"> CITATION sup25 \l 9226 </w:instrText>
          </w:r>
          <w:r w:rsidR="00DE7B6C" w:rsidRPr="00D402B1">
            <w:fldChar w:fldCharType="separate"/>
          </w:r>
          <w:r w:rsidR="00BC662D" w:rsidRPr="00BC662D">
            <w:rPr>
              <w:noProof/>
            </w:rPr>
            <w:t>[2]</w:t>
          </w:r>
          <w:r w:rsidR="00DE7B6C" w:rsidRPr="00D402B1">
            <w:fldChar w:fldCharType="end"/>
          </w:r>
        </w:sdtContent>
      </w:sdt>
      <w:r>
        <w:t>.</w:t>
      </w:r>
    </w:p>
    <w:p w14:paraId="25DC40DB" w14:textId="158E7DC6" w:rsidR="00FA5426" w:rsidRDefault="00861261" w:rsidP="00861261">
      <w:pPr>
        <w:pStyle w:val="Ttulo2"/>
      </w:pPr>
      <w:bookmarkStart w:id="19" w:name="_Toc221628311"/>
      <w:r w:rsidRPr="00861261">
        <w:t>Clasificación y causas de las fugas en redes de distribución</w:t>
      </w:r>
      <w:bookmarkEnd w:id="19"/>
    </w:p>
    <w:p w14:paraId="07F31BE6" w14:textId="77777777" w:rsidR="00C85661" w:rsidRDefault="00C85661" w:rsidP="00C85661">
      <w:pPr>
        <w:spacing w:after="480"/>
      </w:pPr>
      <w:r>
        <w:t>Las fugas en redes de distribución de agua potable pueden entenderse como la manifestación física de fallas estructurales o funcionales en los componentes del sistema, y su análisis resulta fundamental para comprender el origen de las pérdidas técnicas. Desde un enfoque operativo, la correcta identificación del tipo de fuga permite seleccionar estrategias de detección, reparación y rehabilitación acordes con las condiciones reales de la red.</w:t>
      </w:r>
    </w:p>
    <w:p w14:paraId="5A1F8E0B" w14:textId="357305DB" w:rsidR="00C85661" w:rsidRDefault="00C85661" w:rsidP="00C85661">
      <w:pPr>
        <w:spacing w:after="480"/>
      </w:pPr>
      <w:r>
        <w:t xml:space="preserve">De manera general, las fugas pueden clasificarse según su origen físico y su comportamiento hidráulico. En cuanto al origen físico, se presentan comúnmente fugas asociadas a roturas en tuberías, fallas en uniones, deterioro de accesorios y defectos en </w:t>
      </w:r>
      <w:r>
        <w:lastRenderedPageBreak/>
        <w:t xml:space="preserve">válvulas o conexiones domiciliarias. Estudios técnicos han señalado que la probabilidad de ocurrencia de este tipo de fallas aumenta significativamente en redes antiguas o construidas con materiales susceptibles a procesos de corrosión y fatiga estructural </w:t>
      </w:r>
      <w:sdt>
        <w:sdtPr>
          <w:id w:val="872339557"/>
          <w:citation/>
        </w:sdtPr>
        <w:sdtContent>
          <w:r w:rsidR="00297AE3" w:rsidRPr="00D402B1">
            <w:fldChar w:fldCharType="begin"/>
          </w:r>
          <w:r w:rsidR="00297AE3" w:rsidRPr="00D402B1">
            <w:instrText xml:space="preserve"> CITATION Hus23 \l 9226 </w:instrText>
          </w:r>
          <w:r w:rsidR="00297AE3" w:rsidRPr="00D402B1">
            <w:fldChar w:fldCharType="separate"/>
          </w:r>
          <w:r w:rsidR="00BC662D" w:rsidRPr="00BC662D">
            <w:rPr>
              <w:noProof/>
            </w:rPr>
            <w:t>[11]</w:t>
          </w:r>
          <w:r w:rsidR="00297AE3" w:rsidRPr="00D402B1">
            <w:fldChar w:fldCharType="end"/>
          </w:r>
        </w:sdtContent>
      </w:sdt>
      <w:r>
        <w:t>.</w:t>
      </w:r>
    </w:p>
    <w:p w14:paraId="16520B24" w14:textId="3AED7E10" w:rsidR="00C85661" w:rsidRDefault="00C85661" w:rsidP="00C85661">
      <w:pPr>
        <w:spacing w:after="480"/>
      </w:pPr>
      <w:r>
        <w:t xml:space="preserve">Otra clasificación relevante distingue entre fugas visibles y no visibles. Las primeras se manifiestan en superficie y suelen ser atendidas de manera inmediata por los operadores del sistema. Las fugas no visibles, por el contrario, permanecen ocultas durante largos periodos y representan una de las principales fuentes de pérdidas técnicas, ya que pueden mantenerse activas sin ser detectadas hasta que generan afectaciones mayores en la infraestructura o el entorno urbano </w:t>
      </w:r>
      <w:sdt>
        <w:sdtPr>
          <w:id w:val="-253670992"/>
          <w:citation/>
        </w:sdtPr>
        <w:sdtContent>
          <w:r w:rsidR="00993095" w:rsidRPr="00D402B1">
            <w:fldChar w:fldCharType="begin"/>
          </w:r>
          <w:r w:rsidR="00993095" w:rsidRPr="00D402B1">
            <w:instrText xml:space="preserve"> CITATION env25 \l 9226 </w:instrText>
          </w:r>
          <w:r w:rsidR="00993095" w:rsidRPr="00D402B1">
            <w:fldChar w:fldCharType="separate"/>
          </w:r>
          <w:r w:rsidR="00BC662D" w:rsidRPr="00BC662D">
            <w:rPr>
              <w:noProof/>
            </w:rPr>
            <w:t>[4]</w:t>
          </w:r>
          <w:r w:rsidR="00993095" w:rsidRPr="00D402B1">
            <w:fldChar w:fldCharType="end"/>
          </w:r>
        </w:sdtContent>
      </w:sdt>
      <w:r>
        <w:t xml:space="preserve"> </w:t>
      </w:r>
      <w:sdt>
        <w:sdtPr>
          <w:id w:val="602996238"/>
          <w:citation/>
        </w:sdtPr>
        <w:sdtContent>
          <w:r w:rsidR="00BC037A" w:rsidRPr="00D402B1">
            <w:fldChar w:fldCharType="begin"/>
          </w:r>
          <w:r w:rsidR="00BC037A" w:rsidRPr="00D402B1">
            <w:instrText xml:space="preserve"> CITATION epc25 \l 9226 </w:instrText>
          </w:r>
          <w:r w:rsidR="00BC037A" w:rsidRPr="00D402B1">
            <w:fldChar w:fldCharType="separate"/>
          </w:r>
          <w:r w:rsidR="00BC662D" w:rsidRPr="00BC662D">
            <w:rPr>
              <w:noProof/>
            </w:rPr>
            <w:t>[10]</w:t>
          </w:r>
          <w:r w:rsidR="00BC037A" w:rsidRPr="00D402B1">
            <w:fldChar w:fldCharType="end"/>
          </w:r>
        </w:sdtContent>
      </w:sdt>
      <w:r>
        <w:t>.</w:t>
      </w:r>
    </w:p>
    <w:p w14:paraId="711B8E3C" w14:textId="78DBDD27" w:rsidR="00C85661" w:rsidRDefault="00C85661" w:rsidP="00C85661">
      <w:pPr>
        <w:spacing w:after="480"/>
      </w:pPr>
      <w:r>
        <w:t xml:space="preserve">Las causas que originan las fugas en redes de distribución son de carácter multifactorial. Entre las más relevantes se encuentran la antigüedad de la infraestructura, la variabilidad en los materiales empleados, las deficiencias en los procesos constructivos y las condiciones del entorno donde se encuentra instalada la red. Investigaciones recientes destacan que los procesos de corrosión interna y externa en tuberías metálicas constituyen una de las principales causas de deterioro progresivo y generación de fugas en sistemas de abastecimiento </w:t>
      </w:r>
      <w:sdt>
        <w:sdtPr>
          <w:id w:val="961381764"/>
          <w:citation/>
        </w:sdtPr>
        <w:sdtContent>
          <w:r w:rsidR="00297AE3" w:rsidRPr="00D402B1">
            <w:fldChar w:fldCharType="begin"/>
          </w:r>
          <w:r w:rsidR="00297AE3" w:rsidRPr="00D402B1">
            <w:instrText xml:space="preserve"> CITATION Hus23 \l 9226 </w:instrText>
          </w:r>
          <w:r w:rsidR="00297AE3" w:rsidRPr="00D402B1">
            <w:fldChar w:fldCharType="separate"/>
          </w:r>
          <w:r w:rsidR="00BC662D" w:rsidRPr="00BC662D">
            <w:rPr>
              <w:noProof/>
            </w:rPr>
            <w:t>[11]</w:t>
          </w:r>
          <w:r w:rsidR="00297AE3" w:rsidRPr="00D402B1">
            <w:fldChar w:fldCharType="end"/>
          </w:r>
        </w:sdtContent>
      </w:sdt>
      <w:r>
        <w:t>.</w:t>
      </w:r>
    </w:p>
    <w:p w14:paraId="4ACCBD10" w14:textId="001952FE" w:rsidR="00C85661" w:rsidRDefault="00C85661" w:rsidP="00C85661">
      <w:pPr>
        <w:spacing w:after="480"/>
      </w:pPr>
      <w:r>
        <w:t xml:space="preserve">Adicionalmente, las condiciones geotécnicas del suelo juegan un papel determinante en la estabilidad de las tuberías. La presencia de suelos arcillosos, la variación en los contenidos de humedad y los asentamientos diferenciales pueden inducir esfuerzos adicionales sobre las conducciones, favoreciendo la aparición de fisuras y roturas. Estudios experimentales han demostrado que las fugas persistentes pueden, a su vez, acelerar procesos de erosión interna del suelo, creando un ciclo de deterioro progresivo difícil de detectar en etapas tempranas </w:t>
      </w:r>
      <w:sdt>
        <w:sdtPr>
          <w:id w:val="1773283191"/>
          <w:citation/>
        </w:sdtPr>
        <w:sdtContent>
          <w:r w:rsidR="00297AE3" w:rsidRPr="00D402B1">
            <w:fldChar w:fldCharType="begin"/>
          </w:r>
          <w:r w:rsidR="00297AE3" w:rsidRPr="00D402B1">
            <w:instrText xml:space="preserve"> CITATION PDa23 \l 9226 </w:instrText>
          </w:r>
          <w:r w:rsidR="00297AE3" w:rsidRPr="00D402B1">
            <w:fldChar w:fldCharType="separate"/>
          </w:r>
          <w:r w:rsidR="00BC662D" w:rsidRPr="00BC662D">
            <w:rPr>
              <w:noProof/>
            </w:rPr>
            <w:t>[3]</w:t>
          </w:r>
          <w:r w:rsidR="00297AE3" w:rsidRPr="00D402B1">
            <w:fldChar w:fldCharType="end"/>
          </w:r>
        </w:sdtContent>
      </w:sdt>
      <w:r>
        <w:t>.</w:t>
      </w:r>
    </w:p>
    <w:p w14:paraId="17534BDA" w14:textId="107C9329" w:rsidR="00C85661" w:rsidRDefault="00C85661" w:rsidP="00C85661">
      <w:pPr>
        <w:spacing w:after="480"/>
      </w:pPr>
      <w:r>
        <w:t xml:space="preserve">Desde el punto de vista operativo, las fluctuaciones de presión en la red también constituyen un factor crítico en la generación de fugas. Cambios bruscos en las condiciones de operación, asociados a maniobras de válvulas, interrupciones del servicio o deficiencias en el control hidráulico, incrementan las tensiones sobre las tuberías y las uniones, especialmente en redes con infraestructura envejecida </w:t>
      </w:r>
      <w:sdt>
        <w:sdtPr>
          <w:id w:val="1998923516"/>
          <w:citation/>
        </w:sdtPr>
        <w:sdtContent>
          <w:r w:rsidR="00993095" w:rsidRPr="00D402B1">
            <w:fldChar w:fldCharType="begin"/>
          </w:r>
          <w:r w:rsidR="00993095" w:rsidRPr="00D402B1">
            <w:instrText xml:space="preserve"> CITATION env25 \l 9226 </w:instrText>
          </w:r>
          <w:r w:rsidR="00993095" w:rsidRPr="00D402B1">
            <w:fldChar w:fldCharType="separate"/>
          </w:r>
          <w:r w:rsidR="00BC662D" w:rsidRPr="00BC662D">
            <w:rPr>
              <w:noProof/>
            </w:rPr>
            <w:t>[4]</w:t>
          </w:r>
          <w:r w:rsidR="00993095" w:rsidRPr="00D402B1">
            <w:fldChar w:fldCharType="end"/>
          </w:r>
        </w:sdtContent>
      </w:sdt>
      <w:r w:rsidR="00993095">
        <w:t>.</w:t>
      </w:r>
    </w:p>
    <w:p w14:paraId="7191B2B9" w14:textId="77777777" w:rsidR="00C85661" w:rsidRDefault="00C85661" w:rsidP="00C85661">
      <w:pPr>
        <w:spacing w:after="480"/>
      </w:pPr>
    </w:p>
    <w:p w14:paraId="26034C9C" w14:textId="7D825CD0" w:rsidR="00861261" w:rsidRPr="00861261" w:rsidRDefault="00C85661" w:rsidP="00C85661">
      <w:pPr>
        <w:spacing w:after="480"/>
      </w:pPr>
      <w:r>
        <w:lastRenderedPageBreak/>
        <w:t>En síntesis, la clasificación y análisis de las causas de las fugas permiten comprender que las pérdidas en redes de distribución no responden a eventos aislados, sino a procesos acumulativos de deterioro técnico y operativo. Este entendimiento resulta esencial para orientar la selección de estrategias de rehabilitación que aborden las causas estructurales del problema y no únicamente sus manifestaciones visibles.</w:t>
      </w:r>
    </w:p>
    <w:p w14:paraId="51921B4B" w14:textId="1A605941" w:rsidR="00FA5426" w:rsidRDefault="002104D3" w:rsidP="002104D3">
      <w:pPr>
        <w:pStyle w:val="Ttulo2"/>
      </w:pPr>
      <w:bookmarkStart w:id="20" w:name="_Toc221628312"/>
      <w:r w:rsidRPr="002104D3">
        <w:t>Impacto de las fugas en la infraestructura y el entorno urbano</w:t>
      </w:r>
      <w:bookmarkEnd w:id="20"/>
    </w:p>
    <w:p w14:paraId="0FD69AB4" w14:textId="77777777" w:rsidR="00DC5D85" w:rsidRDefault="00DC5D85" w:rsidP="00DC5D85">
      <w:pPr>
        <w:spacing w:after="480"/>
      </w:pPr>
      <w:r>
        <w:t>Las fugas en las redes de distribución de agua potable generan efectos que van más allá de la pérdida directa del recurso hídrico, extendiéndose a la infraestructura urbana y al entorno físico donde se emplaza la red. Cuando estas fallas permanecen activas durante periodos prolongados, sus consecuencias tienden a intensificarse y a manifestarse de forma acumulativa en distintos componentes del sistema urbano.</w:t>
      </w:r>
    </w:p>
    <w:p w14:paraId="23B1E0E8" w14:textId="4DAD9B3C" w:rsidR="00DC5D85" w:rsidRDefault="00DC5D85" w:rsidP="00DC5D85">
      <w:pPr>
        <w:spacing w:after="480"/>
      </w:pPr>
      <w:r>
        <w:t xml:space="preserve">En primer lugar, la filtración continua de agua desde las tuberías provoca la alteración de las condiciones originales del suelo que las rodea. Investigaciones recientes han demostrado que este fenómeno puede dar lugar a procesos de erosión interna, pérdida de soporte del terreno y generación de vacíos, incrementando el riesgo de asentamientos diferenciales y colapsos localizados en la superficie </w:t>
      </w:r>
      <w:sdt>
        <w:sdtPr>
          <w:id w:val="719707836"/>
          <w:citation/>
        </w:sdtPr>
        <w:sdtContent>
          <w:r w:rsidR="00297AE3" w:rsidRPr="00D402B1">
            <w:fldChar w:fldCharType="begin"/>
          </w:r>
          <w:r w:rsidR="00297AE3" w:rsidRPr="00D402B1">
            <w:instrText xml:space="preserve"> CITATION PDa23 \l 9226 </w:instrText>
          </w:r>
          <w:r w:rsidR="00297AE3" w:rsidRPr="00D402B1">
            <w:fldChar w:fldCharType="separate"/>
          </w:r>
          <w:r w:rsidR="00BC662D" w:rsidRPr="00BC662D">
            <w:rPr>
              <w:noProof/>
            </w:rPr>
            <w:t>[3]</w:t>
          </w:r>
          <w:r w:rsidR="00297AE3" w:rsidRPr="00D402B1">
            <w:fldChar w:fldCharType="end"/>
          </w:r>
        </w:sdtContent>
      </w:sdt>
      <w:r>
        <w:t>. Este tipo de afectaciones resulta especialmente crítico en zonas urbanizadas, donde la red de acueducto se encuentra estrechamente asociada a la infraestructura vial y a edificaciones existentes.</w:t>
      </w:r>
    </w:p>
    <w:p w14:paraId="015730ED" w14:textId="79356520" w:rsidR="00DC5D85" w:rsidRDefault="00DC5D85" w:rsidP="00DC5D85">
      <w:pPr>
        <w:spacing w:after="480"/>
      </w:pPr>
      <w:r>
        <w:t xml:space="preserve">Por otra parte, el deterioro progresivo del suelo ocasionado por fugas persistentes incide directamente en la vida útil de las tuberías. A medida que se modifican las condiciones de apoyo y confinamiento, las conducciones quedan expuestas a esfuerzos adicionales que favorecen la aparición de nuevas fisuras o roturas, generando un ciclo de daño recurrente difícil de controlar si no se interviene de manera estructural </w:t>
      </w:r>
      <w:sdt>
        <w:sdtPr>
          <w:id w:val="-1170488287"/>
          <w:citation/>
        </w:sdtPr>
        <w:sdtContent>
          <w:r w:rsidR="00297AE3" w:rsidRPr="00D402B1">
            <w:fldChar w:fldCharType="begin"/>
          </w:r>
          <w:r w:rsidR="00297AE3" w:rsidRPr="00D402B1">
            <w:instrText xml:space="preserve"> CITATION Hus23 \l 9226 </w:instrText>
          </w:r>
          <w:r w:rsidR="00297AE3" w:rsidRPr="00D402B1">
            <w:fldChar w:fldCharType="separate"/>
          </w:r>
          <w:r w:rsidR="00BC662D" w:rsidRPr="00BC662D">
            <w:rPr>
              <w:noProof/>
            </w:rPr>
            <w:t>[11]</w:t>
          </w:r>
          <w:r w:rsidR="00297AE3" w:rsidRPr="00D402B1">
            <w:fldChar w:fldCharType="end"/>
          </w:r>
        </w:sdtContent>
      </w:sdt>
      <w:r>
        <w:t>.</w:t>
      </w:r>
    </w:p>
    <w:p w14:paraId="60B278B1" w14:textId="6E7B4D40" w:rsidR="00DC5D85" w:rsidRDefault="00DC5D85" w:rsidP="00DC5D85">
      <w:pPr>
        <w:spacing w:after="480"/>
      </w:pPr>
      <w:r>
        <w:t>Desde una perspectiva urbana, las fugas no detectadas oportunamente contribuyen al deterioro de la malla vial y al incremento de los costos asociados a su mantenimiento. La presencia constante de humedad bajo las capas de rodadura debilita la estructura del pavimento y acelera la aparición de deformaciones, baches y hundimientos, lo que obliga a intervenciones frecuentes y genera afectaciones a la movilidad y seguridad vial</w:t>
      </w:r>
      <w:sdt>
        <w:sdtPr>
          <w:id w:val="-219445511"/>
          <w:citation/>
        </w:sdtPr>
        <w:sdtContent>
          <w:r w:rsidR="00297AE3" w:rsidRPr="00D402B1">
            <w:fldChar w:fldCharType="begin"/>
          </w:r>
          <w:r w:rsidR="00297AE3" w:rsidRPr="00D402B1">
            <w:instrText xml:space="preserve"> CITATION Cri25 \l 9226 </w:instrText>
          </w:r>
          <w:r w:rsidR="00297AE3" w:rsidRPr="00D402B1">
            <w:fldChar w:fldCharType="separate"/>
          </w:r>
          <w:r w:rsidR="00BC662D">
            <w:rPr>
              <w:noProof/>
            </w:rPr>
            <w:t xml:space="preserve"> </w:t>
          </w:r>
          <w:r w:rsidR="00BC662D" w:rsidRPr="00BC662D">
            <w:rPr>
              <w:noProof/>
            </w:rPr>
            <w:t>[8]</w:t>
          </w:r>
          <w:r w:rsidR="00297AE3" w:rsidRPr="00D402B1">
            <w:fldChar w:fldCharType="end"/>
          </w:r>
        </w:sdtContent>
      </w:sdt>
      <w:r>
        <w:t>.</w:t>
      </w:r>
    </w:p>
    <w:p w14:paraId="0C252781" w14:textId="420C244B" w:rsidR="00DC5D85" w:rsidRDefault="00DC5D85" w:rsidP="00DC5D85">
      <w:pPr>
        <w:spacing w:after="480"/>
      </w:pPr>
      <w:r>
        <w:lastRenderedPageBreak/>
        <w:t xml:space="preserve">Asimismo, las consecuencias sociales de las fugas se hacen evidentes a través de interrupciones en el servicio de acueducto, restricciones en el suministro y disminución de la confiabilidad percibida por los usuarios. Reportes institucionales y medios locales han señalado que estas situaciones generan inconformidad ciudadana y afectan la calidad de vida de la población, particularmente en sectores donde el acceso continuo al agua potable es limitado </w:t>
      </w:r>
      <w:sdt>
        <w:sdtPr>
          <w:id w:val="-547229710"/>
          <w:citation/>
        </w:sdtPr>
        <w:sdtContent>
          <w:r w:rsidR="00EB7D9A" w:rsidRPr="00D402B1">
            <w:fldChar w:fldCharType="begin"/>
          </w:r>
          <w:r w:rsidR="00EB7D9A" w:rsidRPr="00D402B1">
            <w:instrText xml:space="preserve"> CITATION Sup26 \l 9226 </w:instrText>
          </w:r>
          <w:r w:rsidR="00EB7D9A" w:rsidRPr="00D402B1">
            <w:fldChar w:fldCharType="separate"/>
          </w:r>
          <w:r w:rsidR="00BC662D" w:rsidRPr="00BC662D">
            <w:rPr>
              <w:noProof/>
            </w:rPr>
            <w:t>[1]</w:t>
          </w:r>
          <w:r w:rsidR="00EB7D9A" w:rsidRPr="00D402B1">
            <w:fldChar w:fldCharType="end"/>
          </w:r>
        </w:sdtContent>
      </w:sdt>
      <w:r>
        <w:t xml:space="preserve"> </w:t>
      </w:r>
      <w:sdt>
        <w:sdtPr>
          <w:id w:val="-1259904767"/>
          <w:citation/>
        </w:sdtPr>
        <w:sdtContent>
          <w:r w:rsidR="005C7222" w:rsidRPr="00D402B1">
            <w:fldChar w:fldCharType="begin"/>
          </w:r>
          <w:r w:rsidR="005C7222" w:rsidRPr="00D402B1">
            <w:instrText xml:space="preserve"> CITATION Inf25 \l 9226 </w:instrText>
          </w:r>
          <w:r w:rsidR="005C7222" w:rsidRPr="00D402B1">
            <w:fldChar w:fldCharType="separate"/>
          </w:r>
          <w:r w:rsidR="00BC662D" w:rsidRPr="00BC662D">
            <w:rPr>
              <w:noProof/>
            </w:rPr>
            <w:t>[9]</w:t>
          </w:r>
          <w:r w:rsidR="005C7222" w:rsidRPr="00D402B1">
            <w:fldChar w:fldCharType="end"/>
          </w:r>
        </w:sdtContent>
      </w:sdt>
      <w:r>
        <w:t>.</w:t>
      </w:r>
    </w:p>
    <w:p w14:paraId="47C957EE" w14:textId="2C430962" w:rsidR="00DC5D85" w:rsidRDefault="00DC5D85" w:rsidP="00DC5D85">
      <w:pPr>
        <w:spacing w:after="480"/>
      </w:pPr>
      <w:r>
        <w:t xml:space="preserve">Finalmente, desde una óptica ambiental, las pérdidas de agua potable representan un uso ineficiente de un recurso estratégico, especialmente en contextos donde la disponibilidad hídrica se ve presionada por el crecimiento urbano y la variabilidad climática. Organismos internacionales han advertido que la reducción de pérdidas en los sistemas de distribución constituye una medida clave para fortalecer la sostenibilidad de los servicios de agua potable </w:t>
      </w:r>
      <w:sdt>
        <w:sdtPr>
          <w:id w:val="632136401"/>
          <w:citation/>
        </w:sdtPr>
        <w:sdtContent>
          <w:r w:rsidR="00A854E6">
            <w:fldChar w:fldCharType="begin"/>
          </w:r>
          <w:r w:rsidR="00A854E6">
            <w:instrText xml:space="preserve"> CITATION Wor25 \l 9226 </w:instrText>
          </w:r>
          <w:r w:rsidR="00A854E6">
            <w:fldChar w:fldCharType="separate"/>
          </w:r>
          <w:r w:rsidR="00BC662D" w:rsidRPr="00BC662D">
            <w:rPr>
              <w:noProof/>
            </w:rPr>
            <w:t>[20]</w:t>
          </w:r>
          <w:r w:rsidR="00A854E6">
            <w:fldChar w:fldCharType="end"/>
          </w:r>
        </w:sdtContent>
      </w:sdt>
      <w:r>
        <w:t>.</w:t>
      </w:r>
    </w:p>
    <w:p w14:paraId="0641078E" w14:textId="1CE54486" w:rsidR="002104D3" w:rsidRDefault="00DC5D85" w:rsidP="00DC5D85">
      <w:pPr>
        <w:spacing w:after="480"/>
      </w:pPr>
      <w:r>
        <w:t>En conjunto, los impactos descritos evidencian que las fugas en redes de distribución no deben analizarse únicamente como fallas hidráulicas aisladas, sino como un problema integral que afecta de manera simultánea la infraestructura, el entorno urbano y el bienestar de la población. Este enfoque resulta fundamental para justificar la necesidad de estrategias de rehabilitación orientadas a la prevención y reducción sostenible de las pérdidas.</w:t>
      </w:r>
    </w:p>
    <w:p w14:paraId="781D0773" w14:textId="432F0D8B" w:rsidR="00DC5D85" w:rsidRDefault="00EB4073" w:rsidP="009D7BF6">
      <w:pPr>
        <w:pStyle w:val="Ttulo2"/>
      </w:pPr>
      <w:bookmarkStart w:id="21" w:name="_Toc221628313"/>
      <w:r w:rsidRPr="00EB4073">
        <w:t>Estrategias de rehabilitación de redes de distribución de agua potable</w:t>
      </w:r>
      <w:bookmarkEnd w:id="21"/>
    </w:p>
    <w:p w14:paraId="3D9FF1AB" w14:textId="77777777" w:rsidR="009D7BF6" w:rsidRDefault="009D7BF6" w:rsidP="009D7BF6">
      <w:pPr>
        <w:spacing w:after="480"/>
      </w:pPr>
      <w:r>
        <w:t>La rehabilitación de redes de distribución de agua potable se concibe como un conjunto de acciones técnicas orientadas a recuperar o mejorar el desempeño hidráulico y estructural de los sistemas existentes, sin recurrir necesariamente a la sustitución total de la infraestructura. Este enfoque ha cobrado relevancia en sistemas urbanos consolidados, donde las limitaciones económicas, sociales y operativas dificultan la ejecución de intervenciones extensivas.</w:t>
      </w:r>
    </w:p>
    <w:p w14:paraId="7512F7FE" w14:textId="510F92BB" w:rsidR="009D7BF6" w:rsidRDefault="009D7BF6" w:rsidP="009D7BF6">
      <w:pPr>
        <w:spacing w:after="480"/>
      </w:pPr>
      <w:r>
        <w:t xml:space="preserve">En la práctica, las estrategias de rehabilitación se apoyan en la identificación de tramos críticos de la red, priorizados a partir de criterios como la frecuencia de fallas, la antigüedad de las tuberías, el material constructivo y el impacto asociado a una eventual falla. Modelos de priorización basados en información geográfica han demostrado ser herramientas eficaces para </w:t>
      </w:r>
      <w:r>
        <w:lastRenderedPageBreak/>
        <w:t xml:space="preserve">orientar la toma de decisiones y optimizar la asignación de recursos en programas de rehabilitación </w:t>
      </w:r>
      <w:sdt>
        <w:sdtPr>
          <w:id w:val="220488757"/>
          <w:citation/>
        </w:sdtPr>
        <w:sdtContent>
          <w:r w:rsidR="00A82D35" w:rsidRPr="00D402B1">
            <w:fldChar w:fldCharType="begin"/>
          </w:r>
          <w:r w:rsidR="00A82D35" w:rsidRPr="00D402B1">
            <w:instrText xml:space="preserve"> CITATION Mas25 \l 9226 </w:instrText>
          </w:r>
          <w:r w:rsidR="00A82D35" w:rsidRPr="00D402B1">
            <w:fldChar w:fldCharType="separate"/>
          </w:r>
          <w:r w:rsidR="00BC662D" w:rsidRPr="00BC662D">
            <w:rPr>
              <w:noProof/>
            </w:rPr>
            <w:t>[21]</w:t>
          </w:r>
          <w:r w:rsidR="00A82D35" w:rsidRPr="00D402B1">
            <w:fldChar w:fldCharType="end"/>
          </w:r>
        </w:sdtContent>
      </w:sdt>
      <w:r>
        <w:t>.</w:t>
      </w:r>
    </w:p>
    <w:p w14:paraId="4522C650" w14:textId="1FB84AE9" w:rsidR="009D7BF6" w:rsidRDefault="009D7BF6" w:rsidP="009D7BF6">
      <w:pPr>
        <w:spacing w:after="480"/>
      </w:pPr>
      <w:r>
        <w:t xml:space="preserve">Una de las estrategias más utilizadas corresponde a la detección y control de fugas, la cual combina métodos tradicionales con tecnologías avanzadas de monitoreo. El uso de equipos acústicos, correladores de ruido y dispositivos de medición continua permite identificar fugas no visibles y reducir de manera significativa las pérdidas técnicas cuando estas herramientas se integran a programas sistemáticos de intervención </w:t>
      </w:r>
      <w:sdt>
        <w:sdtPr>
          <w:id w:val="2041008363"/>
          <w:citation/>
        </w:sdtPr>
        <w:sdtContent>
          <w:r w:rsidR="00BC037A" w:rsidRPr="00D402B1">
            <w:fldChar w:fldCharType="begin"/>
          </w:r>
          <w:r w:rsidR="00BC037A" w:rsidRPr="00D402B1">
            <w:instrText xml:space="preserve"> CITATION epc25 \l 9226 </w:instrText>
          </w:r>
          <w:r w:rsidR="00BC037A" w:rsidRPr="00D402B1">
            <w:fldChar w:fldCharType="separate"/>
          </w:r>
          <w:r w:rsidR="00BC662D" w:rsidRPr="00BC662D">
            <w:rPr>
              <w:noProof/>
            </w:rPr>
            <w:t>[10]</w:t>
          </w:r>
          <w:r w:rsidR="00BC037A" w:rsidRPr="00D402B1">
            <w:fldChar w:fldCharType="end"/>
          </w:r>
        </w:sdtContent>
      </w:sdt>
      <w:r w:rsidR="00BC037A">
        <w:t xml:space="preserve"> </w:t>
      </w:r>
      <w:sdt>
        <w:sdtPr>
          <w:id w:val="67852132"/>
          <w:citation/>
        </w:sdtPr>
        <w:sdtContent>
          <w:r w:rsidR="00BC037A" w:rsidRPr="00D402B1">
            <w:fldChar w:fldCharType="begin"/>
          </w:r>
          <w:r w:rsidR="00BC037A" w:rsidRPr="00D402B1">
            <w:instrText xml:space="preserve"> CITATION alc25 \l 9226 </w:instrText>
          </w:r>
          <w:r w:rsidR="00BC037A" w:rsidRPr="00D402B1">
            <w:fldChar w:fldCharType="separate"/>
          </w:r>
          <w:r w:rsidR="00BC662D" w:rsidRPr="00BC662D">
            <w:rPr>
              <w:noProof/>
            </w:rPr>
            <w:t>[22]</w:t>
          </w:r>
          <w:r w:rsidR="00BC037A" w:rsidRPr="00D402B1">
            <w:fldChar w:fldCharType="end"/>
          </w:r>
        </w:sdtContent>
      </w:sdt>
      <w:r w:rsidR="00BC037A">
        <w:t xml:space="preserve"> </w:t>
      </w:r>
      <w:sdt>
        <w:sdtPr>
          <w:id w:val="2110007149"/>
          <w:citation/>
        </w:sdtPr>
        <w:sdtContent>
          <w:r w:rsidR="00BC037A">
            <w:fldChar w:fldCharType="begin"/>
          </w:r>
          <w:r w:rsidR="00BC037A">
            <w:instrText xml:space="preserve"> CITATION Jef22 \l 9226 </w:instrText>
          </w:r>
          <w:r w:rsidR="00BC037A">
            <w:fldChar w:fldCharType="separate"/>
          </w:r>
          <w:r w:rsidR="00BC662D" w:rsidRPr="00BC662D">
            <w:rPr>
              <w:noProof/>
            </w:rPr>
            <w:t>[23]</w:t>
          </w:r>
          <w:r w:rsidR="00BC037A">
            <w:fldChar w:fldCharType="end"/>
          </w:r>
        </w:sdtContent>
      </w:sdt>
      <w:r>
        <w:t>.</w:t>
      </w:r>
    </w:p>
    <w:p w14:paraId="2007C391" w14:textId="3BAAC0FA" w:rsidR="00BC037A" w:rsidRPr="002008CD" w:rsidRDefault="00BC037A" w:rsidP="00BC037A">
      <w:pPr>
        <w:pStyle w:val="Descripcin"/>
        <w:keepNext/>
        <w:spacing w:after="480"/>
        <w:ind w:firstLine="0"/>
        <w:jc w:val="center"/>
        <w:rPr>
          <w:i w:val="0"/>
          <w:iCs w:val="0"/>
          <w:color w:val="auto"/>
          <w:sz w:val="22"/>
          <w:szCs w:val="22"/>
        </w:rPr>
      </w:pPr>
      <w:bookmarkStart w:id="22" w:name="_Toc219285115"/>
      <w:r>
        <w:rPr>
          <w:noProof/>
          <w:lang w:val="en-US"/>
        </w:rPr>
        <w:drawing>
          <wp:anchor distT="0" distB="0" distL="114300" distR="114300" simplePos="0" relativeHeight="251679744" behindDoc="0" locked="0" layoutInCell="1" allowOverlap="1" wp14:anchorId="75F9D829" wp14:editId="7D11DFEA">
            <wp:simplePos x="0" y="0"/>
            <wp:positionH relativeFrom="column">
              <wp:posOffset>1927860</wp:posOffset>
            </wp:positionH>
            <wp:positionV relativeFrom="paragraph">
              <wp:posOffset>492760</wp:posOffset>
            </wp:positionV>
            <wp:extent cx="2263140" cy="1875155"/>
            <wp:effectExtent l="0" t="0" r="3810" b="0"/>
            <wp:wrapTopAndBottom/>
            <wp:docPr id="1722461215" name="Imagen 4" descr="Imagen que contiene interior, tabla,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61215" name="Imagen 4" descr="Imagen que contiene interior, tabla, computadora&#10;&#10;El contenido generado por IA puede ser incorrecto."/>
                    <pic:cNvPicPr/>
                  </pic:nvPicPr>
                  <pic:blipFill rotWithShape="1">
                    <a:blip r:embed="rId10" cstate="print">
                      <a:extLst>
                        <a:ext uri="{28A0092B-C50C-407E-A947-70E740481C1C}">
                          <a14:useLocalDpi xmlns:a14="http://schemas.microsoft.com/office/drawing/2010/main" val="0"/>
                        </a:ext>
                      </a:extLst>
                    </a:blip>
                    <a:srcRect b="8773"/>
                    <a:stretch>
                      <a:fillRect/>
                    </a:stretch>
                  </pic:blipFill>
                  <pic:spPr bwMode="auto">
                    <a:xfrm>
                      <a:off x="0" y="0"/>
                      <a:ext cx="2263140" cy="1875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08CD">
        <w:rPr>
          <w:b/>
          <w:bCs/>
          <w:i w:val="0"/>
          <w:iCs w:val="0"/>
          <w:color w:val="auto"/>
          <w:sz w:val="22"/>
          <w:szCs w:val="22"/>
        </w:rPr>
        <w:t xml:space="preserve">Ilustración </w:t>
      </w:r>
      <w:r>
        <w:rPr>
          <w:b/>
          <w:bCs/>
          <w:i w:val="0"/>
          <w:iCs w:val="0"/>
          <w:color w:val="auto"/>
          <w:sz w:val="22"/>
          <w:szCs w:val="22"/>
        </w:rPr>
        <w:fldChar w:fldCharType="begin"/>
      </w:r>
      <w:r>
        <w:rPr>
          <w:b/>
          <w:bCs/>
          <w:i w:val="0"/>
          <w:iCs w:val="0"/>
          <w:color w:val="auto"/>
          <w:sz w:val="22"/>
          <w:szCs w:val="22"/>
        </w:rPr>
        <w:instrText xml:space="preserve"> STYLEREF 1 \s </w:instrText>
      </w:r>
      <w:r>
        <w:rPr>
          <w:b/>
          <w:bCs/>
          <w:i w:val="0"/>
          <w:iCs w:val="0"/>
          <w:color w:val="auto"/>
          <w:sz w:val="22"/>
          <w:szCs w:val="22"/>
        </w:rPr>
        <w:fldChar w:fldCharType="separate"/>
      </w:r>
      <w:r>
        <w:rPr>
          <w:b/>
          <w:bCs/>
          <w:i w:val="0"/>
          <w:iCs w:val="0"/>
          <w:noProof/>
          <w:color w:val="auto"/>
          <w:sz w:val="22"/>
          <w:szCs w:val="22"/>
        </w:rPr>
        <w:t>2</w:t>
      </w:r>
      <w:r>
        <w:rPr>
          <w:b/>
          <w:bCs/>
          <w:i w:val="0"/>
          <w:iCs w:val="0"/>
          <w:color w:val="auto"/>
          <w:sz w:val="22"/>
          <w:szCs w:val="22"/>
        </w:rPr>
        <w:fldChar w:fldCharType="end"/>
      </w:r>
      <w:r>
        <w:rPr>
          <w:b/>
          <w:bCs/>
          <w:i w:val="0"/>
          <w:iCs w:val="0"/>
          <w:color w:val="auto"/>
          <w:sz w:val="22"/>
          <w:szCs w:val="22"/>
        </w:rPr>
        <w:noBreakHyphen/>
      </w:r>
      <w:r>
        <w:rPr>
          <w:b/>
          <w:bCs/>
          <w:i w:val="0"/>
          <w:iCs w:val="0"/>
          <w:color w:val="auto"/>
          <w:sz w:val="22"/>
          <w:szCs w:val="22"/>
        </w:rPr>
        <w:fldChar w:fldCharType="begin"/>
      </w:r>
      <w:r>
        <w:rPr>
          <w:b/>
          <w:bCs/>
          <w:i w:val="0"/>
          <w:iCs w:val="0"/>
          <w:color w:val="auto"/>
          <w:sz w:val="22"/>
          <w:szCs w:val="22"/>
        </w:rPr>
        <w:instrText xml:space="preserve"> SEQ Ilustración \* ARABIC \s 1 </w:instrText>
      </w:r>
      <w:r>
        <w:rPr>
          <w:b/>
          <w:bCs/>
          <w:i w:val="0"/>
          <w:iCs w:val="0"/>
          <w:color w:val="auto"/>
          <w:sz w:val="22"/>
          <w:szCs w:val="22"/>
        </w:rPr>
        <w:fldChar w:fldCharType="separate"/>
      </w:r>
      <w:r>
        <w:rPr>
          <w:b/>
          <w:bCs/>
          <w:i w:val="0"/>
          <w:iCs w:val="0"/>
          <w:noProof/>
          <w:color w:val="auto"/>
          <w:sz w:val="22"/>
          <w:szCs w:val="22"/>
        </w:rPr>
        <w:t>1</w:t>
      </w:r>
      <w:r>
        <w:rPr>
          <w:b/>
          <w:bCs/>
          <w:i w:val="0"/>
          <w:iCs w:val="0"/>
          <w:color w:val="auto"/>
          <w:sz w:val="22"/>
          <w:szCs w:val="22"/>
        </w:rPr>
        <w:fldChar w:fldCharType="end"/>
      </w:r>
      <w:r w:rsidRPr="002008CD">
        <w:rPr>
          <w:i w:val="0"/>
          <w:iCs w:val="0"/>
          <w:color w:val="auto"/>
          <w:sz w:val="22"/>
          <w:szCs w:val="22"/>
        </w:rPr>
        <w:t xml:space="preserve"> </w:t>
      </w:r>
      <w:r w:rsidRPr="002008CD">
        <w:rPr>
          <w:i w:val="0"/>
          <w:iCs w:val="0"/>
          <w:color w:val="auto"/>
          <w:sz w:val="22"/>
          <w:szCs w:val="22"/>
        </w:rPr>
        <w:br/>
        <w:t>Sensor ultrasónico de geófono de fugas de agua, sensor de detección de fugas, detector de fugas de agua subterránea, detector de fugas de plomería con auriculares y 4 engranajes</w:t>
      </w:r>
      <w:bookmarkEnd w:id="22"/>
    </w:p>
    <w:p w14:paraId="27647C61" w14:textId="2EE9B868" w:rsidR="00BC037A" w:rsidRDefault="00BC037A" w:rsidP="00BC037A">
      <w:pPr>
        <w:spacing w:after="480"/>
        <w:jc w:val="center"/>
      </w:pPr>
      <w:r w:rsidRPr="00EB677D">
        <w:t xml:space="preserve">Fuente: </w:t>
      </w:r>
      <w:sdt>
        <w:sdtPr>
          <w:id w:val="-390039484"/>
          <w:citation/>
        </w:sdtPr>
        <w:sdtContent>
          <w:r>
            <w:fldChar w:fldCharType="begin"/>
          </w:r>
          <w:r>
            <w:instrText xml:space="preserve"> CITATION Spd25 \l 9226 </w:instrText>
          </w:r>
          <w:r>
            <w:fldChar w:fldCharType="separate"/>
          </w:r>
          <w:r w:rsidR="00BC662D" w:rsidRPr="00BC662D">
            <w:rPr>
              <w:noProof/>
            </w:rPr>
            <w:t>[24]</w:t>
          </w:r>
          <w:r>
            <w:fldChar w:fldCharType="end"/>
          </w:r>
        </w:sdtContent>
      </w:sdt>
    </w:p>
    <w:p w14:paraId="688CA1C8" w14:textId="378EDF4E" w:rsidR="00BC037A" w:rsidRPr="004F0DBB" w:rsidRDefault="00C93620" w:rsidP="00BC037A">
      <w:pPr>
        <w:pStyle w:val="Descripcin"/>
        <w:keepNext/>
        <w:spacing w:after="480"/>
        <w:ind w:firstLine="0"/>
        <w:jc w:val="center"/>
        <w:rPr>
          <w:i w:val="0"/>
          <w:iCs w:val="0"/>
          <w:color w:val="auto"/>
          <w:sz w:val="22"/>
          <w:szCs w:val="22"/>
        </w:rPr>
      </w:pPr>
      <w:bookmarkStart w:id="23" w:name="_Toc219285116"/>
      <w:r>
        <w:rPr>
          <w:noProof/>
          <w:lang w:val="en-US"/>
        </w:rPr>
        <w:drawing>
          <wp:anchor distT="0" distB="0" distL="114300" distR="114300" simplePos="0" relativeHeight="251681792" behindDoc="0" locked="0" layoutInCell="1" allowOverlap="1" wp14:anchorId="6085A5C0" wp14:editId="7E0E1393">
            <wp:simplePos x="0" y="0"/>
            <wp:positionH relativeFrom="column">
              <wp:posOffset>815340</wp:posOffset>
            </wp:positionH>
            <wp:positionV relativeFrom="paragraph">
              <wp:posOffset>649605</wp:posOffset>
            </wp:positionV>
            <wp:extent cx="3968115" cy="1661160"/>
            <wp:effectExtent l="0" t="0" r="0" b="0"/>
            <wp:wrapTopAndBottom/>
            <wp:docPr id="1406257205" name="Imagen 5" descr="Diagrama, Esquemát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57205" name="Imagen 5" descr="Diagrama, Esquemático&#10;&#10;El contenido generado por IA puede ser incorrec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8115" cy="1661160"/>
                    </a:xfrm>
                    <a:prstGeom prst="rect">
                      <a:avLst/>
                    </a:prstGeom>
                  </pic:spPr>
                </pic:pic>
              </a:graphicData>
            </a:graphic>
            <wp14:sizeRelH relativeFrom="margin">
              <wp14:pctWidth>0</wp14:pctWidth>
            </wp14:sizeRelH>
            <wp14:sizeRelV relativeFrom="margin">
              <wp14:pctHeight>0</wp14:pctHeight>
            </wp14:sizeRelV>
          </wp:anchor>
        </w:drawing>
      </w:r>
      <w:r w:rsidR="00BC037A" w:rsidRPr="00F152F5">
        <w:rPr>
          <w:b/>
          <w:bCs/>
          <w:i w:val="0"/>
          <w:iCs w:val="0"/>
          <w:color w:val="auto"/>
          <w:sz w:val="22"/>
          <w:szCs w:val="22"/>
        </w:rPr>
        <w:t xml:space="preserve">Ilustración </w:t>
      </w:r>
      <w:r w:rsidR="00BC037A">
        <w:rPr>
          <w:b/>
          <w:bCs/>
          <w:i w:val="0"/>
          <w:iCs w:val="0"/>
          <w:color w:val="auto"/>
          <w:sz w:val="22"/>
          <w:szCs w:val="22"/>
        </w:rPr>
        <w:fldChar w:fldCharType="begin"/>
      </w:r>
      <w:r w:rsidR="00BC037A">
        <w:rPr>
          <w:b/>
          <w:bCs/>
          <w:i w:val="0"/>
          <w:iCs w:val="0"/>
          <w:color w:val="auto"/>
          <w:sz w:val="22"/>
          <w:szCs w:val="22"/>
        </w:rPr>
        <w:instrText xml:space="preserve"> STYLEREF 1 \s </w:instrText>
      </w:r>
      <w:r w:rsidR="00BC037A">
        <w:rPr>
          <w:b/>
          <w:bCs/>
          <w:i w:val="0"/>
          <w:iCs w:val="0"/>
          <w:color w:val="auto"/>
          <w:sz w:val="22"/>
          <w:szCs w:val="22"/>
        </w:rPr>
        <w:fldChar w:fldCharType="separate"/>
      </w:r>
      <w:r w:rsidR="00BC037A">
        <w:rPr>
          <w:b/>
          <w:bCs/>
          <w:i w:val="0"/>
          <w:iCs w:val="0"/>
          <w:noProof/>
          <w:color w:val="auto"/>
          <w:sz w:val="22"/>
          <w:szCs w:val="22"/>
        </w:rPr>
        <w:t>2</w:t>
      </w:r>
      <w:r w:rsidR="00BC037A">
        <w:rPr>
          <w:b/>
          <w:bCs/>
          <w:i w:val="0"/>
          <w:iCs w:val="0"/>
          <w:color w:val="auto"/>
          <w:sz w:val="22"/>
          <w:szCs w:val="22"/>
        </w:rPr>
        <w:fldChar w:fldCharType="end"/>
      </w:r>
      <w:r w:rsidR="00BC037A">
        <w:rPr>
          <w:b/>
          <w:bCs/>
          <w:i w:val="0"/>
          <w:iCs w:val="0"/>
          <w:color w:val="auto"/>
          <w:sz w:val="22"/>
          <w:szCs w:val="22"/>
        </w:rPr>
        <w:noBreakHyphen/>
      </w:r>
      <w:r w:rsidR="00BC037A">
        <w:rPr>
          <w:b/>
          <w:bCs/>
          <w:i w:val="0"/>
          <w:iCs w:val="0"/>
          <w:color w:val="auto"/>
          <w:sz w:val="22"/>
          <w:szCs w:val="22"/>
        </w:rPr>
        <w:fldChar w:fldCharType="begin"/>
      </w:r>
      <w:r w:rsidR="00BC037A">
        <w:rPr>
          <w:b/>
          <w:bCs/>
          <w:i w:val="0"/>
          <w:iCs w:val="0"/>
          <w:color w:val="auto"/>
          <w:sz w:val="22"/>
          <w:szCs w:val="22"/>
        </w:rPr>
        <w:instrText xml:space="preserve"> SEQ Ilustración \* ARABIC \s 1 </w:instrText>
      </w:r>
      <w:r w:rsidR="00BC037A">
        <w:rPr>
          <w:b/>
          <w:bCs/>
          <w:i w:val="0"/>
          <w:iCs w:val="0"/>
          <w:color w:val="auto"/>
          <w:sz w:val="22"/>
          <w:szCs w:val="22"/>
        </w:rPr>
        <w:fldChar w:fldCharType="separate"/>
      </w:r>
      <w:r w:rsidR="00BC037A">
        <w:rPr>
          <w:b/>
          <w:bCs/>
          <w:i w:val="0"/>
          <w:iCs w:val="0"/>
          <w:noProof/>
          <w:color w:val="auto"/>
          <w:sz w:val="22"/>
          <w:szCs w:val="22"/>
        </w:rPr>
        <w:t>4</w:t>
      </w:r>
      <w:r w:rsidR="00BC037A">
        <w:rPr>
          <w:b/>
          <w:bCs/>
          <w:i w:val="0"/>
          <w:iCs w:val="0"/>
          <w:color w:val="auto"/>
          <w:sz w:val="22"/>
          <w:szCs w:val="22"/>
        </w:rPr>
        <w:fldChar w:fldCharType="end"/>
      </w:r>
      <w:r w:rsidR="00BC037A" w:rsidRPr="00F152F5">
        <w:rPr>
          <w:b/>
          <w:bCs/>
          <w:i w:val="0"/>
          <w:iCs w:val="0"/>
          <w:color w:val="auto"/>
          <w:sz w:val="22"/>
          <w:szCs w:val="22"/>
        </w:rPr>
        <w:br/>
      </w:r>
      <w:r w:rsidR="00BC037A" w:rsidRPr="00F152F5">
        <w:rPr>
          <w:i w:val="0"/>
          <w:iCs w:val="0"/>
          <w:color w:val="auto"/>
          <w:sz w:val="22"/>
          <w:szCs w:val="22"/>
        </w:rPr>
        <w:t>Se ha desarrollado una técnica FEM para mejorar el rendimiento del correlador en la</w:t>
      </w:r>
      <w:r>
        <w:rPr>
          <w:i w:val="0"/>
          <w:iCs w:val="0"/>
          <w:color w:val="auto"/>
          <w:sz w:val="22"/>
          <w:szCs w:val="22"/>
        </w:rPr>
        <w:t xml:space="preserve"> </w:t>
      </w:r>
      <w:r w:rsidR="00BC037A" w:rsidRPr="00F152F5">
        <w:rPr>
          <w:i w:val="0"/>
          <w:iCs w:val="0"/>
          <w:color w:val="auto"/>
          <w:sz w:val="22"/>
          <w:szCs w:val="22"/>
        </w:rPr>
        <w:t>identificación de fugas en tuberías de agua de PVC. (Imagen: Conferencia Internacional sobre Dinámica Estructural)</w:t>
      </w:r>
      <w:bookmarkEnd w:id="23"/>
    </w:p>
    <w:p w14:paraId="7627661F" w14:textId="0673FB95" w:rsidR="00BC037A" w:rsidRPr="00D402B1" w:rsidRDefault="00BC037A" w:rsidP="00BC037A">
      <w:pPr>
        <w:keepNext/>
        <w:spacing w:after="480"/>
        <w:ind w:firstLine="0"/>
        <w:jc w:val="center"/>
      </w:pPr>
      <w:r w:rsidRPr="00AA40E5">
        <w:t xml:space="preserve">Fuente: </w:t>
      </w:r>
      <w:sdt>
        <w:sdtPr>
          <w:id w:val="-1064641519"/>
          <w:citation/>
        </w:sdtPr>
        <w:sdtContent>
          <w:r>
            <w:fldChar w:fldCharType="begin"/>
          </w:r>
          <w:r>
            <w:instrText xml:space="preserve"> CITATION Jef22 \l 9226 </w:instrText>
          </w:r>
          <w:r>
            <w:fldChar w:fldCharType="separate"/>
          </w:r>
          <w:r w:rsidR="00BC662D" w:rsidRPr="00BC662D">
            <w:rPr>
              <w:noProof/>
            </w:rPr>
            <w:t>[23]</w:t>
          </w:r>
          <w:r>
            <w:fldChar w:fldCharType="end"/>
          </w:r>
        </w:sdtContent>
      </w:sdt>
    </w:p>
    <w:p w14:paraId="4D0C3651" w14:textId="77777777" w:rsidR="00BC037A" w:rsidRDefault="00BC037A" w:rsidP="00BC037A">
      <w:pPr>
        <w:spacing w:after="480"/>
        <w:jc w:val="center"/>
      </w:pPr>
    </w:p>
    <w:p w14:paraId="51C51FF8" w14:textId="4255C0E0" w:rsidR="009D7BF6" w:rsidRDefault="009D7BF6" w:rsidP="009D7BF6">
      <w:pPr>
        <w:spacing w:after="480"/>
      </w:pPr>
      <w:r>
        <w:lastRenderedPageBreak/>
        <w:t xml:space="preserve">De forma complementaria, la sectorización hidráulica de las redes mediante la implementación de distritos de medición y control (DMA) se ha consolidado como una práctica efectiva para el seguimiento del comportamiento hidráulico del sistema. Al dividir la red en sectores controlados, es posible detectar variaciones anómalas de caudal y presión, facilitando la localización temprana de fugas y la evaluación del desempeño de las intervenciones realizadas </w:t>
      </w:r>
      <w:sdt>
        <w:sdtPr>
          <w:id w:val="-640959384"/>
          <w:citation/>
        </w:sdtPr>
        <w:sdtContent>
          <w:r w:rsidR="00C93620">
            <w:fldChar w:fldCharType="begin"/>
          </w:r>
          <w:r w:rsidR="00C93620">
            <w:instrText xml:space="preserve"> CITATION Kho20 \l 9226 </w:instrText>
          </w:r>
          <w:r w:rsidR="00C93620">
            <w:fldChar w:fldCharType="separate"/>
          </w:r>
          <w:r w:rsidR="00BC662D" w:rsidRPr="00BC662D">
            <w:rPr>
              <w:noProof/>
            </w:rPr>
            <w:t>[25]</w:t>
          </w:r>
          <w:r w:rsidR="00C93620">
            <w:fldChar w:fldCharType="end"/>
          </w:r>
        </w:sdtContent>
      </w:sdt>
      <w:r>
        <w:t xml:space="preserve"> </w:t>
      </w:r>
      <w:sdt>
        <w:sdtPr>
          <w:id w:val="-1505582955"/>
          <w:citation/>
        </w:sdtPr>
        <w:sdtContent>
          <w:r w:rsidR="00C93620" w:rsidRPr="00D402B1">
            <w:fldChar w:fldCharType="begin"/>
          </w:r>
          <w:r w:rsidR="00C93620" w:rsidRPr="00D402B1">
            <w:instrText xml:space="preserve"> CITATION ide25 \l 9226 </w:instrText>
          </w:r>
          <w:r w:rsidR="00C93620" w:rsidRPr="00D402B1">
            <w:fldChar w:fldCharType="separate"/>
          </w:r>
          <w:r w:rsidR="00BC662D" w:rsidRPr="00BC662D">
            <w:rPr>
              <w:noProof/>
            </w:rPr>
            <w:t>[26]</w:t>
          </w:r>
          <w:r w:rsidR="00C93620" w:rsidRPr="00D402B1">
            <w:fldChar w:fldCharType="end"/>
          </w:r>
        </w:sdtContent>
      </w:sdt>
      <w:r>
        <w:t>.</w:t>
      </w:r>
    </w:p>
    <w:p w14:paraId="7B127A2F" w14:textId="3298711E" w:rsidR="00C93620" w:rsidRPr="008525FB" w:rsidRDefault="00C93620" w:rsidP="00C93620">
      <w:pPr>
        <w:pStyle w:val="Descripcin"/>
        <w:keepNext/>
        <w:spacing w:after="480"/>
        <w:jc w:val="center"/>
        <w:rPr>
          <w:i w:val="0"/>
          <w:iCs w:val="0"/>
          <w:color w:val="auto"/>
          <w:sz w:val="22"/>
          <w:szCs w:val="22"/>
        </w:rPr>
      </w:pPr>
      <w:bookmarkStart w:id="24" w:name="_Toc219285117"/>
      <w:r>
        <w:rPr>
          <w:noProof/>
          <w:lang w:val="en-US"/>
        </w:rPr>
        <w:drawing>
          <wp:anchor distT="0" distB="0" distL="114300" distR="114300" simplePos="0" relativeHeight="251683840" behindDoc="0" locked="0" layoutInCell="1" allowOverlap="1" wp14:anchorId="3408BBD3" wp14:editId="1DBB0EC9">
            <wp:simplePos x="0" y="0"/>
            <wp:positionH relativeFrom="column">
              <wp:posOffset>1524000</wp:posOffset>
            </wp:positionH>
            <wp:positionV relativeFrom="paragraph">
              <wp:posOffset>344805</wp:posOffset>
            </wp:positionV>
            <wp:extent cx="3139440" cy="2415540"/>
            <wp:effectExtent l="0" t="0" r="3810" b="3810"/>
            <wp:wrapTopAndBottom/>
            <wp:docPr id="1088243553" name="Imagen 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43553" name="Imagen 3" descr="Diagrama&#10;&#10;El contenido generado por IA puede ser incorrec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9440" cy="2415540"/>
                    </a:xfrm>
                    <a:prstGeom prst="rect">
                      <a:avLst/>
                    </a:prstGeom>
                  </pic:spPr>
                </pic:pic>
              </a:graphicData>
            </a:graphic>
            <wp14:sizeRelH relativeFrom="margin">
              <wp14:pctWidth>0</wp14:pctWidth>
            </wp14:sizeRelH>
            <wp14:sizeRelV relativeFrom="margin">
              <wp14:pctHeight>0</wp14:pctHeight>
            </wp14:sizeRelV>
          </wp:anchor>
        </w:drawing>
      </w:r>
      <w:r w:rsidRPr="008525FB">
        <w:rPr>
          <w:b/>
          <w:bCs/>
          <w:i w:val="0"/>
          <w:iCs w:val="0"/>
          <w:color w:val="auto"/>
          <w:sz w:val="22"/>
          <w:szCs w:val="22"/>
        </w:rPr>
        <w:t xml:space="preserve">Ilustración </w:t>
      </w:r>
      <w:r>
        <w:rPr>
          <w:b/>
          <w:bCs/>
          <w:i w:val="0"/>
          <w:iCs w:val="0"/>
          <w:color w:val="auto"/>
          <w:sz w:val="22"/>
          <w:szCs w:val="22"/>
        </w:rPr>
        <w:fldChar w:fldCharType="begin"/>
      </w:r>
      <w:r>
        <w:rPr>
          <w:b/>
          <w:bCs/>
          <w:i w:val="0"/>
          <w:iCs w:val="0"/>
          <w:color w:val="auto"/>
          <w:sz w:val="22"/>
          <w:szCs w:val="22"/>
        </w:rPr>
        <w:instrText xml:space="preserve"> STYLEREF 1 \s </w:instrText>
      </w:r>
      <w:r>
        <w:rPr>
          <w:b/>
          <w:bCs/>
          <w:i w:val="0"/>
          <w:iCs w:val="0"/>
          <w:color w:val="auto"/>
          <w:sz w:val="22"/>
          <w:szCs w:val="22"/>
        </w:rPr>
        <w:fldChar w:fldCharType="separate"/>
      </w:r>
      <w:r>
        <w:rPr>
          <w:b/>
          <w:bCs/>
          <w:i w:val="0"/>
          <w:iCs w:val="0"/>
          <w:noProof/>
          <w:color w:val="auto"/>
          <w:sz w:val="22"/>
          <w:szCs w:val="22"/>
        </w:rPr>
        <w:t>2</w:t>
      </w:r>
      <w:r>
        <w:rPr>
          <w:b/>
          <w:bCs/>
          <w:i w:val="0"/>
          <w:iCs w:val="0"/>
          <w:color w:val="auto"/>
          <w:sz w:val="22"/>
          <w:szCs w:val="22"/>
        </w:rPr>
        <w:fldChar w:fldCharType="end"/>
      </w:r>
      <w:r>
        <w:rPr>
          <w:b/>
          <w:bCs/>
          <w:i w:val="0"/>
          <w:iCs w:val="0"/>
          <w:color w:val="auto"/>
          <w:sz w:val="22"/>
          <w:szCs w:val="22"/>
        </w:rPr>
        <w:noBreakHyphen/>
      </w:r>
      <w:r>
        <w:rPr>
          <w:b/>
          <w:bCs/>
          <w:i w:val="0"/>
          <w:iCs w:val="0"/>
          <w:color w:val="auto"/>
          <w:sz w:val="22"/>
          <w:szCs w:val="22"/>
        </w:rPr>
        <w:fldChar w:fldCharType="begin"/>
      </w:r>
      <w:r>
        <w:rPr>
          <w:b/>
          <w:bCs/>
          <w:i w:val="0"/>
          <w:iCs w:val="0"/>
          <w:color w:val="auto"/>
          <w:sz w:val="22"/>
          <w:szCs w:val="22"/>
        </w:rPr>
        <w:instrText xml:space="preserve"> SEQ Ilustración \* ARABIC \s 1 </w:instrText>
      </w:r>
      <w:r>
        <w:rPr>
          <w:b/>
          <w:bCs/>
          <w:i w:val="0"/>
          <w:iCs w:val="0"/>
          <w:color w:val="auto"/>
          <w:sz w:val="22"/>
          <w:szCs w:val="22"/>
        </w:rPr>
        <w:fldChar w:fldCharType="separate"/>
      </w:r>
      <w:r>
        <w:rPr>
          <w:b/>
          <w:bCs/>
          <w:i w:val="0"/>
          <w:iCs w:val="0"/>
          <w:noProof/>
          <w:color w:val="auto"/>
          <w:sz w:val="22"/>
          <w:szCs w:val="22"/>
        </w:rPr>
        <w:t>3</w:t>
      </w:r>
      <w:r>
        <w:rPr>
          <w:b/>
          <w:bCs/>
          <w:i w:val="0"/>
          <w:iCs w:val="0"/>
          <w:color w:val="auto"/>
          <w:sz w:val="22"/>
          <w:szCs w:val="22"/>
        </w:rPr>
        <w:fldChar w:fldCharType="end"/>
      </w:r>
      <w:r w:rsidRPr="008525FB">
        <w:rPr>
          <w:i w:val="0"/>
          <w:iCs w:val="0"/>
          <w:color w:val="auto"/>
          <w:sz w:val="22"/>
          <w:szCs w:val="22"/>
        </w:rPr>
        <w:t xml:space="preserve"> </w:t>
      </w:r>
      <w:r w:rsidRPr="008525FB">
        <w:rPr>
          <w:i w:val="0"/>
          <w:iCs w:val="0"/>
          <w:color w:val="auto"/>
          <w:sz w:val="22"/>
          <w:szCs w:val="22"/>
        </w:rPr>
        <w:br/>
        <w:t>Diagrama esquemático de áreas con medición distrital.</w:t>
      </w:r>
      <w:bookmarkEnd w:id="24"/>
    </w:p>
    <w:p w14:paraId="0EE64C45" w14:textId="6CE6C53C" w:rsidR="00C93620" w:rsidRDefault="00C93620" w:rsidP="00C93620">
      <w:pPr>
        <w:spacing w:after="480"/>
        <w:jc w:val="center"/>
      </w:pPr>
      <w:r w:rsidRPr="00EB677D">
        <w:t xml:space="preserve">Fuente: </w:t>
      </w:r>
      <w:sdt>
        <w:sdtPr>
          <w:id w:val="1981648999"/>
          <w:citation/>
        </w:sdtPr>
        <w:sdtContent>
          <w:r>
            <w:fldChar w:fldCharType="begin"/>
          </w:r>
          <w:r>
            <w:instrText xml:space="preserve"> CITATION Kho20 \l 9226 </w:instrText>
          </w:r>
          <w:r>
            <w:fldChar w:fldCharType="separate"/>
          </w:r>
          <w:r w:rsidR="00BC662D" w:rsidRPr="00BC662D">
            <w:rPr>
              <w:noProof/>
            </w:rPr>
            <w:t>[25]</w:t>
          </w:r>
          <w:r>
            <w:fldChar w:fldCharType="end"/>
          </w:r>
        </w:sdtContent>
      </w:sdt>
    </w:p>
    <w:p w14:paraId="455951CA" w14:textId="0C2FE51B" w:rsidR="009D7BF6" w:rsidRDefault="009D7BF6" w:rsidP="009D7BF6">
      <w:pPr>
        <w:spacing w:after="480"/>
      </w:pPr>
      <w:r>
        <w:t xml:space="preserve">Otra línea de acción relevante se relaciona con la rehabilitación estructural de tuberías, la cual incluye técnicas como el encamisado interno, la instalación de revestimientos y el uso de métodos sin zanja. Manuales técnicos y experiencias internacionales señalan que estas alternativas permiten extender la vida útil de las conducciones, reducir los tiempos de intervención y minimizar el impacto sobre el entorno urbano, en comparación con los métodos tradicionales de excavación </w:t>
      </w:r>
      <w:sdt>
        <w:sdtPr>
          <w:id w:val="-1578204933"/>
          <w:citation/>
        </w:sdtPr>
        <w:sdtContent>
          <w:r w:rsidR="000B40D0">
            <w:fldChar w:fldCharType="begin"/>
          </w:r>
          <w:r w:rsidR="000B40D0">
            <w:instrText xml:space="preserve"> CITATION Man25 \l 9226 </w:instrText>
          </w:r>
          <w:r w:rsidR="000B40D0">
            <w:fldChar w:fldCharType="separate"/>
          </w:r>
          <w:r w:rsidR="000B40D0" w:rsidRPr="000B40D0">
            <w:rPr>
              <w:noProof/>
            </w:rPr>
            <w:t>[5]</w:t>
          </w:r>
          <w:r w:rsidR="000B40D0">
            <w:fldChar w:fldCharType="end"/>
          </w:r>
        </w:sdtContent>
      </w:sdt>
      <w:r>
        <w:t>.</w:t>
      </w:r>
    </w:p>
    <w:p w14:paraId="33A3343E" w14:textId="67AC2355" w:rsidR="009D7BF6" w:rsidRDefault="009D7BF6" w:rsidP="009D7BF6">
      <w:pPr>
        <w:spacing w:after="480"/>
      </w:pPr>
      <w:r>
        <w:t xml:space="preserve">En sistemas donde la infraestructura presenta un alto grado de deterioro, la sustitución selectiva de tuberías constituye una estrategia necesaria, especialmente en tramos construidos con materiales obsoletos o con historial recurrente de fallas. Estudios sobre durabilidad de materiales plásticos indican que la selección adecuada del material, combinada con condiciones de instalación controladas, puede garantizar una vida útil prolongada y una reducción significativa de eventos de fuga </w:t>
      </w:r>
      <w:sdt>
        <w:sdtPr>
          <w:id w:val="-811790382"/>
          <w:citation/>
        </w:sdtPr>
        <w:sdtContent>
          <w:r w:rsidR="00951259">
            <w:fldChar w:fldCharType="begin"/>
          </w:r>
          <w:r w:rsidR="00951259">
            <w:instrText xml:space="preserve"> CITATION tep19 \l 9226 </w:instrText>
          </w:r>
          <w:r w:rsidR="00951259">
            <w:fldChar w:fldCharType="separate"/>
          </w:r>
          <w:r w:rsidR="00951259" w:rsidRPr="00951259">
            <w:rPr>
              <w:noProof/>
            </w:rPr>
            <w:t>[27]</w:t>
          </w:r>
          <w:r w:rsidR="00951259">
            <w:fldChar w:fldCharType="end"/>
          </w:r>
        </w:sdtContent>
      </w:sdt>
      <w:r>
        <w:t>.</w:t>
      </w:r>
    </w:p>
    <w:p w14:paraId="0D708735" w14:textId="5FAACCF7" w:rsidR="009D7BF6" w:rsidRDefault="009D7BF6" w:rsidP="009D7BF6">
      <w:pPr>
        <w:spacing w:after="480"/>
      </w:pPr>
      <w:r>
        <w:lastRenderedPageBreak/>
        <w:t xml:space="preserve">Finalmente, la efectividad de las estrategias de rehabilitación depende en gran medida de su integración dentro de un enfoque de gestión de activos, que considere no solo aspectos técnicos, sino también criterios económicos y sociales. Guías técnicas del sector recomiendan evaluar las alternativas de intervención bajo análisis costo–beneficio y escenarios de riesgo, con el fin de asegurar la sostenibilidad de los programas de rehabilitación en el mediano y largo plazo </w:t>
      </w:r>
      <w:sdt>
        <w:sdtPr>
          <w:id w:val="-1825426564"/>
          <w:citation/>
        </w:sdtPr>
        <w:sdtContent>
          <w:r w:rsidR="00BC037A" w:rsidRPr="00D402B1">
            <w:fldChar w:fldCharType="begin"/>
          </w:r>
          <w:r w:rsidR="00BC037A" w:rsidRPr="00D402B1">
            <w:instrText xml:space="preserve"> CITATION epc25 \l 9226 </w:instrText>
          </w:r>
          <w:r w:rsidR="00BC037A" w:rsidRPr="00D402B1">
            <w:fldChar w:fldCharType="separate"/>
          </w:r>
          <w:r w:rsidR="00951259" w:rsidRPr="00951259">
            <w:rPr>
              <w:noProof/>
            </w:rPr>
            <w:t>[10]</w:t>
          </w:r>
          <w:r w:rsidR="00BC037A" w:rsidRPr="00D402B1">
            <w:fldChar w:fldCharType="end"/>
          </w:r>
        </w:sdtContent>
      </w:sdt>
      <w:r>
        <w:t xml:space="preserve"> </w:t>
      </w:r>
      <w:sdt>
        <w:sdtPr>
          <w:id w:val="892923822"/>
          <w:citation/>
        </w:sdtPr>
        <w:sdtContent>
          <w:r w:rsidR="00C93620" w:rsidRPr="00D402B1">
            <w:fldChar w:fldCharType="begin"/>
          </w:r>
          <w:r w:rsidR="00C93620" w:rsidRPr="00D402B1">
            <w:instrText xml:space="preserve"> CITATION Man25 \l 9226 </w:instrText>
          </w:r>
          <w:r w:rsidR="00C93620" w:rsidRPr="00D402B1">
            <w:fldChar w:fldCharType="separate"/>
          </w:r>
          <w:r w:rsidR="00951259" w:rsidRPr="00951259">
            <w:rPr>
              <w:noProof/>
            </w:rPr>
            <w:t>[5]</w:t>
          </w:r>
          <w:r w:rsidR="00C93620" w:rsidRPr="00D402B1">
            <w:fldChar w:fldCharType="end"/>
          </w:r>
        </w:sdtContent>
      </w:sdt>
      <w:r>
        <w:t>.</w:t>
      </w:r>
    </w:p>
    <w:p w14:paraId="65199D35" w14:textId="5A44FEC7" w:rsidR="00DC5D85" w:rsidRDefault="009D7BF6" w:rsidP="009D7BF6">
      <w:pPr>
        <w:spacing w:after="480"/>
      </w:pPr>
      <w:r>
        <w:t>En síntesis, las estrategias de rehabilitación de redes de distribución de agua potable constituyen un conjunto de acciones complementarias que, cuando se aplican de manera planificada y adaptada al contexto local, permiten reducir las pérdidas técnicas, mejorar la eficiencia operativa y fortalecer la confiabilidad del servicio.</w:t>
      </w:r>
    </w:p>
    <w:p w14:paraId="6CF4BEAE" w14:textId="149402E9" w:rsidR="009D7BF6" w:rsidRDefault="00C15B2A" w:rsidP="00C15B2A">
      <w:pPr>
        <w:pStyle w:val="Ttulo2"/>
      </w:pPr>
      <w:bookmarkStart w:id="25" w:name="_Toc221628314"/>
      <w:r w:rsidRPr="00C15B2A">
        <w:t>Marco normativo y legal aplicable al sector de acueducto</w:t>
      </w:r>
      <w:bookmarkEnd w:id="25"/>
    </w:p>
    <w:p w14:paraId="192A0A87" w14:textId="77777777" w:rsidR="007B61BB" w:rsidRDefault="007B61BB" w:rsidP="007B61BB">
      <w:pPr>
        <w:spacing w:after="480"/>
      </w:pPr>
      <w:r>
        <w:t>La prestación del servicio público de acueducto en Colombia se encuentra regulada por un conjunto de disposiciones legales y normativas que establecen los lineamientos técnicos, administrativos y operativos para garantizar la calidad, continuidad y eficiencia del servicio. Estas disposiciones constituyen un marco de referencia fundamental para el análisis de las estrategias de rehabilitación de redes de distribución abordadas en la presente investigación.</w:t>
      </w:r>
    </w:p>
    <w:p w14:paraId="1BB505A5" w14:textId="2BB8C6FA" w:rsidR="007B61BB" w:rsidRDefault="007B61BB" w:rsidP="007B61BB">
      <w:pPr>
        <w:spacing w:after="480"/>
      </w:pPr>
      <w:r>
        <w:t xml:space="preserve">La Ley 142 de 1994 define el régimen de los servicios públicos domiciliarios y asigna responsabilidades a las empresas prestadoras en relación con la operación, mantenimiento y expansión de la infraestructura de acueducto, así como con la eficiencia en el uso del recurso hídrico </w:t>
      </w:r>
      <w:sdt>
        <w:sdtPr>
          <w:id w:val="-1495106711"/>
          <w:citation/>
        </w:sdtPr>
        <w:sdtContent>
          <w:r w:rsidR="00C93620" w:rsidRPr="00D402B1">
            <w:fldChar w:fldCharType="begin"/>
          </w:r>
          <w:r w:rsidR="00C93620" w:rsidRPr="00D402B1">
            <w:instrText xml:space="preserve"> CITATION fun \l 9226 </w:instrText>
          </w:r>
          <w:r w:rsidR="00C93620" w:rsidRPr="00D402B1">
            <w:fldChar w:fldCharType="separate"/>
          </w:r>
          <w:r w:rsidR="00951259" w:rsidRPr="00951259">
            <w:rPr>
              <w:noProof/>
            </w:rPr>
            <w:t>[28]</w:t>
          </w:r>
          <w:r w:rsidR="00C93620" w:rsidRPr="00D402B1">
            <w:fldChar w:fldCharType="end"/>
          </w:r>
        </w:sdtContent>
      </w:sdt>
      <w:r>
        <w:t>. En este contexto, la reducción de pérdidas técnicas en las redes de distribución se reconoce como un deber inherente a la gestión del servicio.</w:t>
      </w:r>
    </w:p>
    <w:p w14:paraId="28FFC62A" w14:textId="2FA70C3B" w:rsidR="007B61BB" w:rsidRDefault="007B61BB" w:rsidP="007B61BB">
      <w:pPr>
        <w:spacing w:after="480"/>
      </w:pPr>
      <w:r>
        <w:t xml:space="preserve">De manera complementaria, la Comisión de Regulación de Agua Potable y Saneamiento Básico (CRA) ha expedido resoluciones orientadas al control de pérdidas y a la eficiencia en la prestación del servicio. La Resolución CRA 688 de 2014 establece criterios regulatorios asociados a la gestión de pérdidas y al cumplimiento de indicadores de desempeño por parte de las empresas prestadoras </w:t>
      </w:r>
      <w:sdt>
        <w:sdtPr>
          <w:id w:val="2016963103"/>
          <w:citation/>
        </w:sdtPr>
        <w:sdtContent>
          <w:r w:rsidR="007479B8" w:rsidRPr="00D402B1">
            <w:fldChar w:fldCharType="begin"/>
          </w:r>
          <w:r w:rsidR="007479B8" w:rsidRPr="00D402B1">
            <w:instrText xml:space="preserve"> CITATION nor25 \l 9226 </w:instrText>
          </w:r>
          <w:r w:rsidR="007479B8" w:rsidRPr="00D402B1">
            <w:fldChar w:fldCharType="separate"/>
          </w:r>
          <w:r w:rsidR="00951259" w:rsidRPr="00951259">
            <w:rPr>
              <w:noProof/>
            </w:rPr>
            <w:t>[17]</w:t>
          </w:r>
          <w:r w:rsidR="007479B8" w:rsidRPr="00D402B1">
            <w:fldChar w:fldCharType="end"/>
          </w:r>
        </w:sdtContent>
      </w:sdt>
      <w:r>
        <w:t xml:space="preserve">. Asimismo, estudios técnicos promovidos por la CRA destacan la necesidad de revisar de forma sistemática las pérdidas y la </w:t>
      </w:r>
      <w:r>
        <w:lastRenderedPageBreak/>
        <w:t>demanda como insumo para la planificación de intervenciones en los sistemas de acueducto</w:t>
      </w:r>
      <w:r w:rsidR="00297AE3" w:rsidRPr="00297AE3">
        <w:t xml:space="preserve"> </w:t>
      </w:r>
      <w:r w:rsidR="00297AE3">
        <w:t xml:space="preserve"> </w:t>
      </w:r>
      <w:sdt>
        <w:sdtPr>
          <w:id w:val="399027413"/>
          <w:citation/>
        </w:sdtPr>
        <w:sdtContent>
          <w:r w:rsidR="00297AE3" w:rsidRPr="00D402B1">
            <w:fldChar w:fldCharType="begin"/>
          </w:r>
          <w:r w:rsidR="00297AE3" w:rsidRPr="00D402B1">
            <w:instrText xml:space="preserve"> CITATION CRA25 \l 9226 </w:instrText>
          </w:r>
          <w:r w:rsidR="00297AE3" w:rsidRPr="00D402B1">
            <w:fldChar w:fldCharType="separate"/>
          </w:r>
          <w:r w:rsidR="00951259" w:rsidRPr="00951259">
            <w:rPr>
              <w:noProof/>
            </w:rPr>
            <w:t>[6]</w:t>
          </w:r>
          <w:r w:rsidR="00297AE3" w:rsidRPr="00D402B1">
            <w:fldChar w:fldCharType="end"/>
          </w:r>
        </w:sdtContent>
      </w:sdt>
      <w:r>
        <w:t>.</w:t>
      </w:r>
    </w:p>
    <w:p w14:paraId="0330F50F" w14:textId="4EE129C6" w:rsidR="007B61BB" w:rsidRDefault="007B61BB" w:rsidP="007B61BB">
      <w:pPr>
        <w:spacing w:after="480"/>
      </w:pPr>
      <w:r>
        <w:t xml:space="preserve">Por su parte, el Ministerio de Vivienda, Ciudad y Territorio ha definido lineamientos técnicos a través del Reglamento Técnico del Sector de Agua Potable y Saneamiento Básico (RAS), el cual establece parámetros para el diseño, construcción y rehabilitación de redes de acueducto, constituyéndose en un referente obligatorio para la formulación de proyectos en el sector </w:t>
      </w:r>
      <w:sdt>
        <w:sdtPr>
          <w:id w:val="-545533386"/>
          <w:citation/>
        </w:sdtPr>
        <w:sdtContent>
          <w:r w:rsidR="007479B8" w:rsidRPr="00D402B1">
            <w:fldChar w:fldCharType="begin"/>
          </w:r>
          <w:r w:rsidR="007479B8" w:rsidRPr="00D402B1">
            <w:instrText xml:space="preserve"> CITATION min251 \l 9226 </w:instrText>
          </w:r>
          <w:r w:rsidR="007479B8" w:rsidRPr="00D402B1">
            <w:fldChar w:fldCharType="separate"/>
          </w:r>
          <w:r w:rsidR="00951259" w:rsidRPr="00951259">
            <w:rPr>
              <w:noProof/>
            </w:rPr>
            <w:t>[29]</w:t>
          </w:r>
          <w:r w:rsidR="007479B8" w:rsidRPr="00D402B1">
            <w:fldChar w:fldCharType="end"/>
          </w:r>
        </w:sdtContent>
      </w:sdt>
      <w:r>
        <w:t>.</w:t>
      </w:r>
    </w:p>
    <w:p w14:paraId="1851A2FB" w14:textId="0984A4CF" w:rsidR="007B61BB" w:rsidRDefault="007B61BB" w:rsidP="007B61BB">
      <w:pPr>
        <w:spacing w:after="480"/>
      </w:pPr>
      <w:r>
        <w:t xml:space="preserve">En el ámbito ambiental, el Decreto 1076 de 2015 reglamenta aspectos relacionados con la gestión del recurso hídrico y la protección ambiental, elementos que deben ser considerados en cualquier intervención sobre la infraestructura de acueducto, particularmente en lo referente a obras de rehabilitación y mantenimiento de redes </w:t>
      </w:r>
      <w:sdt>
        <w:sdtPr>
          <w:id w:val="1357311171"/>
          <w:citation/>
        </w:sdtPr>
        <w:sdtContent>
          <w:r w:rsidR="00A11CF5" w:rsidRPr="00D402B1">
            <w:fldChar w:fldCharType="begin"/>
          </w:r>
          <w:r w:rsidR="00A11CF5" w:rsidRPr="00D402B1">
            <w:instrText xml:space="preserve"> CITATION Fun251 \l 9226 </w:instrText>
          </w:r>
          <w:r w:rsidR="00A11CF5" w:rsidRPr="00D402B1">
            <w:fldChar w:fldCharType="separate"/>
          </w:r>
          <w:r w:rsidR="00951259" w:rsidRPr="00951259">
            <w:rPr>
              <w:noProof/>
            </w:rPr>
            <w:t>[30]</w:t>
          </w:r>
          <w:r w:rsidR="00A11CF5" w:rsidRPr="00D402B1">
            <w:fldChar w:fldCharType="end"/>
          </w:r>
        </w:sdtContent>
      </w:sdt>
      <w:r>
        <w:t>.</w:t>
      </w:r>
    </w:p>
    <w:p w14:paraId="7B80EC66" w14:textId="334639D2" w:rsidR="00C15B2A" w:rsidRDefault="007B61BB" w:rsidP="007B61BB">
      <w:pPr>
        <w:spacing w:after="480"/>
      </w:pPr>
      <w:r>
        <w:t>En conjunto, el marco normativo descrito establece las bases legales y técnicas que sustentan la necesidad de implementar estrategias de rehabilitación de redes de distribución de agua potable, alineadas con los principios de eficiencia, sostenibilidad y protección del recurso.</w:t>
      </w:r>
    </w:p>
    <w:p w14:paraId="2A9800B4" w14:textId="5AB564D0" w:rsidR="007B61BB" w:rsidRDefault="007B61BB" w:rsidP="007B61BB">
      <w:pPr>
        <w:pStyle w:val="Ttulo2"/>
      </w:pPr>
      <w:bookmarkStart w:id="26" w:name="_Toc221628315"/>
      <w:r w:rsidRPr="007B61BB">
        <w:t>Marco geográfico y contexto territorial del área de estudio</w:t>
      </w:r>
      <w:bookmarkEnd w:id="26"/>
    </w:p>
    <w:p w14:paraId="74CF17F0" w14:textId="20E25674" w:rsidR="00D852EF" w:rsidRDefault="00D852EF" w:rsidP="00D852EF">
      <w:pPr>
        <w:spacing w:after="480"/>
      </w:pPr>
      <w:r>
        <w:t>La ciudad de Villavicencio se localiza en el piedemonte de la cordillera Oriental, constituyéndose como un nodo estratégico entre la región Andina y la Orinoquía colombiana. Esta ubicación geográfica condiciona de manera significativa el desarrollo urbano y la infraestructura de servicios públicos, incluyendo los sistemas de acueducto.</w:t>
      </w:r>
    </w:p>
    <w:p w14:paraId="197089D1" w14:textId="3309FAAC" w:rsidR="00AB78F6" w:rsidRPr="00086FDD" w:rsidRDefault="00B076DC" w:rsidP="00AB78F6">
      <w:pPr>
        <w:pStyle w:val="Descripcin"/>
        <w:keepNext/>
        <w:spacing w:after="480"/>
        <w:ind w:firstLine="0"/>
        <w:jc w:val="center"/>
        <w:rPr>
          <w:i w:val="0"/>
          <w:iCs w:val="0"/>
        </w:rPr>
      </w:pPr>
      <w:bookmarkStart w:id="27" w:name="_Toc219285118"/>
      <w:r w:rsidRPr="00D402B1">
        <w:rPr>
          <w:noProof/>
          <w:lang w:val="en-US"/>
        </w:rPr>
        <w:drawing>
          <wp:anchor distT="0" distB="0" distL="114300" distR="114300" simplePos="0" relativeHeight="251677696" behindDoc="0" locked="0" layoutInCell="1" allowOverlap="1" wp14:anchorId="4C57F50D" wp14:editId="2DC59DA7">
            <wp:simplePos x="0" y="0"/>
            <wp:positionH relativeFrom="column">
              <wp:posOffset>1706880</wp:posOffset>
            </wp:positionH>
            <wp:positionV relativeFrom="paragraph">
              <wp:posOffset>327660</wp:posOffset>
            </wp:positionV>
            <wp:extent cx="2461260" cy="1387475"/>
            <wp:effectExtent l="0" t="0" r="0" b="3175"/>
            <wp:wrapTopAndBottom/>
            <wp:docPr id="2052588218" name="Imagen 1"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88218" name="Imagen 1" descr="Mapa&#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1260" cy="1387475"/>
                    </a:xfrm>
                    <a:prstGeom prst="rect">
                      <a:avLst/>
                    </a:prstGeom>
                  </pic:spPr>
                </pic:pic>
              </a:graphicData>
            </a:graphic>
            <wp14:sizeRelH relativeFrom="margin">
              <wp14:pctWidth>0</wp14:pctWidth>
            </wp14:sizeRelH>
            <wp14:sizeRelV relativeFrom="margin">
              <wp14:pctHeight>0</wp14:pctHeight>
            </wp14:sizeRelV>
          </wp:anchor>
        </w:drawing>
      </w:r>
      <w:r w:rsidR="00AB78F6" w:rsidRPr="00086FDD">
        <w:rPr>
          <w:b/>
          <w:bCs/>
          <w:i w:val="0"/>
          <w:iCs w:val="0"/>
          <w:color w:val="auto"/>
          <w:sz w:val="22"/>
          <w:szCs w:val="22"/>
        </w:rPr>
        <w:t xml:space="preserve">Ilustración </w:t>
      </w:r>
      <w:r w:rsidR="00AB78F6">
        <w:rPr>
          <w:b/>
          <w:bCs/>
          <w:i w:val="0"/>
          <w:iCs w:val="0"/>
          <w:color w:val="auto"/>
          <w:sz w:val="22"/>
          <w:szCs w:val="22"/>
        </w:rPr>
        <w:fldChar w:fldCharType="begin"/>
      </w:r>
      <w:r w:rsidR="00AB78F6">
        <w:rPr>
          <w:b/>
          <w:bCs/>
          <w:i w:val="0"/>
          <w:iCs w:val="0"/>
          <w:color w:val="auto"/>
          <w:sz w:val="22"/>
          <w:szCs w:val="22"/>
        </w:rPr>
        <w:instrText xml:space="preserve"> STYLEREF 1 \s </w:instrText>
      </w:r>
      <w:r w:rsidR="00AB78F6">
        <w:rPr>
          <w:b/>
          <w:bCs/>
          <w:i w:val="0"/>
          <w:iCs w:val="0"/>
          <w:color w:val="auto"/>
          <w:sz w:val="22"/>
          <w:szCs w:val="22"/>
        </w:rPr>
        <w:fldChar w:fldCharType="separate"/>
      </w:r>
      <w:r w:rsidR="00AB78F6">
        <w:rPr>
          <w:b/>
          <w:bCs/>
          <w:i w:val="0"/>
          <w:iCs w:val="0"/>
          <w:noProof/>
          <w:color w:val="auto"/>
          <w:sz w:val="22"/>
          <w:szCs w:val="22"/>
        </w:rPr>
        <w:t>2</w:t>
      </w:r>
      <w:r w:rsidR="00AB78F6">
        <w:rPr>
          <w:b/>
          <w:bCs/>
          <w:i w:val="0"/>
          <w:iCs w:val="0"/>
          <w:color w:val="auto"/>
          <w:sz w:val="22"/>
          <w:szCs w:val="22"/>
        </w:rPr>
        <w:fldChar w:fldCharType="end"/>
      </w:r>
      <w:r w:rsidR="00AB78F6">
        <w:rPr>
          <w:b/>
          <w:bCs/>
          <w:i w:val="0"/>
          <w:iCs w:val="0"/>
          <w:color w:val="auto"/>
          <w:sz w:val="22"/>
          <w:szCs w:val="22"/>
        </w:rPr>
        <w:noBreakHyphen/>
      </w:r>
      <w:r w:rsidR="00AB78F6">
        <w:rPr>
          <w:b/>
          <w:bCs/>
          <w:i w:val="0"/>
          <w:iCs w:val="0"/>
          <w:color w:val="auto"/>
          <w:sz w:val="22"/>
          <w:szCs w:val="22"/>
        </w:rPr>
        <w:fldChar w:fldCharType="begin"/>
      </w:r>
      <w:r w:rsidR="00AB78F6">
        <w:rPr>
          <w:b/>
          <w:bCs/>
          <w:i w:val="0"/>
          <w:iCs w:val="0"/>
          <w:color w:val="auto"/>
          <w:sz w:val="22"/>
          <w:szCs w:val="22"/>
        </w:rPr>
        <w:instrText xml:space="preserve"> SEQ Ilustración \* ARABIC \s 1 </w:instrText>
      </w:r>
      <w:r w:rsidR="00AB78F6">
        <w:rPr>
          <w:b/>
          <w:bCs/>
          <w:i w:val="0"/>
          <w:iCs w:val="0"/>
          <w:color w:val="auto"/>
          <w:sz w:val="22"/>
          <w:szCs w:val="22"/>
        </w:rPr>
        <w:fldChar w:fldCharType="separate"/>
      </w:r>
      <w:r w:rsidR="00AB78F6">
        <w:rPr>
          <w:b/>
          <w:bCs/>
          <w:i w:val="0"/>
          <w:iCs w:val="0"/>
          <w:noProof/>
          <w:color w:val="auto"/>
          <w:sz w:val="22"/>
          <w:szCs w:val="22"/>
        </w:rPr>
        <w:t>1</w:t>
      </w:r>
      <w:r w:rsidR="00AB78F6">
        <w:rPr>
          <w:b/>
          <w:bCs/>
          <w:i w:val="0"/>
          <w:iCs w:val="0"/>
          <w:color w:val="auto"/>
          <w:sz w:val="22"/>
          <w:szCs w:val="22"/>
        </w:rPr>
        <w:fldChar w:fldCharType="end"/>
      </w:r>
      <w:r w:rsidR="00AB78F6" w:rsidRPr="00086FDD">
        <w:rPr>
          <w:i w:val="0"/>
          <w:iCs w:val="0"/>
          <w:color w:val="auto"/>
          <w:sz w:val="22"/>
          <w:szCs w:val="22"/>
        </w:rPr>
        <w:br/>
        <w:t>Mapa Villavicencio sectorización zonas</w:t>
      </w:r>
      <w:bookmarkEnd w:id="27"/>
    </w:p>
    <w:p w14:paraId="0D63E514" w14:textId="0E9B8B87" w:rsidR="00AB78F6" w:rsidRDefault="00AB78F6" w:rsidP="00AB78F6">
      <w:pPr>
        <w:spacing w:after="480"/>
        <w:ind w:firstLine="0"/>
        <w:jc w:val="center"/>
      </w:pPr>
      <w:r>
        <w:t xml:space="preserve">Fuente: </w:t>
      </w:r>
      <w:sdt>
        <w:sdtPr>
          <w:id w:val="-1743792538"/>
          <w:citation/>
        </w:sdtPr>
        <w:sdtContent>
          <w:r w:rsidRPr="00D402B1">
            <w:fldChar w:fldCharType="begin"/>
          </w:r>
          <w:r w:rsidRPr="00D402B1">
            <w:instrText xml:space="preserve"> CITATION Alc25 \l 9226 </w:instrText>
          </w:r>
          <w:r w:rsidRPr="00D402B1">
            <w:fldChar w:fldCharType="separate"/>
          </w:r>
          <w:r w:rsidR="00951259" w:rsidRPr="00951259">
            <w:rPr>
              <w:noProof/>
            </w:rPr>
            <w:t>[31]</w:t>
          </w:r>
          <w:r w:rsidRPr="00D402B1">
            <w:fldChar w:fldCharType="end"/>
          </w:r>
        </w:sdtContent>
      </w:sdt>
    </w:p>
    <w:p w14:paraId="03EA1AAA" w14:textId="27D7A7E4" w:rsidR="00D852EF" w:rsidRDefault="00D852EF" w:rsidP="00D852EF">
      <w:pPr>
        <w:spacing w:after="480"/>
      </w:pPr>
      <w:r>
        <w:lastRenderedPageBreak/>
        <w:t xml:space="preserve">El crecimiento urbano de Villavicencio ha estado acompañado por una expansión territorial heterogénea, con zonas de alta densidad poblacional y sectores en proceso de consolidación. De acuerdo con el Plan de Ordenamiento Territorial del municipio, la configuración urbana presenta una diversidad de usos del suelo y tipologías constructivas que inciden directamente en la localización y operación de las redes de distribución de agua potable </w:t>
      </w:r>
      <w:sdt>
        <w:sdtPr>
          <w:id w:val="-391353382"/>
          <w:citation/>
        </w:sdtPr>
        <w:sdtContent>
          <w:r w:rsidR="00A11CF5" w:rsidRPr="00D402B1">
            <w:fldChar w:fldCharType="begin"/>
          </w:r>
          <w:r w:rsidR="00A11CF5" w:rsidRPr="00D402B1">
            <w:instrText xml:space="preserve"> CITATION Alc \l 9226 </w:instrText>
          </w:r>
          <w:r w:rsidR="00A11CF5" w:rsidRPr="00D402B1">
            <w:fldChar w:fldCharType="separate"/>
          </w:r>
          <w:r w:rsidR="00951259" w:rsidRPr="00951259">
            <w:rPr>
              <w:noProof/>
            </w:rPr>
            <w:t>[32]</w:t>
          </w:r>
          <w:r w:rsidR="00A11CF5" w:rsidRPr="00D402B1">
            <w:fldChar w:fldCharType="end"/>
          </w:r>
        </w:sdtContent>
      </w:sdt>
      <w:r>
        <w:t>.</w:t>
      </w:r>
    </w:p>
    <w:p w14:paraId="72771D63" w14:textId="51E0F3F7" w:rsidR="00D852EF" w:rsidRDefault="00D852EF" w:rsidP="00D852EF">
      <w:pPr>
        <w:spacing w:after="480"/>
      </w:pPr>
      <w:r>
        <w:t xml:space="preserve">Desde el punto de vista geotécnico, amplias zonas de la ciudad se caracterizan por la presencia de suelos arcillosos, cuyas propiedades físicas influyen en el comportamiento de las tuberías enterradas. Estudios locales sobre la clasificación del suelo urbano de Villavicencio evidencian que estas condiciones pueden favorecer la aparición de asentamientos diferenciales y afectar la estabilidad de las conducciones cuando existen filtraciones prolongadas </w:t>
      </w:r>
      <w:sdt>
        <w:sdtPr>
          <w:id w:val="-1627233150"/>
          <w:citation/>
        </w:sdtPr>
        <w:sdtContent>
          <w:r w:rsidR="00A11CF5" w:rsidRPr="00D402B1">
            <w:fldChar w:fldCharType="begin"/>
          </w:r>
          <w:r w:rsidR="00A11CF5" w:rsidRPr="00D402B1">
            <w:instrText xml:space="preserve"> CITATION MLO25 \l 9226 </w:instrText>
          </w:r>
          <w:r w:rsidR="00A11CF5" w:rsidRPr="00D402B1">
            <w:fldChar w:fldCharType="separate"/>
          </w:r>
          <w:r w:rsidR="00951259" w:rsidRPr="00951259">
            <w:rPr>
              <w:noProof/>
            </w:rPr>
            <w:t>[12]</w:t>
          </w:r>
          <w:r w:rsidR="00A11CF5" w:rsidRPr="00D402B1">
            <w:fldChar w:fldCharType="end"/>
          </w:r>
        </w:sdtContent>
      </w:sdt>
      <w:r>
        <w:t>.</w:t>
      </w:r>
    </w:p>
    <w:p w14:paraId="05E348D4" w14:textId="0B50D13A" w:rsidR="00D852EF" w:rsidRDefault="00D852EF" w:rsidP="00D852EF">
      <w:pPr>
        <w:spacing w:after="480"/>
      </w:pPr>
      <w:r>
        <w:t xml:space="preserve">Adicionalmente, la infraestructura de acueducto se encuentra distribuida en un entorno urbano consolidado, donde la interacción con la malla vial, edificaciones y otros servicios públicos condiciona la ejecución de obras de mantenimiento y rehabilitación. Registros cartográficos y planos de servicios públicos evidencian la complejidad del sistema y la necesidad de planificar intervenciones que minimicen el impacto sobre el espacio urbano </w:t>
      </w:r>
      <w:sdt>
        <w:sdtPr>
          <w:id w:val="95228546"/>
          <w:citation/>
        </w:sdtPr>
        <w:sdtContent>
          <w:r w:rsidR="00A11CF5" w:rsidRPr="00D402B1">
            <w:fldChar w:fldCharType="begin"/>
          </w:r>
          <w:r w:rsidR="00A11CF5" w:rsidRPr="00D402B1">
            <w:instrText xml:space="preserve"> CITATION cur25 \l 9226 </w:instrText>
          </w:r>
          <w:r w:rsidR="00A11CF5" w:rsidRPr="00D402B1">
            <w:fldChar w:fldCharType="separate"/>
          </w:r>
          <w:r w:rsidR="00951259" w:rsidRPr="00951259">
            <w:rPr>
              <w:noProof/>
            </w:rPr>
            <w:t>[33]</w:t>
          </w:r>
          <w:r w:rsidR="00A11CF5" w:rsidRPr="00D402B1">
            <w:fldChar w:fldCharType="end"/>
          </w:r>
        </w:sdtContent>
      </w:sdt>
      <w:r>
        <w:t xml:space="preserve"> </w:t>
      </w:r>
      <w:sdt>
        <w:sdtPr>
          <w:id w:val="-1164472285"/>
          <w:citation/>
        </w:sdtPr>
        <w:sdtContent>
          <w:r w:rsidR="00B076DC">
            <w:fldChar w:fldCharType="begin"/>
          </w:r>
          <w:r w:rsidR="00B076DC">
            <w:instrText xml:space="preserve"> CITATION his25 \l 9226 </w:instrText>
          </w:r>
          <w:r w:rsidR="00B076DC">
            <w:fldChar w:fldCharType="separate"/>
          </w:r>
          <w:r w:rsidR="00951259" w:rsidRPr="00951259">
            <w:rPr>
              <w:noProof/>
            </w:rPr>
            <w:t>[34]</w:t>
          </w:r>
          <w:r w:rsidR="00B076DC">
            <w:fldChar w:fldCharType="end"/>
          </w:r>
        </w:sdtContent>
      </w:sdt>
      <w:r>
        <w:t>.</w:t>
      </w:r>
    </w:p>
    <w:p w14:paraId="68B0CA14" w14:textId="6787D1B1" w:rsidR="00B076DC" w:rsidRDefault="00D852EF" w:rsidP="00B076DC">
      <w:pPr>
        <w:spacing w:after="480"/>
      </w:pPr>
      <w:r>
        <w:t>En este contexto territorial, el análisis de estrategias de rehabilitación de redes de distribución debe considerar no solo los aspectos técnicos de la infraestructura, sino también las particularidades geográficas y urbanas del área de estudio, con el fin de garantizar soluciones viables y sostenibles para la ciudad de Villavicencio.</w:t>
      </w:r>
      <w:r w:rsidR="00B076DC">
        <w:br w:type="page"/>
      </w:r>
    </w:p>
    <w:p w14:paraId="2D22AF4E" w14:textId="36658D09" w:rsidR="004715D9" w:rsidRPr="00D402B1" w:rsidRDefault="004715D9" w:rsidP="00D402B1">
      <w:pPr>
        <w:pStyle w:val="Ttulo1"/>
        <w:spacing w:afterLines="40" w:after="96"/>
      </w:pPr>
      <w:bookmarkStart w:id="28" w:name="_Toc221628316"/>
      <w:r w:rsidRPr="00D402B1">
        <w:lastRenderedPageBreak/>
        <w:t>CAPITULO</w:t>
      </w:r>
      <w:r w:rsidR="009A0D86" w:rsidRPr="00D402B1">
        <w:t xml:space="preserve"> </w:t>
      </w:r>
      <w:r w:rsidR="0057171E" w:rsidRPr="00D402B1">
        <w:t>3</w:t>
      </w:r>
      <w:r w:rsidR="0057171E">
        <w:t xml:space="preserve"> - </w:t>
      </w:r>
      <w:r w:rsidR="0057171E" w:rsidRPr="0057171E">
        <w:t>MARCO METODOLÓGICO</w:t>
      </w:r>
      <w:bookmarkEnd w:id="28"/>
    </w:p>
    <w:p w14:paraId="16E9668C" w14:textId="77777777" w:rsidR="001A3A0A" w:rsidRPr="001A3A0A" w:rsidRDefault="001A3A0A" w:rsidP="001A3A0A">
      <w:pPr>
        <w:spacing w:after="480"/>
      </w:pPr>
      <w:r w:rsidRPr="001A3A0A">
        <w:t>El presente capítulo describe de manera pormenorizada el enfoque, el tipo y el diseño del estudio, las fuentes y técnicas de recolección de información, los criterios de selección y caracterización de los tres sectores críticos objeto de contextualización, las técnicas de análisis aplicadas y las consideraciones de validez, fiabilidad y limitaciones del estudio. El propósito es transparentar los procedimientos metodológicos empleados y responder de forma precisa a las observaciones realizadas por los jurados en el proceso de evaluación.</w:t>
      </w:r>
    </w:p>
    <w:p w14:paraId="130FB871" w14:textId="2C125770" w:rsidR="001A3A0A" w:rsidRPr="001A3A0A" w:rsidRDefault="001A3A0A" w:rsidP="001A3A0A">
      <w:pPr>
        <w:pStyle w:val="Ttulo2"/>
        <w:rPr>
          <w:b w:val="0"/>
          <w:bCs/>
        </w:rPr>
      </w:pPr>
      <w:bookmarkStart w:id="29" w:name="_Toc221628317"/>
      <w:r w:rsidRPr="001A3A0A">
        <w:t>Enfoque general del estudio</w:t>
      </w:r>
      <w:bookmarkEnd w:id="29"/>
    </w:p>
    <w:p w14:paraId="5D2387A3" w14:textId="469FF99C" w:rsidR="001A3A0A" w:rsidRDefault="001A3A0A" w:rsidP="001A3A0A">
      <w:pPr>
        <w:spacing w:after="480"/>
      </w:pPr>
      <w:r w:rsidRPr="001A3A0A">
        <w:rPr>
          <w:bCs/>
        </w:rPr>
        <w:t>La investigación se desarrolla bajo la modalidad monografía con un enfoque descriptivo</w:t>
      </w:r>
      <w:r w:rsidR="00C069F8">
        <w:rPr>
          <w:bCs/>
        </w:rPr>
        <w:t xml:space="preserve"> </w:t>
      </w:r>
      <w:r w:rsidRPr="001A3A0A">
        <w:rPr>
          <w:bCs/>
        </w:rPr>
        <w:t>analítico y orientación aplicada</w:t>
      </w:r>
      <w:r w:rsidR="00C069F8">
        <w:rPr>
          <w:bCs/>
        </w:rPr>
        <w:t xml:space="preserve"> </w:t>
      </w:r>
      <w:r w:rsidRPr="001A3A0A">
        <w:rPr>
          <w:bCs/>
        </w:rPr>
        <w:t>contextual. En términos metodológicos, el trabajo integra elementos cualitativos asociados a la revisión y síntesis documental de experiencias y normativas y elementos cuantitativos relacionados con la interpretación y comparación de indicadores técnicos reportados</w:t>
      </w:r>
      <w:r w:rsidRPr="001A3A0A">
        <w:t xml:space="preserve"> en estudios de caso y documentos técnicos relevantes. Dado que no se realizan mediciones de campo ni intervenciones experimentales, el estudio se clasifica como no experimental, de carácter documental.</w:t>
      </w:r>
    </w:p>
    <w:p w14:paraId="06E92A3B" w14:textId="2C4BF8F7" w:rsidR="00784884" w:rsidRPr="00784884" w:rsidRDefault="00784884" w:rsidP="005D16D9">
      <w:pPr>
        <w:pStyle w:val="Descripcin"/>
        <w:keepNext/>
        <w:spacing w:after="480"/>
        <w:ind w:firstLine="0"/>
        <w:jc w:val="center"/>
        <w:rPr>
          <w:i w:val="0"/>
          <w:iCs w:val="0"/>
          <w:color w:val="auto"/>
          <w:sz w:val="22"/>
          <w:szCs w:val="22"/>
        </w:rPr>
      </w:pPr>
      <w:bookmarkStart w:id="30" w:name="_Toc221629658"/>
      <w:r w:rsidRPr="00784884">
        <w:rPr>
          <w:b/>
          <w:bCs/>
          <w:i w:val="0"/>
          <w:iCs w:val="0"/>
          <w:color w:val="auto"/>
          <w:sz w:val="22"/>
          <w:szCs w:val="22"/>
        </w:rPr>
        <w:t xml:space="preserve">Tabla </w:t>
      </w:r>
      <w:r w:rsidR="004038A1">
        <w:rPr>
          <w:b/>
          <w:bCs/>
          <w:i w:val="0"/>
          <w:iCs w:val="0"/>
          <w:color w:val="auto"/>
          <w:sz w:val="22"/>
          <w:szCs w:val="22"/>
        </w:rPr>
        <w:fldChar w:fldCharType="begin"/>
      </w:r>
      <w:r w:rsidR="004038A1">
        <w:rPr>
          <w:b/>
          <w:bCs/>
          <w:i w:val="0"/>
          <w:iCs w:val="0"/>
          <w:color w:val="auto"/>
          <w:sz w:val="22"/>
          <w:szCs w:val="22"/>
        </w:rPr>
        <w:instrText xml:space="preserve"> STYLEREF 1 \s </w:instrText>
      </w:r>
      <w:r w:rsidR="004038A1">
        <w:rPr>
          <w:b/>
          <w:bCs/>
          <w:i w:val="0"/>
          <w:iCs w:val="0"/>
          <w:color w:val="auto"/>
          <w:sz w:val="22"/>
          <w:szCs w:val="22"/>
        </w:rPr>
        <w:fldChar w:fldCharType="separate"/>
      </w:r>
      <w:r w:rsidR="004038A1">
        <w:rPr>
          <w:b/>
          <w:bCs/>
          <w:i w:val="0"/>
          <w:iCs w:val="0"/>
          <w:noProof/>
          <w:color w:val="auto"/>
          <w:sz w:val="22"/>
          <w:szCs w:val="22"/>
        </w:rPr>
        <w:t>3</w:t>
      </w:r>
      <w:r w:rsidR="004038A1">
        <w:rPr>
          <w:b/>
          <w:bCs/>
          <w:i w:val="0"/>
          <w:iCs w:val="0"/>
          <w:color w:val="auto"/>
          <w:sz w:val="22"/>
          <w:szCs w:val="22"/>
        </w:rPr>
        <w:fldChar w:fldCharType="end"/>
      </w:r>
      <w:r w:rsidR="004038A1">
        <w:rPr>
          <w:b/>
          <w:bCs/>
          <w:i w:val="0"/>
          <w:iCs w:val="0"/>
          <w:color w:val="auto"/>
          <w:sz w:val="22"/>
          <w:szCs w:val="22"/>
        </w:rPr>
        <w:noBreakHyphen/>
      </w:r>
      <w:r w:rsidR="004038A1">
        <w:rPr>
          <w:b/>
          <w:bCs/>
          <w:i w:val="0"/>
          <w:iCs w:val="0"/>
          <w:color w:val="auto"/>
          <w:sz w:val="22"/>
          <w:szCs w:val="22"/>
        </w:rPr>
        <w:fldChar w:fldCharType="begin"/>
      </w:r>
      <w:r w:rsidR="004038A1">
        <w:rPr>
          <w:b/>
          <w:bCs/>
          <w:i w:val="0"/>
          <w:iCs w:val="0"/>
          <w:color w:val="auto"/>
          <w:sz w:val="22"/>
          <w:szCs w:val="22"/>
        </w:rPr>
        <w:instrText xml:space="preserve"> SEQ Tabla \* ARABIC \s 1 </w:instrText>
      </w:r>
      <w:r w:rsidR="004038A1">
        <w:rPr>
          <w:b/>
          <w:bCs/>
          <w:i w:val="0"/>
          <w:iCs w:val="0"/>
          <w:color w:val="auto"/>
          <w:sz w:val="22"/>
          <w:szCs w:val="22"/>
        </w:rPr>
        <w:fldChar w:fldCharType="separate"/>
      </w:r>
      <w:r w:rsidR="004038A1">
        <w:rPr>
          <w:b/>
          <w:bCs/>
          <w:i w:val="0"/>
          <w:iCs w:val="0"/>
          <w:noProof/>
          <w:color w:val="auto"/>
          <w:sz w:val="22"/>
          <w:szCs w:val="22"/>
        </w:rPr>
        <w:t>1</w:t>
      </w:r>
      <w:r w:rsidR="004038A1">
        <w:rPr>
          <w:b/>
          <w:bCs/>
          <w:i w:val="0"/>
          <w:iCs w:val="0"/>
          <w:color w:val="auto"/>
          <w:sz w:val="22"/>
          <w:szCs w:val="22"/>
        </w:rPr>
        <w:fldChar w:fldCharType="end"/>
      </w:r>
      <w:r w:rsidRPr="00784884">
        <w:rPr>
          <w:i w:val="0"/>
          <w:iCs w:val="0"/>
          <w:color w:val="auto"/>
          <w:sz w:val="22"/>
          <w:szCs w:val="22"/>
        </w:rPr>
        <w:br/>
        <w:t>Fases metodológicas del estudio</w:t>
      </w:r>
      <w:bookmarkEnd w:id="30"/>
    </w:p>
    <w:tbl>
      <w:tblPr>
        <w:tblStyle w:val="APA7ma"/>
        <w:tblW w:w="9262" w:type="dxa"/>
        <w:tblLook w:val="04A0" w:firstRow="1" w:lastRow="0" w:firstColumn="1" w:lastColumn="0" w:noHBand="0" w:noVBand="1"/>
      </w:tblPr>
      <w:tblGrid>
        <w:gridCol w:w="1197"/>
        <w:gridCol w:w="2117"/>
        <w:gridCol w:w="2521"/>
        <w:gridCol w:w="1962"/>
        <w:gridCol w:w="1544"/>
      </w:tblGrid>
      <w:tr w:rsidR="008C2E23" w:rsidRPr="00280017" w14:paraId="65AE3F08" w14:textId="77777777" w:rsidTr="00B967C3">
        <w:trPr>
          <w:cnfStyle w:val="100000000000" w:firstRow="1" w:lastRow="0" w:firstColumn="0" w:lastColumn="0" w:oddVBand="0" w:evenVBand="0" w:oddHBand="0" w:evenHBand="0" w:firstRowFirstColumn="0" w:firstRowLastColumn="0" w:lastRowFirstColumn="0" w:lastRowLastColumn="0"/>
          <w:trHeight w:val="257"/>
          <w:tblHeader/>
        </w:trPr>
        <w:tc>
          <w:tcPr>
            <w:tcW w:w="1118" w:type="dxa"/>
            <w:noWrap/>
            <w:hideMark/>
          </w:tcPr>
          <w:p w14:paraId="2DA6335C" w14:textId="77777777" w:rsidR="00280017" w:rsidRPr="00280017" w:rsidRDefault="00280017" w:rsidP="00B967C3">
            <w:pPr>
              <w:spacing w:after="480" w:line="240" w:lineRule="auto"/>
              <w:rPr>
                <w:rFonts w:ascii="Aptos Narrow" w:eastAsia="Times New Roman" w:hAnsi="Aptos Narrow" w:cs="Times New Roman"/>
                <w:b/>
                <w:bCs/>
                <w:color w:val="000000"/>
                <w:sz w:val="18"/>
                <w:szCs w:val="18"/>
                <w:lang w:eastAsia="es-CO"/>
              </w:rPr>
            </w:pPr>
            <w:r w:rsidRPr="00280017">
              <w:rPr>
                <w:rFonts w:ascii="Aptos Narrow" w:eastAsia="Times New Roman" w:hAnsi="Aptos Narrow" w:cs="Times New Roman"/>
                <w:b/>
                <w:bCs/>
                <w:color w:val="000000"/>
                <w:sz w:val="18"/>
                <w:szCs w:val="18"/>
                <w:lang w:eastAsia="es-CO"/>
              </w:rPr>
              <w:t>Fase</w:t>
            </w:r>
          </w:p>
        </w:tc>
        <w:tc>
          <w:tcPr>
            <w:tcW w:w="2117" w:type="dxa"/>
            <w:noWrap/>
            <w:hideMark/>
          </w:tcPr>
          <w:p w14:paraId="5C0D26BD" w14:textId="77777777" w:rsidR="00280017" w:rsidRPr="00280017" w:rsidRDefault="00280017" w:rsidP="00B967C3">
            <w:pPr>
              <w:spacing w:after="480" w:line="240" w:lineRule="auto"/>
              <w:rPr>
                <w:rFonts w:ascii="Aptos Narrow" w:eastAsia="Times New Roman" w:hAnsi="Aptos Narrow" w:cs="Times New Roman"/>
                <w:b/>
                <w:bCs/>
                <w:color w:val="000000"/>
                <w:sz w:val="18"/>
                <w:szCs w:val="18"/>
                <w:lang w:eastAsia="es-CO"/>
              </w:rPr>
            </w:pPr>
            <w:r w:rsidRPr="00280017">
              <w:rPr>
                <w:rFonts w:ascii="Aptos Narrow" w:eastAsia="Times New Roman" w:hAnsi="Aptos Narrow" w:cs="Times New Roman"/>
                <w:b/>
                <w:bCs/>
                <w:color w:val="000000"/>
                <w:sz w:val="18"/>
                <w:szCs w:val="18"/>
                <w:lang w:eastAsia="es-CO"/>
              </w:rPr>
              <w:t>Descripción</w:t>
            </w:r>
          </w:p>
        </w:tc>
        <w:tc>
          <w:tcPr>
            <w:tcW w:w="2521" w:type="dxa"/>
            <w:noWrap/>
            <w:hideMark/>
          </w:tcPr>
          <w:p w14:paraId="7F9411B9" w14:textId="77777777" w:rsidR="00280017" w:rsidRPr="00280017" w:rsidRDefault="00280017" w:rsidP="00B967C3">
            <w:pPr>
              <w:spacing w:after="480" w:line="240" w:lineRule="auto"/>
              <w:rPr>
                <w:rFonts w:ascii="Aptos Narrow" w:eastAsia="Times New Roman" w:hAnsi="Aptos Narrow" w:cs="Times New Roman"/>
                <w:b/>
                <w:bCs/>
                <w:color w:val="000000"/>
                <w:sz w:val="18"/>
                <w:szCs w:val="18"/>
                <w:lang w:eastAsia="es-CO"/>
              </w:rPr>
            </w:pPr>
            <w:r w:rsidRPr="00280017">
              <w:rPr>
                <w:rFonts w:ascii="Aptos Narrow" w:eastAsia="Times New Roman" w:hAnsi="Aptos Narrow" w:cs="Times New Roman"/>
                <w:b/>
                <w:bCs/>
                <w:color w:val="000000"/>
                <w:sz w:val="18"/>
                <w:szCs w:val="18"/>
                <w:lang w:eastAsia="es-CO"/>
              </w:rPr>
              <w:t>Actividades desarrolladas</w:t>
            </w:r>
          </w:p>
        </w:tc>
        <w:tc>
          <w:tcPr>
            <w:tcW w:w="1962" w:type="dxa"/>
            <w:noWrap/>
            <w:hideMark/>
          </w:tcPr>
          <w:p w14:paraId="6E78EA14" w14:textId="77777777" w:rsidR="00280017" w:rsidRPr="00280017" w:rsidRDefault="00280017" w:rsidP="00B967C3">
            <w:pPr>
              <w:spacing w:after="480" w:line="240" w:lineRule="auto"/>
              <w:rPr>
                <w:rFonts w:ascii="Aptos Narrow" w:eastAsia="Times New Roman" w:hAnsi="Aptos Narrow" w:cs="Times New Roman"/>
                <w:b/>
                <w:bCs/>
                <w:color w:val="000000"/>
                <w:sz w:val="18"/>
                <w:szCs w:val="18"/>
                <w:lang w:eastAsia="es-CO"/>
              </w:rPr>
            </w:pPr>
            <w:r w:rsidRPr="00280017">
              <w:rPr>
                <w:rFonts w:ascii="Aptos Narrow" w:eastAsia="Times New Roman" w:hAnsi="Aptos Narrow" w:cs="Times New Roman"/>
                <w:b/>
                <w:bCs/>
                <w:color w:val="000000"/>
                <w:sz w:val="18"/>
                <w:szCs w:val="18"/>
                <w:lang w:eastAsia="es-CO"/>
              </w:rPr>
              <w:t>Productos obtenidos</w:t>
            </w:r>
          </w:p>
        </w:tc>
        <w:tc>
          <w:tcPr>
            <w:tcW w:w="1544" w:type="dxa"/>
            <w:noWrap/>
            <w:hideMark/>
          </w:tcPr>
          <w:p w14:paraId="2FB8F57B" w14:textId="77777777" w:rsidR="00280017" w:rsidRPr="00280017" w:rsidRDefault="00280017" w:rsidP="00B967C3">
            <w:pPr>
              <w:spacing w:after="480" w:line="240" w:lineRule="auto"/>
              <w:rPr>
                <w:rFonts w:ascii="Aptos Narrow" w:eastAsia="Times New Roman" w:hAnsi="Aptos Narrow" w:cs="Times New Roman"/>
                <w:b/>
                <w:bCs/>
                <w:color w:val="000000"/>
                <w:sz w:val="18"/>
                <w:szCs w:val="18"/>
                <w:lang w:eastAsia="es-CO"/>
              </w:rPr>
            </w:pPr>
            <w:r w:rsidRPr="00280017">
              <w:rPr>
                <w:rFonts w:ascii="Aptos Narrow" w:eastAsia="Times New Roman" w:hAnsi="Aptos Narrow" w:cs="Times New Roman"/>
                <w:b/>
                <w:bCs/>
                <w:color w:val="000000"/>
                <w:sz w:val="18"/>
                <w:szCs w:val="18"/>
                <w:lang w:eastAsia="es-CO"/>
              </w:rPr>
              <w:t>Herramientas / fuentes</w:t>
            </w:r>
          </w:p>
        </w:tc>
      </w:tr>
      <w:tr w:rsidR="008C2E23" w:rsidRPr="00280017" w14:paraId="644C7901" w14:textId="77777777" w:rsidTr="00B967C3">
        <w:trPr>
          <w:trHeight w:val="1757"/>
        </w:trPr>
        <w:tc>
          <w:tcPr>
            <w:tcW w:w="1118" w:type="dxa"/>
            <w:noWrap/>
            <w:hideMark/>
          </w:tcPr>
          <w:p w14:paraId="68B4FD74" w14:textId="77777777" w:rsidR="00280017" w:rsidRPr="00280017" w:rsidRDefault="00280017" w:rsidP="00280017">
            <w:pPr>
              <w:spacing w:after="480" w:line="240" w:lineRule="auto"/>
              <w:rPr>
                <w:rFonts w:ascii="Aptos Narrow" w:eastAsia="Times New Roman" w:hAnsi="Aptos Narrow" w:cs="Times New Roman"/>
                <w:color w:val="000000"/>
                <w:sz w:val="18"/>
                <w:szCs w:val="18"/>
                <w:lang w:eastAsia="es-CO"/>
              </w:rPr>
            </w:pPr>
            <w:r w:rsidRPr="00280017">
              <w:rPr>
                <w:rFonts w:ascii="Aptos Narrow" w:eastAsia="Times New Roman" w:hAnsi="Aptos Narrow" w:cs="Times New Roman"/>
                <w:color w:val="000000"/>
                <w:sz w:val="18"/>
                <w:szCs w:val="18"/>
                <w:lang w:eastAsia="es-CO"/>
              </w:rPr>
              <w:t>Fase 1. Revisión documental</w:t>
            </w:r>
          </w:p>
        </w:tc>
        <w:tc>
          <w:tcPr>
            <w:tcW w:w="2117" w:type="dxa"/>
            <w:noWrap/>
            <w:hideMark/>
          </w:tcPr>
          <w:p w14:paraId="026C4C65" w14:textId="77777777" w:rsidR="00280017" w:rsidRPr="00280017" w:rsidRDefault="00280017" w:rsidP="008C2E23">
            <w:pPr>
              <w:spacing w:after="480" w:line="240" w:lineRule="auto"/>
              <w:jc w:val="both"/>
              <w:rPr>
                <w:rFonts w:ascii="Aptos Narrow" w:eastAsia="Times New Roman" w:hAnsi="Aptos Narrow" w:cs="Times New Roman"/>
                <w:color w:val="000000"/>
                <w:sz w:val="18"/>
                <w:szCs w:val="18"/>
                <w:lang w:eastAsia="es-CO"/>
              </w:rPr>
            </w:pPr>
            <w:r w:rsidRPr="00280017">
              <w:rPr>
                <w:rFonts w:ascii="Aptos Narrow" w:eastAsia="Times New Roman" w:hAnsi="Aptos Narrow" w:cs="Times New Roman"/>
                <w:color w:val="000000"/>
                <w:sz w:val="18"/>
                <w:szCs w:val="18"/>
                <w:lang w:eastAsia="es-CO"/>
              </w:rPr>
              <w:t>Identificación y recopilación de información técnica, normativa y científica relacionada con redes hidráulicas envejecidas y estrategias de rehabilitación.</w:t>
            </w:r>
          </w:p>
        </w:tc>
        <w:tc>
          <w:tcPr>
            <w:tcW w:w="2521" w:type="dxa"/>
            <w:noWrap/>
            <w:hideMark/>
          </w:tcPr>
          <w:p w14:paraId="0FBB7ED5" w14:textId="77777777" w:rsidR="00280017" w:rsidRPr="00280017" w:rsidRDefault="00280017" w:rsidP="008C2E23">
            <w:pPr>
              <w:spacing w:after="480" w:line="240" w:lineRule="auto"/>
              <w:jc w:val="both"/>
              <w:rPr>
                <w:rFonts w:ascii="Aptos Narrow" w:eastAsia="Times New Roman" w:hAnsi="Aptos Narrow" w:cs="Times New Roman"/>
                <w:color w:val="000000"/>
                <w:sz w:val="18"/>
                <w:szCs w:val="18"/>
                <w:lang w:eastAsia="es-CO"/>
              </w:rPr>
            </w:pPr>
            <w:r w:rsidRPr="00280017">
              <w:rPr>
                <w:rFonts w:ascii="Aptos Narrow" w:eastAsia="Times New Roman" w:hAnsi="Aptos Narrow" w:cs="Times New Roman"/>
                <w:color w:val="000000"/>
                <w:sz w:val="18"/>
                <w:szCs w:val="18"/>
                <w:lang w:eastAsia="es-CO"/>
              </w:rPr>
              <w:t>Revisión de artículos científicos, normas técnicas, documentos regulatorios y reportes institucionales del sistema de acueducto de Villavicencio.</w:t>
            </w:r>
          </w:p>
        </w:tc>
        <w:tc>
          <w:tcPr>
            <w:tcW w:w="1962" w:type="dxa"/>
            <w:noWrap/>
            <w:hideMark/>
          </w:tcPr>
          <w:p w14:paraId="26FD7771" w14:textId="77777777" w:rsidR="00280017" w:rsidRPr="00280017" w:rsidRDefault="00280017" w:rsidP="00280017">
            <w:pPr>
              <w:spacing w:after="480" w:line="240" w:lineRule="auto"/>
              <w:rPr>
                <w:rFonts w:ascii="Aptos Narrow" w:eastAsia="Times New Roman" w:hAnsi="Aptos Narrow" w:cs="Times New Roman"/>
                <w:color w:val="000000"/>
                <w:sz w:val="18"/>
                <w:szCs w:val="18"/>
                <w:lang w:eastAsia="es-CO"/>
              </w:rPr>
            </w:pPr>
            <w:r w:rsidRPr="00280017">
              <w:rPr>
                <w:rFonts w:ascii="Aptos Narrow" w:eastAsia="Times New Roman" w:hAnsi="Aptos Narrow" w:cs="Times New Roman"/>
                <w:color w:val="000000"/>
                <w:sz w:val="18"/>
                <w:szCs w:val="18"/>
                <w:lang w:eastAsia="es-CO"/>
              </w:rPr>
              <w:t>Base documental estructurada; listado de estrategias y antecedentes.</w:t>
            </w:r>
          </w:p>
        </w:tc>
        <w:tc>
          <w:tcPr>
            <w:tcW w:w="1544" w:type="dxa"/>
            <w:noWrap/>
            <w:hideMark/>
          </w:tcPr>
          <w:p w14:paraId="64DBEE29" w14:textId="77777777" w:rsidR="00280017" w:rsidRPr="00280017" w:rsidRDefault="00280017" w:rsidP="00280017">
            <w:pPr>
              <w:spacing w:after="480" w:line="240" w:lineRule="auto"/>
              <w:rPr>
                <w:rFonts w:ascii="Aptos Narrow" w:eastAsia="Times New Roman" w:hAnsi="Aptos Narrow" w:cs="Times New Roman"/>
                <w:color w:val="000000"/>
                <w:sz w:val="18"/>
                <w:szCs w:val="18"/>
                <w:lang w:eastAsia="es-CO"/>
              </w:rPr>
            </w:pPr>
            <w:r w:rsidRPr="00280017">
              <w:rPr>
                <w:rFonts w:ascii="Aptos Narrow" w:eastAsia="Times New Roman" w:hAnsi="Aptos Narrow" w:cs="Times New Roman"/>
                <w:color w:val="000000"/>
                <w:sz w:val="18"/>
                <w:szCs w:val="18"/>
                <w:lang w:eastAsia="es-CO"/>
              </w:rPr>
              <w:t>Artículos indexados, RAS, CRA, informes EAAV, literatura internacional.</w:t>
            </w:r>
          </w:p>
        </w:tc>
      </w:tr>
      <w:tr w:rsidR="008C2E23" w:rsidRPr="00280017" w14:paraId="736DF768" w14:textId="77777777" w:rsidTr="00B967C3">
        <w:trPr>
          <w:trHeight w:val="1757"/>
        </w:trPr>
        <w:tc>
          <w:tcPr>
            <w:tcW w:w="1118" w:type="dxa"/>
            <w:noWrap/>
            <w:hideMark/>
          </w:tcPr>
          <w:p w14:paraId="64CAFA98" w14:textId="77777777" w:rsidR="00280017" w:rsidRPr="00280017" w:rsidRDefault="00280017" w:rsidP="00280017">
            <w:pPr>
              <w:spacing w:after="480" w:line="240" w:lineRule="auto"/>
              <w:rPr>
                <w:rFonts w:ascii="Aptos Narrow" w:eastAsia="Times New Roman" w:hAnsi="Aptos Narrow" w:cs="Times New Roman"/>
                <w:color w:val="000000"/>
                <w:sz w:val="18"/>
                <w:szCs w:val="18"/>
                <w:lang w:eastAsia="es-CO"/>
              </w:rPr>
            </w:pPr>
            <w:r w:rsidRPr="00280017">
              <w:rPr>
                <w:rFonts w:ascii="Aptos Narrow" w:eastAsia="Times New Roman" w:hAnsi="Aptos Narrow" w:cs="Times New Roman"/>
                <w:color w:val="000000"/>
                <w:sz w:val="18"/>
                <w:szCs w:val="18"/>
                <w:lang w:eastAsia="es-CO"/>
              </w:rPr>
              <w:t>Fase 2. Análisis del contexto local</w:t>
            </w:r>
          </w:p>
        </w:tc>
        <w:tc>
          <w:tcPr>
            <w:tcW w:w="2117" w:type="dxa"/>
            <w:noWrap/>
            <w:hideMark/>
          </w:tcPr>
          <w:p w14:paraId="59FC9440" w14:textId="77777777" w:rsidR="00280017" w:rsidRPr="00280017" w:rsidRDefault="00280017" w:rsidP="008C2E23">
            <w:pPr>
              <w:spacing w:after="480" w:line="240" w:lineRule="auto"/>
              <w:jc w:val="both"/>
              <w:rPr>
                <w:rFonts w:ascii="Aptos Narrow" w:eastAsia="Times New Roman" w:hAnsi="Aptos Narrow" w:cs="Times New Roman"/>
                <w:color w:val="000000"/>
                <w:sz w:val="18"/>
                <w:szCs w:val="18"/>
                <w:lang w:eastAsia="es-CO"/>
              </w:rPr>
            </w:pPr>
            <w:r w:rsidRPr="00280017">
              <w:rPr>
                <w:rFonts w:ascii="Aptos Narrow" w:eastAsia="Times New Roman" w:hAnsi="Aptos Narrow" w:cs="Times New Roman"/>
                <w:color w:val="000000"/>
                <w:sz w:val="18"/>
                <w:szCs w:val="18"/>
                <w:lang w:eastAsia="es-CO"/>
              </w:rPr>
              <w:t>Caracterización general del sistema de acueducto de Villavicencio para contextualizar la aplicabilidad de las estrategias revisadas.</w:t>
            </w:r>
          </w:p>
        </w:tc>
        <w:tc>
          <w:tcPr>
            <w:tcW w:w="2521" w:type="dxa"/>
            <w:noWrap/>
            <w:hideMark/>
          </w:tcPr>
          <w:p w14:paraId="49D03ED4" w14:textId="77777777" w:rsidR="00280017" w:rsidRPr="00280017" w:rsidRDefault="00280017" w:rsidP="008C2E23">
            <w:pPr>
              <w:spacing w:after="480" w:line="240" w:lineRule="auto"/>
              <w:jc w:val="both"/>
              <w:rPr>
                <w:rFonts w:ascii="Aptos Narrow" w:eastAsia="Times New Roman" w:hAnsi="Aptos Narrow" w:cs="Times New Roman"/>
                <w:color w:val="000000"/>
                <w:sz w:val="18"/>
                <w:szCs w:val="18"/>
                <w:lang w:eastAsia="es-CO"/>
              </w:rPr>
            </w:pPr>
            <w:r w:rsidRPr="00280017">
              <w:rPr>
                <w:rFonts w:ascii="Aptos Narrow" w:eastAsia="Times New Roman" w:hAnsi="Aptos Narrow" w:cs="Times New Roman"/>
                <w:color w:val="000000"/>
                <w:sz w:val="18"/>
                <w:szCs w:val="18"/>
                <w:lang w:eastAsia="es-CO"/>
              </w:rPr>
              <w:t>Análisis de información institucional sobre antigüedad de redes, materiales predominantes, sectorización hidráulica, pérdidas y cobertura.</w:t>
            </w:r>
          </w:p>
        </w:tc>
        <w:tc>
          <w:tcPr>
            <w:tcW w:w="1962" w:type="dxa"/>
            <w:noWrap/>
            <w:hideMark/>
          </w:tcPr>
          <w:p w14:paraId="55073437" w14:textId="77777777" w:rsidR="00280017" w:rsidRPr="00280017" w:rsidRDefault="00280017" w:rsidP="00280017">
            <w:pPr>
              <w:spacing w:after="480" w:line="240" w:lineRule="auto"/>
              <w:rPr>
                <w:rFonts w:ascii="Aptos Narrow" w:eastAsia="Times New Roman" w:hAnsi="Aptos Narrow" w:cs="Times New Roman"/>
                <w:color w:val="000000"/>
                <w:sz w:val="18"/>
                <w:szCs w:val="18"/>
                <w:lang w:eastAsia="es-CO"/>
              </w:rPr>
            </w:pPr>
            <w:r w:rsidRPr="00280017">
              <w:rPr>
                <w:rFonts w:ascii="Aptos Narrow" w:eastAsia="Times New Roman" w:hAnsi="Aptos Narrow" w:cs="Times New Roman"/>
                <w:color w:val="000000"/>
                <w:sz w:val="18"/>
                <w:szCs w:val="18"/>
                <w:lang w:eastAsia="es-CO"/>
              </w:rPr>
              <w:t>Diagnóstico descriptivo del sistema; identificación de sectores críticos.</w:t>
            </w:r>
          </w:p>
        </w:tc>
        <w:tc>
          <w:tcPr>
            <w:tcW w:w="1544" w:type="dxa"/>
            <w:noWrap/>
            <w:hideMark/>
          </w:tcPr>
          <w:p w14:paraId="106AFCB9" w14:textId="77777777" w:rsidR="00280017" w:rsidRPr="00280017" w:rsidRDefault="00280017" w:rsidP="00280017">
            <w:pPr>
              <w:spacing w:after="480" w:line="240" w:lineRule="auto"/>
              <w:rPr>
                <w:rFonts w:ascii="Aptos Narrow" w:eastAsia="Times New Roman" w:hAnsi="Aptos Narrow" w:cs="Times New Roman"/>
                <w:color w:val="000000"/>
                <w:sz w:val="18"/>
                <w:szCs w:val="18"/>
                <w:lang w:eastAsia="es-CO"/>
              </w:rPr>
            </w:pPr>
            <w:r w:rsidRPr="00280017">
              <w:rPr>
                <w:rFonts w:ascii="Aptos Narrow" w:eastAsia="Times New Roman" w:hAnsi="Aptos Narrow" w:cs="Times New Roman"/>
                <w:color w:val="000000"/>
                <w:sz w:val="18"/>
                <w:szCs w:val="18"/>
                <w:lang w:eastAsia="es-CO"/>
              </w:rPr>
              <w:t>Informes EAAV, POT Villavicencio, cartografía oficial, Tablas 42–45.</w:t>
            </w:r>
          </w:p>
        </w:tc>
      </w:tr>
      <w:tr w:rsidR="008C2E23" w:rsidRPr="00280017" w14:paraId="4CCC7606" w14:textId="77777777" w:rsidTr="00B967C3">
        <w:trPr>
          <w:trHeight w:val="1757"/>
        </w:trPr>
        <w:tc>
          <w:tcPr>
            <w:tcW w:w="1118" w:type="dxa"/>
            <w:noWrap/>
            <w:hideMark/>
          </w:tcPr>
          <w:p w14:paraId="5CB94571" w14:textId="77777777" w:rsidR="00280017" w:rsidRPr="00280017" w:rsidRDefault="00280017" w:rsidP="00280017">
            <w:pPr>
              <w:spacing w:after="480" w:line="240" w:lineRule="auto"/>
              <w:rPr>
                <w:rFonts w:ascii="Aptos Narrow" w:eastAsia="Times New Roman" w:hAnsi="Aptos Narrow" w:cs="Times New Roman"/>
                <w:color w:val="000000"/>
                <w:sz w:val="18"/>
                <w:szCs w:val="18"/>
                <w:lang w:eastAsia="es-CO"/>
              </w:rPr>
            </w:pPr>
            <w:r w:rsidRPr="00280017">
              <w:rPr>
                <w:rFonts w:ascii="Aptos Narrow" w:eastAsia="Times New Roman" w:hAnsi="Aptos Narrow" w:cs="Times New Roman"/>
                <w:color w:val="000000"/>
                <w:sz w:val="18"/>
                <w:szCs w:val="18"/>
                <w:lang w:eastAsia="es-CO"/>
              </w:rPr>
              <w:lastRenderedPageBreak/>
              <w:t>Fase 3. Selección de sectores críticos</w:t>
            </w:r>
          </w:p>
        </w:tc>
        <w:tc>
          <w:tcPr>
            <w:tcW w:w="2117" w:type="dxa"/>
            <w:noWrap/>
            <w:hideMark/>
          </w:tcPr>
          <w:p w14:paraId="4AA9F936" w14:textId="77777777" w:rsidR="00280017" w:rsidRPr="00280017" w:rsidRDefault="00280017" w:rsidP="008C2E23">
            <w:pPr>
              <w:spacing w:after="480" w:line="240" w:lineRule="auto"/>
              <w:jc w:val="both"/>
              <w:rPr>
                <w:rFonts w:ascii="Aptos Narrow" w:eastAsia="Times New Roman" w:hAnsi="Aptos Narrow" w:cs="Times New Roman"/>
                <w:color w:val="000000"/>
                <w:sz w:val="18"/>
                <w:szCs w:val="18"/>
                <w:lang w:eastAsia="es-CO"/>
              </w:rPr>
            </w:pPr>
            <w:r w:rsidRPr="00280017">
              <w:rPr>
                <w:rFonts w:ascii="Aptos Narrow" w:eastAsia="Times New Roman" w:hAnsi="Aptos Narrow" w:cs="Times New Roman"/>
                <w:color w:val="000000"/>
                <w:sz w:val="18"/>
                <w:szCs w:val="18"/>
                <w:lang w:eastAsia="es-CO"/>
              </w:rPr>
              <w:t>Delimitación de tres sectores de referencia con mayor vulnerabilidad estructural y operativa.</w:t>
            </w:r>
          </w:p>
        </w:tc>
        <w:tc>
          <w:tcPr>
            <w:tcW w:w="2521" w:type="dxa"/>
            <w:noWrap/>
            <w:hideMark/>
          </w:tcPr>
          <w:p w14:paraId="75CA5B70" w14:textId="77777777" w:rsidR="00280017" w:rsidRPr="00280017" w:rsidRDefault="00280017" w:rsidP="008C2E23">
            <w:pPr>
              <w:spacing w:after="480" w:line="240" w:lineRule="auto"/>
              <w:jc w:val="both"/>
              <w:rPr>
                <w:rFonts w:ascii="Aptos Narrow" w:eastAsia="Times New Roman" w:hAnsi="Aptos Narrow" w:cs="Times New Roman"/>
                <w:color w:val="000000"/>
                <w:sz w:val="18"/>
                <w:szCs w:val="18"/>
                <w:lang w:eastAsia="es-CO"/>
              </w:rPr>
            </w:pPr>
            <w:r w:rsidRPr="00280017">
              <w:rPr>
                <w:rFonts w:ascii="Aptos Narrow" w:eastAsia="Times New Roman" w:hAnsi="Aptos Narrow" w:cs="Times New Roman"/>
                <w:color w:val="000000"/>
                <w:sz w:val="18"/>
                <w:szCs w:val="18"/>
                <w:lang w:eastAsia="es-CO"/>
              </w:rPr>
              <w:t>Aplicación de criterios de antigüedad, material, recurrencia de fallas y relevancia funcional.</w:t>
            </w:r>
          </w:p>
        </w:tc>
        <w:tc>
          <w:tcPr>
            <w:tcW w:w="1962" w:type="dxa"/>
            <w:noWrap/>
            <w:hideMark/>
          </w:tcPr>
          <w:p w14:paraId="6F22DB2F" w14:textId="77777777" w:rsidR="00280017" w:rsidRPr="00280017" w:rsidRDefault="00280017" w:rsidP="00280017">
            <w:pPr>
              <w:spacing w:after="480" w:line="240" w:lineRule="auto"/>
              <w:rPr>
                <w:rFonts w:ascii="Aptos Narrow" w:eastAsia="Times New Roman" w:hAnsi="Aptos Narrow" w:cs="Times New Roman"/>
                <w:color w:val="000000"/>
                <w:sz w:val="18"/>
                <w:szCs w:val="18"/>
                <w:lang w:eastAsia="es-CO"/>
              </w:rPr>
            </w:pPr>
            <w:r w:rsidRPr="00280017">
              <w:rPr>
                <w:rFonts w:ascii="Aptos Narrow" w:eastAsia="Times New Roman" w:hAnsi="Aptos Narrow" w:cs="Times New Roman"/>
                <w:color w:val="000000"/>
                <w:sz w:val="18"/>
                <w:szCs w:val="18"/>
                <w:lang w:eastAsia="es-CO"/>
              </w:rPr>
              <w:t>Sectores críticos definidos como unidades de análisis.</w:t>
            </w:r>
          </w:p>
        </w:tc>
        <w:tc>
          <w:tcPr>
            <w:tcW w:w="1544" w:type="dxa"/>
            <w:noWrap/>
            <w:hideMark/>
          </w:tcPr>
          <w:p w14:paraId="273F91E3" w14:textId="77777777" w:rsidR="00280017" w:rsidRPr="00280017" w:rsidRDefault="00280017" w:rsidP="00280017">
            <w:pPr>
              <w:spacing w:after="480" w:line="240" w:lineRule="auto"/>
              <w:rPr>
                <w:rFonts w:ascii="Aptos Narrow" w:eastAsia="Times New Roman" w:hAnsi="Aptos Narrow" w:cs="Times New Roman"/>
                <w:color w:val="000000"/>
                <w:sz w:val="18"/>
                <w:szCs w:val="18"/>
                <w:lang w:eastAsia="es-CO"/>
              </w:rPr>
            </w:pPr>
            <w:r w:rsidRPr="00280017">
              <w:rPr>
                <w:rFonts w:ascii="Aptos Narrow" w:eastAsia="Times New Roman" w:hAnsi="Aptos Narrow" w:cs="Times New Roman"/>
                <w:color w:val="000000"/>
                <w:sz w:val="18"/>
                <w:szCs w:val="18"/>
                <w:lang w:eastAsia="es-CO"/>
              </w:rPr>
              <w:t>Reportes de fallas 2018–2023, mapas de sectorización.</w:t>
            </w:r>
          </w:p>
        </w:tc>
      </w:tr>
      <w:tr w:rsidR="008C2E23" w:rsidRPr="00280017" w14:paraId="597FB6DE" w14:textId="77777777" w:rsidTr="00B967C3">
        <w:trPr>
          <w:trHeight w:val="1757"/>
        </w:trPr>
        <w:tc>
          <w:tcPr>
            <w:tcW w:w="1118" w:type="dxa"/>
            <w:noWrap/>
            <w:hideMark/>
          </w:tcPr>
          <w:p w14:paraId="5AD8A5BC" w14:textId="77777777" w:rsidR="00280017" w:rsidRPr="00280017" w:rsidRDefault="00280017" w:rsidP="00280017">
            <w:pPr>
              <w:spacing w:after="480" w:line="240" w:lineRule="auto"/>
              <w:rPr>
                <w:rFonts w:ascii="Aptos Narrow" w:eastAsia="Times New Roman" w:hAnsi="Aptos Narrow" w:cs="Times New Roman"/>
                <w:color w:val="000000"/>
                <w:sz w:val="18"/>
                <w:szCs w:val="18"/>
                <w:lang w:eastAsia="es-CO"/>
              </w:rPr>
            </w:pPr>
            <w:r w:rsidRPr="00280017">
              <w:rPr>
                <w:rFonts w:ascii="Aptos Narrow" w:eastAsia="Times New Roman" w:hAnsi="Aptos Narrow" w:cs="Times New Roman"/>
                <w:color w:val="000000"/>
                <w:sz w:val="18"/>
                <w:szCs w:val="18"/>
                <w:lang w:eastAsia="es-CO"/>
              </w:rPr>
              <w:t>Fase 4. Análisis comparativo</w:t>
            </w:r>
          </w:p>
        </w:tc>
        <w:tc>
          <w:tcPr>
            <w:tcW w:w="2117" w:type="dxa"/>
            <w:noWrap/>
            <w:hideMark/>
          </w:tcPr>
          <w:p w14:paraId="445B0A2B" w14:textId="77777777" w:rsidR="00280017" w:rsidRPr="00280017" w:rsidRDefault="00280017" w:rsidP="008C2E23">
            <w:pPr>
              <w:spacing w:after="480" w:line="240" w:lineRule="auto"/>
              <w:jc w:val="both"/>
              <w:rPr>
                <w:rFonts w:ascii="Aptos Narrow" w:eastAsia="Times New Roman" w:hAnsi="Aptos Narrow" w:cs="Times New Roman"/>
                <w:color w:val="000000"/>
                <w:sz w:val="18"/>
                <w:szCs w:val="18"/>
                <w:lang w:eastAsia="es-CO"/>
              </w:rPr>
            </w:pPr>
            <w:r w:rsidRPr="00280017">
              <w:rPr>
                <w:rFonts w:ascii="Aptos Narrow" w:eastAsia="Times New Roman" w:hAnsi="Aptos Narrow" w:cs="Times New Roman"/>
                <w:color w:val="000000"/>
                <w:sz w:val="18"/>
                <w:szCs w:val="18"/>
                <w:lang w:eastAsia="es-CO"/>
              </w:rPr>
              <w:t>Evaluación de la aplicabilidad de estrategias de rehabilitación frente a las condiciones locales.</w:t>
            </w:r>
          </w:p>
        </w:tc>
        <w:tc>
          <w:tcPr>
            <w:tcW w:w="2521" w:type="dxa"/>
            <w:noWrap/>
            <w:hideMark/>
          </w:tcPr>
          <w:p w14:paraId="73A1EA89" w14:textId="77777777" w:rsidR="00280017" w:rsidRPr="00280017" w:rsidRDefault="00280017" w:rsidP="008C2E23">
            <w:pPr>
              <w:spacing w:after="480" w:line="240" w:lineRule="auto"/>
              <w:jc w:val="both"/>
              <w:rPr>
                <w:rFonts w:ascii="Aptos Narrow" w:eastAsia="Times New Roman" w:hAnsi="Aptos Narrow" w:cs="Times New Roman"/>
                <w:color w:val="000000"/>
                <w:sz w:val="18"/>
                <w:szCs w:val="18"/>
                <w:lang w:eastAsia="es-CO"/>
              </w:rPr>
            </w:pPr>
            <w:r w:rsidRPr="00280017">
              <w:rPr>
                <w:rFonts w:ascii="Aptos Narrow" w:eastAsia="Times New Roman" w:hAnsi="Aptos Narrow" w:cs="Times New Roman"/>
                <w:color w:val="000000"/>
                <w:sz w:val="18"/>
                <w:szCs w:val="18"/>
                <w:lang w:eastAsia="es-CO"/>
              </w:rPr>
              <w:t>Comparación de ventajas, barreras, costos relativos y adaptabilidad climática.</w:t>
            </w:r>
          </w:p>
        </w:tc>
        <w:tc>
          <w:tcPr>
            <w:tcW w:w="1962" w:type="dxa"/>
            <w:noWrap/>
            <w:hideMark/>
          </w:tcPr>
          <w:p w14:paraId="25AF7E96" w14:textId="77777777" w:rsidR="00280017" w:rsidRPr="00280017" w:rsidRDefault="00280017" w:rsidP="00280017">
            <w:pPr>
              <w:spacing w:after="480" w:line="240" w:lineRule="auto"/>
              <w:rPr>
                <w:rFonts w:ascii="Aptos Narrow" w:eastAsia="Times New Roman" w:hAnsi="Aptos Narrow" w:cs="Times New Roman"/>
                <w:color w:val="000000"/>
                <w:sz w:val="18"/>
                <w:szCs w:val="18"/>
                <w:lang w:eastAsia="es-CO"/>
              </w:rPr>
            </w:pPr>
            <w:r w:rsidRPr="00280017">
              <w:rPr>
                <w:rFonts w:ascii="Aptos Narrow" w:eastAsia="Times New Roman" w:hAnsi="Aptos Narrow" w:cs="Times New Roman"/>
                <w:color w:val="000000"/>
                <w:sz w:val="18"/>
                <w:szCs w:val="18"/>
                <w:lang w:eastAsia="es-CO"/>
              </w:rPr>
              <w:t>Matrices comparativas y jerarquización de estrategias.</w:t>
            </w:r>
          </w:p>
        </w:tc>
        <w:tc>
          <w:tcPr>
            <w:tcW w:w="1544" w:type="dxa"/>
            <w:noWrap/>
            <w:hideMark/>
          </w:tcPr>
          <w:p w14:paraId="5897FADC" w14:textId="77777777" w:rsidR="00280017" w:rsidRPr="00280017" w:rsidRDefault="00280017" w:rsidP="00280017">
            <w:pPr>
              <w:spacing w:after="480" w:line="240" w:lineRule="auto"/>
              <w:rPr>
                <w:rFonts w:ascii="Aptos Narrow" w:eastAsia="Times New Roman" w:hAnsi="Aptos Narrow" w:cs="Times New Roman"/>
                <w:color w:val="000000"/>
                <w:sz w:val="18"/>
                <w:szCs w:val="18"/>
                <w:lang w:eastAsia="es-CO"/>
              </w:rPr>
            </w:pPr>
            <w:r w:rsidRPr="00280017">
              <w:rPr>
                <w:rFonts w:ascii="Aptos Narrow" w:eastAsia="Times New Roman" w:hAnsi="Aptos Narrow" w:cs="Times New Roman"/>
                <w:color w:val="000000"/>
                <w:sz w:val="18"/>
                <w:szCs w:val="18"/>
                <w:lang w:eastAsia="es-CO"/>
              </w:rPr>
              <w:t>Tablas 46, 47, 48 y 49.</w:t>
            </w:r>
          </w:p>
        </w:tc>
      </w:tr>
      <w:tr w:rsidR="008C2E23" w:rsidRPr="00280017" w14:paraId="3052DDAD" w14:textId="77777777" w:rsidTr="00B967C3">
        <w:trPr>
          <w:trHeight w:val="1757"/>
        </w:trPr>
        <w:tc>
          <w:tcPr>
            <w:tcW w:w="1118" w:type="dxa"/>
            <w:noWrap/>
            <w:hideMark/>
          </w:tcPr>
          <w:p w14:paraId="13974089" w14:textId="77777777" w:rsidR="00280017" w:rsidRPr="00280017" w:rsidRDefault="00280017" w:rsidP="00280017">
            <w:pPr>
              <w:spacing w:after="480" w:line="240" w:lineRule="auto"/>
              <w:rPr>
                <w:rFonts w:ascii="Aptos Narrow" w:eastAsia="Times New Roman" w:hAnsi="Aptos Narrow" w:cs="Times New Roman"/>
                <w:color w:val="000000"/>
                <w:sz w:val="18"/>
                <w:szCs w:val="18"/>
                <w:lang w:eastAsia="es-CO"/>
              </w:rPr>
            </w:pPr>
            <w:r w:rsidRPr="00280017">
              <w:rPr>
                <w:rFonts w:ascii="Aptos Narrow" w:eastAsia="Times New Roman" w:hAnsi="Aptos Narrow" w:cs="Times New Roman"/>
                <w:color w:val="000000"/>
                <w:sz w:val="18"/>
                <w:szCs w:val="18"/>
                <w:lang w:eastAsia="es-CO"/>
              </w:rPr>
              <w:t>Fase 5. Síntesis y validación</w:t>
            </w:r>
          </w:p>
        </w:tc>
        <w:tc>
          <w:tcPr>
            <w:tcW w:w="2117" w:type="dxa"/>
            <w:noWrap/>
            <w:hideMark/>
          </w:tcPr>
          <w:p w14:paraId="2C93921A" w14:textId="77777777" w:rsidR="00280017" w:rsidRPr="00280017" w:rsidRDefault="00280017" w:rsidP="008C2E23">
            <w:pPr>
              <w:spacing w:after="480" w:line="240" w:lineRule="auto"/>
              <w:jc w:val="both"/>
              <w:rPr>
                <w:rFonts w:ascii="Aptos Narrow" w:eastAsia="Times New Roman" w:hAnsi="Aptos Narrow" w:cs="Times New Roman"/>
                <w:color w:val="000000"/>
                <w:sz w:val="18"/>
                <w:szCs w:val="18"/>
                <w:lang w:eastAsia="es-CO"/>
              </w:rPr>
            </w:pPr>
            <w:r w:rsidRPr="00280017">
              <w:rPr>
                <w:rFonts w:ascii="Aptos Narrow" w:eastAsia="Times New Roman" w:hAnsi="Aptos Narrow" w:cs="Times New Roman"/>
                <w:color w:val="000000"/>
                <w:sz w:val="18"/>
                <w:szCs w:val="18"/>
                <w:lang w:eastAsia="es-CO"/>
              </w:rPr>
              <w:t>Integración de resultados y formulación de recomendaciones.</w:t>
            </w:r>
          </w:p>
        </w:tc>
        <w:tc>
          <w:tcPr>
            <w:tcW w:w="2521" w:type="dxa"/>
            <w:noWrap/>
            <w:hideMark/>
          </w:tcPr>
          <w:p w14:paraId="3458AA1D" w14:textId="77777777" w:rsidR="00280017" w:rsidRPr="00280017" w:rsidRDefault="00280017" w:rsidP="008C2E23">
            <w:pPr>
              <w:spacing w:after="480" w:line="240" w:lineRule="auto"/>
              <w:jc w:val="both"/>
              <w:rPr>
                <w:rFonts w:ascii="Aptos Narrow" w:eastAsia="Times New Roman" w:hAnsi="Aptos Narrow" w:cs="Times New Roman"/>
                <w:color w:val="000000"/>
                <w:sz w:val="18"/>
                <w:szCs w:val="18"/>
                <w:lang w:eastAsia="es-CO"/>
              </w:rPr>
            </w:pPr>
            <w:r w:rsidRPr="00280017">
              <w:rPr>
                <w:rFonts w:ascii="Aptos Narrow" w:eastAsia="Times New Roman" w:hAnsi="Aptos Narrow" w:cs="Times New Roman"/>
                <w:color w:val="000000"/>
                <w:sz w:val="18"/>
                <w:szCs w:val="18"/>
                <w:lang w:eastAsia="es-CO"/>
              </w:rPr>
              <w:t>Interpretación crítica de hallazgos; contraste con literatura y normativa.</w:t>
            </w:r>
          </w:p>
        </w:tc>
        <w:tc>
          <w:tcPr>
            <w:tcW w:w="1962" w:type="dxa"/>
            <w:noWrap/>
            <w:hideMark/>
          </w:tcPr>
          <w:p w14:paraId="4882FCFE" w14:textId="77777777" w:rsidR="00280017" w:rsidRPr="00280017" w:rsidRDefault="00280017" w:rsidP="00280017">
            <w:pPr>
              <w:spacing w:after="480" w:line="240" w:lineRule="auto"/>
              <w:rPr>
                <w:rFonts w:ascii="Aptos Narrow" w:eastAsia="Times New Roman" w:hAnsi="Aptos Narrow" w:cs="Times New Roman"/>
                <w:color w:val="000000"/>
                <w:sz w:val="18"/>
                <w:szCs w:val="18"/>
                <w:lang w:eastAsia="es-CO"/>
              </w:rPr>
            </w:pPr>
            <w:r w:rsidRPr="00280017">
              <w:rPr>
                <w:rFonts w:ascii="Aptos Narrow" w:eastAsia="Times New Roman" w:hAnsi="Aptos Narrow" w:cs="Times New Roman"/>
                <w:color w:val="000000"/>
                <w:sz w:val="18"/>
                <w:szCs w:val="18"/>
                <w:lang w:eastAsia="es-CO"/>
              </w:rPr>
              <w:t>Recomendaciones técnicas contextualizadas para Villavicencio.</w:t>
            </w:r>
          </w:p>
        </w:tc>
        <w:tc>
          <w:tcPr>
            <w:tcW w:w="1544" w:type="dxa"/>
            <w:noWrap/>
            <w:hideMark/>
          </w:tcPr>
          <w:p w14:paraId="643069AC" w14:textId="77777777" w:rsidR="00280017" w:rsidRPr="00280017" w:rsidRDefault="00280017" w:rsidP="00280017">
            <w:pPr>
              <w:spacing w:after="480" w:line="240" w:lineRule="auto"/>
              <w:rPr>
                <w:rFonts w:ascii="Aptos Narrow" w:eastAsia="Times New Roman" w:hAnsi="Aptos Narrow" w:cs="Times New Roman"/>
                <w:color w:val="000000"/>
                <w:sz w:val="18"/>
                <w:szCs w:val="18"/>
                <w:lang w:eastAsia="es-CO"/>
              </w:rPr>
            </w:pPr>
            <w:r w:rsidRPr="00280017">
              <w:rPr>
                <w:rFonts w:ascii="Aptos Narrow" w:eastAsia="Times New Roman" w:hAnsi="Aptos Narrow" w:cs="Times New Roman"/>
                <w:color w:val="000000"/>
                <w:sz w:val="18"/>
                <w:szCs w:val="18"/>
                <w:lang w:eastAsia="es-CO"/>
              </w:rPr>
              <w:t>Análisis propio; literatura comparada.</w:t>
            </w:r>
          </w:p>
        </w:tc>
      </w:tr>
    </w:tbl>
    <w:p w14:paraId="2E96B034" w14:textId="77777777" w:rsidR="00B967C3" w:rsidRPr="00B967C3" w:rsidRDefault="00B967C3" w:rsidP="00B967C3">
      <w:pPr>
        <w:pStyle w:val="EstilosNotasTablaAPA"/>
        <w:spacing w:before="0"/>
        <w:ind w:firstLine="0"/>
        <w:rPr>
          <w:sz w:val="18"/>
          <w:szCs w:val="18"/>
        </w:rPr>
      </w:pPr>
      <w:r w:rsidRPr="00B967C3">
        <w:rPr>
          <w:sz w:val="18"/>
          <w:szCs w:val="18"/>
        </w:rPr>
        <w:t>Nota: Elaboración fuente propia</w:t>
      </w:r>
    </w:p>
    <w:p w14:paraId="37176815" w14:textId="532BDF59" w:rsidR="001A3A0A" w:rsidRPr="001A3A0A" w:rsidRDefault="001A3A0A" w:rsidP="00E67C59">
      <w:pPr>
        <w:pStyle w:val="Ttulo2"/>
      </w:pPr>
      <w:bookmarkStart w:id="31" w:name="_Toc221628318"/>
      <w:r w:rsidRPr="001A3A0A">
        <w:t>Tipo y diseño del estudio</w:t>
      </w:r>
      <w:bookmarkEnd w:id="31"/>
    </w:p>
    <w:p w14:paraId="1800CEBD" w14:textId="77777777" w:rsidR="001A3A0A" w:rsidRPr="001A3A0A" w:rsidRDefault="001A3A0A">
      <w:pPr>
        <w:numPr>
          <w:ilvl w:val="0"/>
          <w:numId w:val="6"/>
        </w:numPr>
        <w:spacing w:after="480"/>
      </w:pPr>
      <w:r w:rsidRPr="001A3A0A">
        <w:rPr>
          <w:b/>
          <w:bCs/>
        </w:rPr>
        <w:t>Tipo de estudio:</w:t>
      </w:r>
      <w:r w:rsidRPr="001A3A0A">
        <w:t xml:space="preserve"> No experimental, descriptivo y analítico, con enfoque mixto (cualitativo–cuantitativo) orientado a la compilación, clasificación y comparación de estrategias de rehabilitación de redes hidráulicas envejecidas.</w:t>
      </w:r>
    </w:p>
    <w:p w14:paraId="7207EBB8" w14:textId="77777777" w:rsidR="001A3A0A" w:rsidRPr="001A3A0A" w:rsidRDefault="001A3A0A">
      <w:pPr>
        <w:numPr>
          <w:ilvl w:val="0"/>
          <w:numId w:val="6"/>
        </w:numPr>
        <w:spacing w:after="480"/>
      </w:pPr>
      <w:r w:rsidRPr="001A3A0A">
        <w:rPr>
          <w:b/>
          <w:bCs/>
        </w:rPr>
        <w:t>Diseño:</w:t>
      </w:r>
      <w:r w:rsidRPr="001A3A0A">
        <w:t xml:space="preserve"> Diseño documental comparativo y analítico, estructurado en tres etapas: (1) revisión sistemática y selección de estudios de caso; (2) extracción y organización de información técnica; (3) evaluación comparativa y contextualización frente a las condiciones del sistema de acueducto de Villavicencio.</w:t>
      </w:r>
    </w:p>
    <w:p w14:paraId="34EAE17D" w14:textId="1E097DCB" w:rsidR="001A3A0A" w:rsidRDefault="001A3A0A" w:rsidP="001A3A0A">
      <w:pPr>
        <w:spacing w:after="480"/>
      </w:pPr>
      <w:r w:rsidRPr="001A3A0A">
        <w:t>Este diseño permite mantener la naturaleza de monografía, respetando la cadena disciplinar del trabajo y evitando transformarlo en un estudio experimental o proyecto piloto, tal como solicitaron los jurados.</w:t>
      </w:r>
    </w:p>
    <w:p w14:paraId="7C5427C7" w14:textId="1501BD66" w:rsidR="005D16D9" w:rsidRPr="005D16D9" w:rsidRDefault="005D16D9" w:rsidP="005D16D9">
      <w:pPr>
        <w:pStyle w:val="Descripcin"/>
        <w:keepNext/>
        <w:spacing w:after="480"/>
        <w:ind w:firstLine="0"/>
        <w:jc w:val="center"/>
        <w:rPr>
          <w:i w:val="0"/>
          <w:iCs w:val="0"/>
          <w:color w:val="auto"/>
          <w:sz w:val="22"/>
          <w:szCs w:val="22"/>
        </w:rPr>
      </w:pPr>
      <w:bookmarkStart w:id="32" w:name="_Toc221629659"/>
      <w:r w:rsidRPr="005D16D9">
        <w:rPr>
          <w:b/>
          <w:bCs/>
          <w:i w:val="0"/>
          <w:iCs w:val="0"/>
          <w:color w:val="auto"/>
          <w:sz w:val="22"/>
          <w:szCs w:val="22"/>
        </w:rPr>
        <w:lastRenderedPageBreak/>
        <w:t xml:space="preserve">Tabla </w:t>
      </w:r>
      <w:r w:rsidR="004038A1">
        <w:rPr>
          <w:b/>
          <w:bCs/>
          <w:i w:val="0"/>
          <w:iCs w:val="0"/>
          <w:color w:val="auto"/>
          <w:sz w:val="22"/>
          <w:szCs w:val="22"/>
        </w:rPr>
        <w:fldChar w:fldCharType="begin"/>
      </w:r>
      <w:r w:rsidR="004038A1">
        <w:rPr>
          <w:b/>
          <w:bCs/>
          <w:i w:val="0"/>
          <w:iCs w:val="0"/>
          <w:color w:val="auto"/>
          <w:sz w:val="22"/>
          <w:szCs w:val="22"/>
        </w:rPr>
        <w:instrText xml:space="preserve"> STYLEREF 1 \s </w:instrText>
      </w:r>
      <w:r w:rsidR="004038A1">
        <w:rPr>
          <w:b/>
          <w:bCs/>
          <w:i w:val="0"/>
          <w:iCs w:val="0"/>
          <w:color w:val="auto"/>
          <w:sz w:val="22"/>
          <w:szCs w:val="22"/>
        </w:rPr>
        <w:fldChar w:fldCharType="separate"/>
      </w:r>
      <w:r w:rsidR="004038A1">
        <w:rPr>
          <w:b/>
          <w:bCs/>
          <w:i w:val="0"/>
          <w:iCs w:val="0"/>
          <w:noProof/>
          <w:color w:val="auto"/>
          <w:sz w:val="22"/>
          <w:szCs w:val="22"/>
        </w:rPr>
        <w:t>3</w:t>
      </w:r>
      <w:r w:rsidR="004038A1">
        <w:rPr>
          <w:b/>
          <w:bCs/>
          <w:i w:val="0"/>
          <w:iCs w:val="0"/>
          <w:color w:val="auto"/>
          <w:sz w:val="22"/>
          <w:szCs w:val="22"/>
        </w:rPr>
        <w:fldChar w:fldCharType="end"/>
      </w:r>
      <w:r w:rsidR="004038A1">
        <w:rPr>
          <w:b/>
          <w:bCs/>
          <w:i w:val="0"/>
          <w:iCs w:val="0"/>
          <w:color w:val="auto"/>
          <w:sz w:val="22"/>
          <w:szCs w:val="22"/>
        </w:rPr>
        <w:noBreakHyphen/>
      </w:r>
      <w:r w:rsidR="004038A1">
        <w:rPr>
          <w:b/>
          <w:bCs/>
          <w:i w:val="0"/>
          <w:iCs w:val="0"/>
          <w:color w:val="auto"/>
          <w:sz w:val="22"/>
          <w:szCs w:val="22"/>
        </w:rPr>
        <w:fldChar w:fldCharType="begin"/>
      </w:r>
      <w:r w:rsidR="004038A1">
        <w:rPr>
          <w:b/>
          <w:bCs/>
          <w:i w:val="0"/>
          <w:iCs w:val="0"/>
          <w:color w:val="auto"/>
          <w:sz w:val="22"/>
          <w:szCs w:val="22"/>
        </w:rPr>
        <w:instrText xml:space="preserve"> SEQ Tabla \* ARABIC \s 1 </w:instrText>
      </w:r>
      <w:r w:rsidR="004038A1">
        <w:rPr>
          <w:b/>
          <w:bCs/>
          <w:i w:val="0"/>
          <w:iCs w:val="0"/>
          <w:color w:val="auto"/>
          <w:sz w:val="22"/>
          <w:szCs w:val="22"/>
        </w:rPr>
        <w:fldChar w:fldCharType="separate"/>
      </w:r>
      <w:r w:rsidR="004038A1">
        <w:rPr>
          <w:b/>
          <w:bCs/>
          <w:i w:val="0"/>
          <w:iCs w:val="0"/>
          <w:noProof/>
          <w:color w:val="auto"/>
          <w:sz w:val="22"/>
          <w:szCs w:val="22"/>
        </w:rPr>
        <w:t>2</w:t>
      </w:r>
      <w:r w:rsidR="004038A1">
        <w:rPr>
          <w:b/>
          <w:bCs/>
          <w:i w:val="0"/>
          <w:iCs w:val="0"/>
          <w:color w:val="auto"/>
          <w:sz w:val="22"/>
          <w:szCs w:val="22"/>
        </w:rPr>
        <w:fldChar w:fldCharType="end"/>
      </w:r>
      <w:r w:rsidRPr="005D16D9">
        <w:rPr>
          <w:i w:val="0"/>
          <w:iCs w:val="0"/>
          <w:color w:val="auto"/>
          <w:sz w:val="22"/>
          <w:szCs w:val="22"/>
        </w:rPr>
        <w:br/>
        <w:t>Criterios técnicos para la selección de los tres sectores críticos</w:t>
      </w:r>
      <w:bookmarkEnd w:id="32"/>
    </w:p>
    <w:tbl>
      <w:tblPr>
        <w:tblStyle w:val="APA7ma"/>
        <w:tblW w:w="9127" w:type="dxa"/>
        <w:tblLook w:val="04A0" w:firstRow="1" w:lastRow="0" w:firstColumn="1" w:lastColumn="0" w:noHBand="0" w:noVBand="1"/>
      </w:tblPr>
      <w:tblGrid>
        <w:gridCol w:w="1317"/>
        <w:gridCol w:w="3345"/>
        <w:gridCol w:w="4554"/>
      </w:tblGrid>
      <w:tr w:rsidR="00EF548E" w:rsidRPr="00EF548E" w14:paraId="14F466F3" w14:textId="77777777" w:rsidTr="00B967C3">
        <w:trPr>
          <w:cnfStyle w:val="100000000000" w:firstRow="1" w:lastRow="0" w:firstColumn="0" w:lastColumn="0" w:oddVBand="0" w:evenVBand="0" w:oddHBand="0" w:evenHBand="0" w:firstRowFirstColumn="0" w:firstRowLastColumn="0" w:lastRowFirstColumn="0" w:lastRowLastColumn="0"/>
          <w:trHeight w:val="288"/>
        </w:trPr>
        <w:tc>
          <w:tcPr>
            <w:tcW w:w="1228" w:type="dxa"/>
            <w:noWrap/>
            <w:hideMark/>
          </w:tcPr>
          <w:p w14:paraId="780FBA49" w14:textId="77777777" w:rsidR="00EF548E" w:rsidRPr="00EF548E" w:rsidRDefault="00EF548E" w:rsidP="00EF548E">
            <w:pPr>
              <w:spacing w:after="480" w:line="240" w:lineRule="auto"/>
              <w:rPr>
                <w:rFonts w:ascii="Aptos Narrow" w:eastAsia="Times New Roman" w:hAnsi="Aptos Narrow" w:cs="Times New Roman"/>
                <w:b/>
                <w:bCs/>
                <w:color w:val="000000"/>
                <w:sz w:val="18"/>
                <w:szCs w:val="18"/>
                <w:lang w:eastAsia="es-CO"/>
              </w:rPr>
            </w:pPr>
            <w:r w:rsidRPr="00EF548E">
              <w:rPr>
                <w:rFonts w:ascii="Aptos Narrow" w:eastAsia="Times New Roman" w:hAnsi="Aptos Narrow" w:cs="Times New Roman"/>
                <w:b/>
                <w:bCs/>
                <w:color w:val="000000"/>
                <w:sz w:val="18"/>
                <w:szCs w:val="18"/>
                <w:lang w:eastAsia="es-CO"/>
              </w:rPr>
              <w:t>Criterio</w:t>
            </w:r>
          </w:p>
        </w:tc>
        <w:tc>
          <w:tcPr>
            <w:tcW w:w="3345" w:type="dxa"/>
            <w:noWrap/>
            <w:hideMark/>
          </w:tcPr>
          <w:p w14:paraId="0E6A6CEC" w14:textId="77777777" w:rsidR="00EF548E" w:rsidRPr="00EF548E" w:rsidRDefault="00EF548E" w:rsidP="00EF548E">
            <w:pPr>
              <w:spacing w:after="480" w:line="240" w:lineRule="auto"/>
              <w:rPr>
                <w:rFonts w:ascii="Aptos Narrow" w:eastAsia="Times New Roman" w:hAnsi="Aptos Narrow" w:cs="Times New Roman"/>
                <w:b/>
                <w:bCs/>
                <w:color w:val="000000"/>
                <w:sz w:val="18"/>
                <w:szCs w:val="18"/>
                <w:lang w:eastAsia="es-CO"/>
              </w:rPr>
            </w:pPr>
            <w:r w:rsidRPr="00EF548E">
              <w:rPr>
                <w:rFonts w:ascii="Aptos Narrow" w:eastAsia="Times New Roman" w:hAnsi="Aptos Narrow" w:cs="Times New Roman"/>
                <w:b/>
                <w:bCs/>
                <w:color w:val="000000"/>
                <w:sz w:val="18"/>
                <w:szCs w:val="18"/>
                <w:lang w:eastAsia="es-CO"/>
              </w:rPr>
              <w:t>Descripción técnica</w:t>
            </w:r>
          </w:p>
        </w:tc>
        <w:tc>
          <w:tcPr>
            <w:tcW w:w="4554" w:type="dxa"/>
            <w:noWrap/>
            <w:hideMark/>
          </w:tcPr>
          <w:p w14:paraId="23E14A84" w14:textId="77777777" w:rsidR="00EF548E" w:rsidRPr="00EF548E" w:rsidRDefault="00EF548E" w:rsidP="00EF548E">
            <w:pPr>
              <w:spacing w:after="480" w:line="240" w:lineRule="auto"/>
              <w:rPr>
                <w:rFonts w:ascii="Aptos Narrow" w:eastAsia="Times New Roman" w:hAnsi="Aptos Narrow" w:cs="Times New Roman"/>
                <w:b/>
                <w:bCs/>
                <w:color w:val="000000"/>
                <w:sz w:val="18"/>
                <w:szCs w:val="18"/>
                <w:lang w:eastAsia="es-CO"/>
              </w:rPr>
            </w:pPr>
            <w:r w:rsidRPr="00EF548E">
              <w:rPr>
                <w:rFonts w:ascii="Aptos Narrow" w:eastAsia="Times New Roman" w:hAnsi="Aptos Narrow" w:cs="Times New Roman"/>
                <w:b/>
                <w:bCs/>
                <w:color w:val="000000"/>
                <w:sz w:val="18"/>
                <w:szCs w:val="18"/>
                <w:lang w:eastAsia="es-CO"/>
              </w:rPr>
              <w:t>Justificación según el estudio</w:t>
            </w:r>
          </w:p>
        </w:tc>
      </w:tr>
      <w:tr w:rsidR="00EF548E" w:rsidRPr="00EF548E" w14:paraId="0BF6AF5E" w14:textId="77777777" w:rsidTr="00B967C3">
        <w:trPr>
          <w:trHeight w:val="1020"/>
        </w:trPr>
        <w:tc>
          <w:tcPr>
            <w:tcW w:w="1228" w:type="dxa"/>
            <w:noWrap/>
            <w:hideMark/>
          </w:tcPr>
          <w:p w14:paraId="7F1E2634" w14:textId="77777777" w:rsidR="00EF548E" w:rsidRPr="00EF548E" w:rsidRDefault="00EF548E" w:rsidP="00EF548E">
            <w:pPr>
              <w:spacing w:after="480" w:line="240" w:lineRule="auto"/>
              <w:rPr>
                <w:rFonts w:ascii="Aptos Narrow" w:eastAsia="Times New Roman" w:hAnsi="Aptos Narrow" w:cs="Times New Roman"/>
                <w:color w:val="000000"/>
                <w:sz w:val="18"/>
                <w:szCs w:val="18"/>
                <w:lang w:eastAsia="es-CO"/>
              </w:rPr>
            </w:pPr>
            <w:r w:rsidRPr="00EF548E">
              <w:rPr>
                <w:rFonts w:ascii="Aptos Narrow" w:eastAsia="Times New Roman" w:hAnsi="Aptos Narrow" w:cs="Times New Roman"/>
                <w:color w:val="000000"/>
                <w:sz w:val="18"/>
                <w:szCs w:val="18"/>
                <w:lang w:eastAsia="es-CO"/>
              </w:rPr>
              <w:t>Antigüedad de la red</w:t>
            </w:r>
          </w:p>
        </w:tc>
        <w:tc>
          <w:tcPr>
            <w:tcW w:w="3345" w:type="dxa"/>
            <w:noWrap/>
            <w:hideMark/>
          </w:tcPr>
          <w:p w14:paraId="42ACA65B" w14:textId="77777777" w:rsidR="00EF548E" w:rsidRPr="00EF548E" w:rsidRDefault="00EF548E" w:rsidP="00EF548E">
            <w:pPr>
              <w:spacing w:after="480" w:line="240" w:lineRule="auto"/>
              <w:rPr>
                <w:rFonts w:ascii="Aptos Narrow" w:eastAsia="Times New Roman" w:hAnsi="Aptos Narrow" w:cs="Times New Roman"/>
                <w:color w:val="000000"/>
                <w:sz w:val="18"/>
                <w:szCs w:val="18"/>
                <w:lang w:eastAsia="es-CO"/>
              </w:rPr>
            </w:pPr>
            <w:r w:rsidRPr="00EF548E">
              <w:rPr>
                <w:rFonts w:ascii="Aptos Narrow" w:eastAsia="Times New Roman" w:hAnsi="Aptos Narrow" w:cs="Times New Roman"/>
                <w:color w:val="000000"/>
                <w:sz w:val="18"/>
                <w:szCs w:val="18"/>
                <w:lang w:eastAsia="es-CO"/>
              </w:rPr>
              <w:t>Presencia de tuberías con más de 25–30 años de operación.</w:t>
            </w:r>
          </w:p>
        </w:tc>
        <w:tc>
          <w:tcPr>
            <w:tcW w:w="4554" w:type="dxa"/>
            <w:noWrap/>
            <w:hideMark/>
          </w:tcPr>
          <w:p w14:paraId="7476C87F" w14:textId="77777777" w:rsidR="00EF548E" w:rsidRPr="00EF548E" w:rsidRDefault="00EF548E" w:rsidP="00EF548E">
            <w:pPr>
              <w:spacing w:after="480" w:line="240" w:lineRule="auto"/>
              <w:rPr>
                <w:rFonts w:ascii="Aptos Narrow" w:eastAsia="Times New Roman" w:hAnsi="Aptos Narrow" w:cs="Times New Roman"/>
                <w:color w:val="000000"/>
                <w:sz w:val="18"/>
                <w:szCs w:val="18"/>
                <w:lang w:eastAsia="es-CO"/>
              </w:rPr>
            </w:pPr>
            <w:r w:rsidRPr="00EF548E">
              <w:rPr>
                <w:rFonts w:ascii="Aptos Narrow" w:eastAsia="Times New Roman" w:hAnsi="Aptos Narrow" w:cs="Times New Roman"/>
                <w:color w:val="000000"/>
                <w:sz w:val="18"/>
                <w:szCs w:val="18"/>
                <w:lang w:eastAsia="es-CO"/>
              </w:rPr>
              <w:t>El inventario de materiales evidencia una alta proporción de redes antiguas, asociadas a mayor frecuencia de fallas y pérdidas.</w:t>
            </w:r>
          </w:p>
        </w:tc>
      </w:tr>
      <w:tr w:rsidR="00EF548E" w:rsidRPr="00EF548E" w14:paraId="347AF756" w14:textId="77777777" w:rsidTr="00B967C3">
        <w:trPr>
          <w:trHeight w:val="1020"/>
        </w:trPr>
        <w:tc>
          <w:tcPr>
            <w:tcW w:w="1228" w:type="dxa"/>
            <w:noWrap/>
            <w:hideMark/>
          </w:tcPr>
          <w:p w14:paraId="11B26D1D" w14:textId="77777777" w:rsidR="00EF548E" w:rsidRPr="00EF548E" w:rsidRDefault="00EF548E" w:rsidP="00EF548E">
            <w:pPr>
              <w:spacing w:after="480" w:line="240" w:lineRule="auto"/>
              <w:rPr>
                <w:rFonts w:ascii="Aptos Narrow" w:eastAsia="Times New Roman" w:hAnsi="Aptos Narrow" w:cs="Times New Roman"/>
                <w:color w:val="000000"/>
                <w:sz w:val="18"/>
                <w:szCs w:val="18"/>
                <w:lang w:eastAsia="es-CO"/>
              </w:rPr>
            </w:pPr>
            <w:r w:rsidRPr="00EF548E">
              <w:rPr>
                <w:rFonts w:ascii="Aptos Narrow" w:eastAsia="Times New Roman" w:hAnsi="Aptos Narrow" w:cs="Times New Roman"/>
                <w:color w:val="000000"/>
                <w:sz w:val="18"/>
                <w:szCs w:val="18"/>
                <w:lang w:eastAsia="es-CO"/>
              </w:rPr>
              <w:t>Material predominante</w:t>
            </w:r>
          </w:p>
        </w:tc>
        <w:tc>
          <w:tcPr>
            <w:tcW w:w="3345" w:type="dxa"/>
            <w:noWrap/>
            <w:hideMark/>
          </w:tcPr>
          <w:p w14:paraId="05109B59" w14:textId="77777777" w:rsidR="00EF548E" w:rsidRPr="00EF548E" w:rsidRDefault="00EF548E" w:rsidP="00EF548E">
            <w:pPr>
              <w:spacing w:after="480" w:line="240" w:lineRule="auto"/>
              <w:rPr>
                <w:rFonts w:ascii="Aptos Narrow" w:eastAsia="Times New Roman" w:hAnsi="Aptos Narrow" w:cs="Times New Roman"/>
                <w:color w:val="000000"/>
                <w:sz w:val="18"/>
                <w:szCs w:val="18"/>
                <w:lang w:eastAsia="es-CO"/>
              </w:rPr>
            </w:pPr>
            <w:r w:rsidRPr="00EF548E">
              <w:rPr>
                <w:rFonts w:ascii="Aptos Narrow" w:eastAsia="Times New Roman" w:hAnsi="Aptos Narrow" w:cs="Times New Roman"/>
                <w:color w:val="000000"/>
                <w:sz w:val="18"/>
                <w:szCs w:val="18"/>
                <w:lang w:eastAsia="es-CO"/>
              </w:rPr>
              <w:t>Uso de materiales con mayor susceptibilidad al deterioro (asbesto-cemento, hierro fundido).</w:t>
            </w:r>
          </w:p>
        </w:tc>
        <w:tc>
          <w:tcPr>
            <w:tcW w:w="4554" w:type="dxa"/>
            <w:noWrap/>
            <w:hideMark/>
          </w:tcPr>
          <w:p w14:paraId="69246671" w14:textId="40AFF48A" w:rsidR="00EF548E" w:rsidRPr="00EF548E" w:rsidRDefault="00EF548E" w:rsidP="00EF548E">
            <w:pPr>
              <w:spacing w:after="480" w:line="240" w:lineRule="auto"/>
              <w:rPr>
                <w:rFonts w:ascii="Aptos Narrow" w:eastAsia="Times New Roman" w:hAnsi="Aptos Narrow" w:cs="Times New Roman"/>
                <w:color w:val="000000"/>
                <w:sz w:val="18"/>
                <w:szCs w:val="18"/>
                <w:lang w:eastAsia="es-CO"/>
              </w:rPr>
            </w:pPr>
            <w:r w:rsidRPr="00EF548E">
              <w:rPr>
                <w:rFonts w:ascii="Aptos Narrow" w:eastAsia="Times New Roman" w:hAnsi="Aptos Narrow" w:cs="Times New Roman"/>
                <w:color w:val="000000"/>
                <w:sz w:val="18"/>
                <w:szCs w:val="18"/>
                <w:lang w:eastAsia="es-CO"/>
              </w:rPr>
              <w:t>Según la Tabla 4</w:t>
            </w:r>
            <w:r>
              <w:rPr>
                <w:rFonts w:ascii="Aptos Narrow" w:eastAsia="Times New Roman" w:hAnsi="Aptos Narrow" w:cs="Times New Roman"/>
                <w:color w:val="000000"/>
                <w:sz w:val="18"/>
                <w:szCs w:val="18"/>
                <w:lang w:eastAsia="es-CO"/>
              </w:rPr>
              <w:t>-</w:t>
            </w:r>
            <w:r w:rsidRPr="00EF548E">
              <w:rPr>
                <w:rFonts w:ascii="Aptos Narrow" w:eastAsia="Times New Roman" w:hAnsi="Aptos Narrow" w:cs="Times New Roman"/>
                <w:color w:val="000000"/>
                <w:sz w:val="18"/>
                <w:szCs w:val="18"/>
                <w:lang w:eastAsia="es-CO"/>
              </w:rPr>
              <w:t>2, estos materiales presentan mayor incidencia de fugas y menor vida útil.</w:t>
            </w:r>
          </w:p>
        </w:tc>
      </w:tr>
      <w:tr w:rsidR="00EF548E" w:rsidRPr="00EF548E" w14:paraId="49A5815B" w14:textId="77777777" w:rsidTr="00B967C3">
        <w:trPr>
          <w:trHeight w:val="1020"/>
        </w:trPr>
        <w:tc>
          <w:tcPr>
            <w:tcW w:w="1228" w:type="dxa"/>
            <w:noWrap/>
            <w:hideMark/>
          </w:tcPr>
          <w:p w14:paraId="6C6F6280" w14:textId="77777777" w:rsidR="00EF548E" w:rsidRPr="00EF548E" w:rsidRDefault="00EF548E" w:rsidP="00EF548E">
            <w:pPr>
              <w:spacing w:after="480" w:line="240" w:lineRule="auto"/>
              <w:rPr>
                <w:rFonts w:ascii="Aptos Narrow" w:eastAsia="Times New Roman" w:hAnsi="Aptos Narrow" w:cs="Times New Roman"/>
                <w:color w:val="000000"/>
                <w:sz w:val="18"/>
                <w:szCs w:val="18"/>
                <w:lang w:eastAsia="es-CO"/>
              </w:rPr>
            </w:pPr>
            <w:r w:rsidRPr="00EF548E">
              <w:rPr>
                <w:rFonts w:ascii="Aptos Narrow" w:eastAsia="Times New Roman" w:hAnsi="Aptos Narrow" w:cs="Times New Roman"/>
                <w:color w:val="000000"/>
                <w:sz w:val="18"/>
                <w:szCs w:val="18"/>
                <w:lang w:eastAsia="es-CO"/>
              </w:rPr>
              <w:t>Recurrencia de fallas</w:t>
            </w:r>
          </w:p>
        </w:tc>
        <w:tc>
          <w:tcPr>
            <w:tcW w:w="3345" w:type="dxa"/>
            <w:noWrap/>
            <w:hideMark/>
          </w:tcPr>
          <w:p w14:paraId="0822B48D" w14:textId="77777777" w:rsidR="00EF548E" w:rsidRPr="00EF548E" w:rsidRDefault="00EF548E" w:rsidP="00EF548E">
            <w:pPr>
              <w:spacing w:after="480" w:line="240" w:lineRule="auto"/>
              <w:rPr>
                <w:rFonts w:ascii="Aptos Narrow" w:eastAsia="Times New Roman" w:hAnsi="Aptos Narrow" w:cs="Times New Roman"/>
                <w:color w:val="000000"/>
                <w:sz w:val="18"/>
                <w:szCs w:val="18"/>
                <w:lang w:eastAsia="es-CO"/>
              </w:rPr>
            </w:pPr>
            <w:r w:rsidRPr="00EF548E">
              <w:rPr>
                <w:rFonts w:ascii="Aptos Narrow" w:eastAsia="Times New Roman" w:hAnsi="Aptos Narrow" w:cs="Times New Roman"/>
                <w:color w:val="000000"/>
                <w:sz w:val="18"/>
                <w:szCs w:val="18"/>
                <w:lang w:eastAsia="es-CO"/>
              </w:rPr>
              <w:t>Historial de reparaciones frecuentes y pérdidas persistentes.</w:t>
            </w:r>
          </w:p>
        </w:tc>
        <w:tc>
          <w:tcPr>
            <w:tcW w:w="4554" w:type="dxa"/>
            <w:noWrap/>
            <w:hideMark/>
          </w:tcPr>
          <w:p w14:paraId="36753600" w14:textId="77777777" w:rsidR="00EF548E" w:rsidRPr="00EF548E" w:rsidRDefault="00EF548E" w:rsidP="00EF548E">
            <w:pPr>
              <w:spacing w:after="480" w:line="240" w:lineRule="auto"/>
              <w:rPr>
                <w:rFonts w:ascii="Aptos Narrow" w:eastAsia="Times New Roman" w:hAnsi="Aptos Narrow" w:cs="Times New Roman"/>
                <w:color w:val="000000"/>
                <w:sz w:val="18"/>
                <w:szCs w:val="18"/>
                <w:lang w:eastAsia="es-CO"/>
              </w:rPr>
            </w:pPr>
            <w:r w:rsidRPr="00EF548E">
              <w:rPr>
                <w:rFonts w:ascii="Aptos Narrow" w:eastAsia="Times New Roman" w:hAnsi="Aptos Narrow" w:cs="Times New Roman"/>
                <w:color w:val="000000"/>
                <w:sz w:val="18"/>
                <w:szCs w:val="18"/>
                <w:lang w:eastAsia="es-CO"/>
              </w:rPr>
              <w:t>Los reportes 2018–2023 muestran concentración de averías en determinados sectores.</w:t>
            </w:r>
          </w:p>
        </w:tc>
      </w:tr>
      <w:tr w:rsidR="00EF548E" w:rsidRPr="00EF548E" w14:paraId="2BCD7E17" w14:textId="77777777" w:rsidTr="00B967C3">
        <w:trPr>
          <w:trHeight w:val="1020"/>
        </w:trPr>
        <w:tc>
          <w:tcPr>
            <w:tcW w:w="1228" w:type="dxa"/>
            <w:noWrap/>
            <w:hideMark/>
          </w:tcPr>
          <w:p w14:paraId="6D60545A" w14:textId="77777777" w:rsidR="00EF548E" w:rsidRPr="00EF548E" w:rsidRDefault="00EF548E" w:rsidP="00EF548E">
            <w:pPr>
              <w:spacing w:after="480" w:line="240" w:lineRule="auto"/>
              <w:rPr>
                <w:rFonts w:ascii="Aptos Narrow" w:eastAsia="Times New Roman" w:hAnsi="Aptos Narrow" w:cs="Times New Roman"/>
                <w:color w:val="000000"/>
                <w:sz w:val="18"/>
                <w:szCs w:val="18"/>
                <w:lang w:eastAsia="es-CO"/>
              </w:rPr>
            </w:pPr>
            <w:r w:rsidRPr="00EF548E">
              <w:rPr>
                <w:rFonts w:ascii="Aptos Narrow" w:eastAsia="Times New Roman" w:hAnsi="Aptos Narrow" w:cs="Times New Roman"/>
                <w:color w:val="000000"/>
                <w:sz w:val="18"/>
                <w:szCs w:val="18"/>
                <w:lang w:eastAsia="es-CO"/>
              </w:rPr>
              <w:t>Condiciones geotécnicas</w:t>
            </w:r>
          </w:p>
        </w:tc>
        <w:tc>
          <w:tcPr>
            <w:tcW w:w="3345" w:type="dxa"/>
            <w:noWrap/>
            <w:hideMark/>
          </w:tcPr>
          <w:p w14:paraId="2390E7CC" w14:textId="77777777" w:rsidR="00EF548E" w:rsidRPr="00EF548E" w:rsidRDefault="00EF548E" w:rsidP="00EF548E">
            <w:pPr>
              <w:spacing w:after="480" w:line="240" w:lineRule="auto"/>
              <w:rPr>
                <w:rFonts w:ascii="Aptos Narrow" w:eastAsia="Times New Roman" w:hAnsi="Aptos Narrow" w:cs="Times New Roman"/>
                <w:color w:val="000000"/>
                <w:sz w:val="18"/>
                <w:szCs w:val="18"/>
                <w:lang w:eastAsia="es-CO"/>
              </w:rPr>
            </w:pPr>
            <w:r w:rsidRPr="00EF548E">
              <w:rPr>
                <w:rFonts w:ascii="Aptos Narrow" w:eastAsia="Times New Roman" w:hAnsi="Aptos Narrow" w:cs="Times New Roman"/>
                <w:color w:val="000000"/>
                <w:sz w:val="18"/>
                <w:szCs w:val="18"/>
                <w:lang w:eastAsia="es-CO"/>
              </w:rPr>
              <w:t>Presencia de suelos arcillosos y expansivos.</w:t>
            </w:r>
          </w:p>
        </w:tc>
        <w:tc>
          <w:tcPr>
            <w:tcW w:w="4554" w:type="dxa"/>
            <w:noWrap/>
            <w:hideMark/>
          </w:tcPr>
          <w:p w14:paraId="0919548E" w14:textId="77777777" w:rsidR="00EF548E" w:rsidRPr="00EF548E" w:rsidRDefault="00EF548E" w:rsidP="00EF548E">
            <w:pPr>
              <w:spacing w:after="480" w:line="240" w:lineRule="auto"/>
              <w:rPr>
                <w:rFonts w:ascii="Aptos Narrow" w:eastAsia="Times New Roman" w:hAnsi="Aptos Narrow" w:cs="Times New Roman"/>
                <w:color w:val="000000"/>
                <w:sz w:val="18"/>
                <w:szCs w:val="18"/>
                <w:lang w:eastAsia="es-CO"/>
              </w:rPr>
            </w:pPr>
            <w:r w:rsidRPr="00EF548E">
              <w:rPr>
                <w:rFonts w:ascii="Aptos Narrow" w:eastAsia="Times New Roman" w:hAnsi="Aptos Narrow" w:cs="Times New Roman"/>
                <w:color w:val="000000"/>
                <w:sz w:val="18"/>
                <w:szCs w:val="18"/>
                <w:lang w:eastAsia="es-CO"/>
              </w:rPr>
              <w:t>Estudios locales indican mayor riesgo de asentamientos diferenciales ante filtraciones prolongadas.</w:t>
            </w:r>
          </w:p>
        </w:tc>
      </w:tr>
      <w:tr w:rsidR="00EF548E" w:rsidRPr="00EF548E" w14:paraId="250D8B0A" w14:textId="77777777" w:rsidTr="00B967C3">
        <w:trPr>
          <w:trHeight w:val="1020"/>
        </w:trPr>
        <w:tc>
          <w:tcPr>
            <w:tcW w:w="1228" w:type="dxa"/>
            <w:noWrap/>
            <w:hideMark/>
          </w:tcPr>
          <w:p w14:paraId="056AFC2B" w14:textId="77777777" w:rsidR="00EF548E" w:rsidRPr="00EF548E" w:rsidRDefault="00EF548E" w:rsidP="00EF548E">
            <w:pPr>
              <w:spacing w:after="480" w:line="240" w:lineRule="auto"/>
              <w:rPr>
                <w:rFonts w:ascii="Aptos Narrow" w:eastAsia="Times New Roman" w:hAnsi="Aptos Narrow" w:cs="Times New Roman"/>
                <w:color w:val="000000"/>
                <w:sz w:val="18"/>
                <w:szCs w:val="18"/>
                <w:lang w:eastAsia="es-CO"/>
              </w:rPr>
            </w:pPr>
            <w:r w:rsidRPr="00EF548E">
              <w:rPr>
                <w:rFonts w:ascii="Aptos Narrow" w:eastAsia="Times New Roman" w:hAnsi="Aptos Narrow" w:cs="Times New Roman"/>
                <w:color w:val="000000"/>
                <w:sz w:val="18"/>
                <w:szCs w:val="18"/>
                <w:lang w:eastAsia="es-CO"/>
              </w:rPr>
              <w:t>Importancia funcional</w:t>
            </w:r>
          </w:p>
        </w:tc>
        <w:tc>
          <w:tcPr>
            <w:tcW w:w="3345" w:type="dxa"/>
            <w:noWrap/>
            <w:hideMark/>
          </w:tcPr>
          <w:p w14:paraId="7458BFDB" w14:textId="77777777" w:rsidR="00EF548E" w:rsidRPr="00EF548E" w:rsidRDefault="00EF548E" w:rsidP="00EF548E">
            <w:pPr>
              <w:spacing w:after="480" w:line="240" w:lineRule="auto"/>
              <w:rPr>
                <w:rFonts w:ascii="Aptos Narrow" w:eastAsia="Times New Roman" w:hAnsi="Aptos Narrow" w:cs="Times New Roman"/>
                <w:color w:val="000000"/>
                <w:sz w:val="18"/>
                <w:szCs w:val="18"/>
                <w:lang w:eastAsia="es-CO"/>
              </w:rPr>
            </w:pPr>
            <w:r w:rsidRPr="00EF548E">
              <w:rPr>
                <w:rFonts w:ascii="Aptos Narrow" w:eastAsia="Times New Roman" w:hAnsi="Aptos Narrow" w:cs="Times New Roman"/>
                <w:color w:val="000000"/>
                <w:sz w:val="18"/>
                <w:szCs w:val="18"/>
                <w:lang w:eastAsia="es-CO"/>
              </w:rPr>
              <w:t>Sectores con alta densidad poblacional o impacto en continuidad del servicio.</w:t>
            </w:r>
          </w:p>
        </w:tc>
        <w:tc>
          <w:tcPr>
            <w:tcW w:w="4554" w:type="dxa"/>
            <w:noWrap/>
            <w:hideMark/>
          </w:tcPr>
          <w:p w14:paraId="0BC52448" w14:textId="77777777" w:rsidR="00EF548E" w:rsidRPr="00EF548E" w:rsidRDefault="00EF548E" w:rsidP="00EF548E">
            <w:pPr>
              <w:spacing w:after="480" w:line="240" w:lineRule="auto"/>
              <w:rPr>
                <w:rFonts w:ascii="Aptos Narrow" w:eastAsia="Times New Roman" w:hAnsi="Aptos Narrow" w:cs="Times New Roman"/>
                <w:color w:val="000000"/>
                <w:sz w:val="18"/>
                <w:szCs w:val="18"/>
                <w:lang w:eastAsia="es-CO"/>
              </w:rPr>
            </w:pPr>
            <w:r w:rsidRPr="00EF548E">
              <w:rPr>
                <w:rFonts w:ascii="Aptos Narrow" w:eastAsia="Times New Roman" w:hAnsi="Aptos Narrow" w:cs="Times New Roman"/>
                <w:color w:val="000000"/>
                <w:sz w:val="18"/>
                <w:szCs w:val="18"/>
                <w:lang w:eastAsia="es-CO"/>
              </w:rPr>
              <w:t>Su afectación genera mayores consecuencias sociales y operativas.</w:t>
            </w:r>
          </w:p>
        </w:tc>
      </w:tr>
    </w:tbl>
    <w:p w14:paraId="3E17F636" w14:textId="73130756" w:rsidR="003113FC" w:rsidRPr="00B967C3" w:rsidRDefault="00B967C3" w:rsidP="00B967C3">
      <w:pPr>
        <w:spacing w:after="480"/>
        <w:ind w:firstLine="0"/>
        <w:rPr>
          <w:sz w:val="18"/>
          <w:szCs w:val="18"/>
        </w:rPr>
      </w:pPr>
      <w:r w:rsidRPr="00B967C3">
        <w:rPr>
          <w:sz w:val="18"/>
          <w:szCs w:val="18"/>
        </w:rPr>
        <w:t>Nota: Elaboración fuente propia</w:t>
      </w:r>
    </w:p>
    <w:p w14:paraId="31D944C3" w14:textId="4ED09D2B" w:rsidR="001A3A0A" w:rsidRPr="001A3A0A" w:rsidRDefault="001A3A0A" w:rsidP="000F06B1">
      <w:pPr>
        <w:pStyle w:val="Ttulo2"/>
      </w:pPr>
      <w:bookmarkStart w:id="33" w:name="_Toc221628319"/>
      <w:r w:rsidRPr="001A3A0A">
        <w:t>Objetivos metodológicos específicos</w:t>
      </w:r>
      <w:bookmarkEnd w:id="33"/>
    </w:p>
    <w:p w14:paraId="772FCA33" w14:textId="77777777" w:rsidR="001A3A0A" w:rsidRPr="001A3A0A" w:rsidRDefault="001A3A0A">
      <w:pPr>
        <w:numPr>
          <w:ilvl w:val="0"/>
          <w:numId w:val="7"/>
        </w:numPr>
        <w:spacing w:after="480"/>
      </w:pPr>
      <w:r w:rsidRPr="001A3A0A">
        <w:rPr>
          <w:b/>
          <w:bCs/>
        </w:rPr>
        <w:t>Identificar</w:t>
      </w:r>
      <w:r w:rsidRPr="001A3A0A">
        <w:t xml:space="preserve"> y compilar estrategias de rehabilitación aplicadas a redes hidráulicas envejecidas documentadas en la literatura técnica y normativa.</w:t>
      </w:r>
    </w:p>
    <w:p w14:paraId="7F6CECCD" w14:textId="77777777" w:rsidR="001A3A0A" w:rsidRPr="001A3A0A" w:rsidRDefault="001A3A0A">
      <w:pPr>
        <w:numPr>
          <w:ilvl w:val="0"/>
          <w:numId w:val="7"/>
        </w:numPr>
        <w:spacing w:after="480"/>
      </w:pPr>
      <w:r w:rsidRPr="001A3A0A">
        <w:rPr>
          <w:b/>
          <w:bCs/>
        </w:rPr>
        <w:t>Extraer</w:t>
      </w:r>
      <w:r w:rsidRPr="001A3A0A">
        <w:t xml:space="preserve"> indicadores técnicos relevantes (antigüedad de redes, tipos de material, tasas de fallas, magnitud de pérdidas, costos unitarios, resultados reportados) para cada estudio de caso seleccionado.</w:t>
      </w:r>
    </w:p>
    <w:p w14:paraId="10C5726E" w14:textId="77777777" w:rsidR="001A3A0A" w:rsidRPr="001A3A0A" w:rsidRDefault="001A3A0A">
      <w:pPr>
        <w:numPr>
          <w:ilvl w:val="0"/>
          <w:numId w:val="7"/>
        </w:numPr>
        <w:spacing w:after="480"/>
      </w:pPr>
      <w:r w:rsidRPr="001A3A0A">
        <w:rPr>
          <w:b/>
          <w:bCs/>
        </w:rPr>
        <w:t>Comparar</w:t>
      </w:r>
      <w:r w:rsidRPr="001A3A0A">
        <w:t xml:space="preserve"> y evaluar la aplicabilidad de las estrategias identificadas frente a las condiciones técnicas, operativas y urbanas de Villavicencio.</w:t>
      </w:r>
    </w:p>
    <w:p w14:paraId="01C3A67A" w14:textId="77777777" w:rsidR="001A3A0A" w:rsidRPr="001A3A0A" w:rsidRDefault="001A3A0A">
      <w:pPr>
        <w:numPr>
          <w:ilvl w:val="0"/>
          <w:numId w:val="7"/>
        </w:numPr>
        <w:spacing w:after="480"/>
      </w:pPr>
      <w:r w:rsidRPr="001A3A0A">
        <w:rPr>
          <w:b/>
          <w:bCs/>
        </w:rPr>
        <w:lastRenderedPageBreak/>
        <w:t>Contextualizar</w:t>
      </w:r>
      <w:r w:rsidRPr="001A3A0A">
        <w:t xml:space="preserve"> recomendaciones prácticas para la ciudad, sin realizar intervenciones in situ ni presentar datos inventados.</w:t>
      </w:r>
    </w:p>
    <w:p w14:paraId="49D658DB" w14:textId="5A7C7E43" w:rsidR="001A3A0A" w:rsidRPr="001A3A0A" w:rsidRDefault="001A3A0A" w:rsidP="000F06B1">
      <w:pPr>
        <w:pStyle w:val="Ttulo2"/>
      </w:pPr>
      <w:bookmarkStart w:id="34" w:name="_Toc221628320"/>
      <w:r w:rsidRPr="001A3A0A">
        <w:t>Fuentes de información y criterios de búsqueda</w:t>
      </w:r>
      <w:bookmarkEnd w:id="34"/>
    </w:p>
    <w:p w14:paraId="3F1BAECA" w14:textId="77777777" w:rsidR="001A3A0A" w:rsidRPr="001A3A0A" w:rsidRDefault="001A3A0A" w:rsidP="001A3A0A">
      <w:pPr>
        <w:spacing w:after="480"/>
      </w:pPr>
      <w:r w:rsidRPr="001A3A0A">
        <w:t>Las fuentes consultadas incluyen:</w:t>
      </w:r>
    </w:p>
    <w:p w14:paraId="240D5513" w14:textId="77777777" w:rsidR="001A3A0A" w:rsidRPr="001A3A0A" w:rsidRDefault="001A3A0A">
      <w:pPr>
        <w:numPr>
          <w:ilvl w:val="0"/>
          <w:numId w:val="8"/>
        </w:numPr>
        <w:spacing w:after="480" w:line="240" w:lineRule="auto"/>
      </w:pPr>
      <w:r w:rsidRPr="001A3A0A">
        <w:t>Artículos científicos indexados en bases reconocidas (Scopus, Web of Science, Google Scholar).</w:t>
      </w:r>
    </w:p>
    <w:p w14:paraId="2E857DA4" w14:textId="77777777" w:rsidR="001A3A0A" w:rsidRPr="001A3A0A" w:rsidRDefault="001A3A0A">
      <w:pPr>
        <w:numPr>
          <w:ilvl w:val="0"/>
          <w:numId w:val="8"/>
        </w:numPr>
        <w:spacing w:after="480" w:line="240" w:lineRule="auto"/>
      </w:pPr>
      <w:r w:rsidRPr="001A3A0A">
        <w:t>Documentos técnicos y guías de entidades regulatorias y asociativas (normas, guías AWWA, CRA, supuestos de operación de prestadores).</w:t>
      </w:r>
    </w:p>
    <w:p w14:paraId="5231B7D8" w14:textId="77777777" w:rsidR="001A3A0A" w:rsidRPr="001A3A0A" w:rsidRDefault="001A3A0A">
      <w:pPr>
        <w:numPr>
          <w:ilvl w:val="0"/>
          <w:numId w:val="8"/>
        </w:numPr>
        <w:spacing w:after="480" w:line="240" w:lineRule="auto"/>
      </w:pPr>
      <w:r w:rsidRPr="001A3A0A">
        <w:t>Informes técnicos y estudios de caso publicados por empresas operadoras, consultoras y organismos de investigación.</w:t>
      </w:r>
    </w:p>
    <w:p w14:paraId="5866CD4F" w14:textId="77777777" w:rsidR="001A3A0A" w:rsidRPr="001A3A0A" w:rsidRDefault="001A3A0A">
      <w:pPr>
        <w:numPr>
          <w:ilvl w:val="0"/>
          <w:numId w:val="8"/>
        </w:numPr>
        <w:spacing w:after="480" w:line="240" w:lineRule="auto"/>
      </w:pPr>
      <w:r w:rsidRPr="001A3A0A">
        <w:t>Legislación y normativa nacional aplicable al sector hidráulico.</w:t>
      </w:r>
    </w:p>
    <w:p w14:paraId="7ADF227E" w14:textId="7227C71C" w:rsidR="001A3A0A" w:rsidRPr="001A3A0A" w:rsidRDefault="001A3A0A" w:rsidP="001A3A0A">
      <w:pPr>
        <w:spacing w:after="480"/>
      </w:pPr>
      <w:r w:rsidRPr="001A3A0A">
        <w:rPr>
          <w:b/>
          <w:bCs/>
        </w:rPr>
        <w:t>Criterios de búsqueda:</w:t>
      </w:r>
      <w:r w:rsidRPr="001A3A0A">
        <w:t xml:space="preserve"> Se emplearon combinaciones de palabras clave en español e inglés (p. ej. “leak detection”, “district metering area”, “pipe rehabilitation”, “rehabilitación redes hidráulicas”, “no</w:t>
      </w:r>
      <w:r w:rsidR="00113D37">
        <w:t xml:space="preserve"> </w:t>
      </w:r>
      <w:r w:rsidRPr="001A3A0A">
        <w:t>revenue water”) y filtros cronológicos priorizando publicaciones de la última década, sin excluir referencias previas que aporten antecedentes relevantes. La selección priorizó trabajos con descripción técnica clara y métricas cuantificables.</w:t>
      </w:r>
    </w:p>
    <w:p w14:paraId="5D3B30F6" w14:textId="54A1FC91" w:rsidR="001A3A0A" w:rsidRPr="001A3A0A" w:rsidRDefault="001A3A0A" w:rsidP="00113D37">
      <w:pPr>
        <w:pStyle w:val="Ttulo2"/>
      </w:pPr>
      <w:bookmarkStart w:id="35" w:name="_Toc221628321"/>
      <w:r w:rsidRPr="001A3A0A">
        <w:t>Técnicas de recolección y organización de la información</w:t>
      </w:r>
      <w:bookmarkEnd w:id="35"/>
    </w:p>
    <w:p w14:paraId="42D22A81" w14:textId="77777777" w:rsidR="001A3A0A" w:rsidRPr="001A3A0A" w:rsidRDefault="001A3A0A" w:rsidP="001A3A0A">
      <w:pPr>
        <w:spacing w:after="480"/>
      </w:pPr>
      <w:r w:rsidRPr="001A3A0A">
        <w:t>La recolección se organizó con los siguientes procedimientos:</w:t>
      </w:r>
    </w:p>
    <w:p w14:paraId="13B5683D" w14:textId="77777777" w:rsidR="001A3A0A" w:rsidRPr="001A3A0A" w:rsidRDefault="001A3A0A">
      <w:pPr>
        <w:numPr>
          <w:ilvl w:val="0"/>
          <w:numId w:val="9"/>
        </w:numPr>
        <w:spacing w:after="480"/>
      </w:pPr>
      <w:r w:rsidRPr="001A3A0A">
        <w:rPr>
          <w:b/>
          <w:bCs/>
        </w:rPr>
        <w:t>Registro bibliográfico:</w:t>
      </w:r>
      <w:r w:rsidRPr="001A3A0A">
        <w:t xml:space="preserve"> gestión de referencias en un gestor bibliográfico (recomendar Zotero/EndNote/Mendeley según preferencia).</w:t>
      </w:r>
    </w:p>
    <w:p w14:paraId="316CA9AD" w14:textId="77777777" w:rsidR="001A3A0A" w:rsidRPr="001A3A0A" w:rsidRDefault="001A3A0A">
      <w:pPr>
        <w:numPr>
          <w:ilvl w:val="0"/>
          <w:numId w:val="9"/>
        </w:numPr>
        <w:spacing w:after="480"/>
      </w:pPr>
      <w:r w:rsidRPr="001A3A0A">
        <w:rPr>
          <w:b/>
          <w:bCs/>
        </w:rPr>
        <w:t>Fichas técnicas:</w:t>
      </w:r>
      <w:r w:rsidRPr="001A3A0A">
        <w:t xml:space="preserve"> para cada estudio de caso se elaboró una ficha con: referencia, ubicación del caso, descripción de la intervención, características de la red (materiales, antigüedad, diámetros), indicadores reportados (p. ej. reducción de fugas, reducción de NRW, costos), metodología aplicada y resultados cuantitativos y cualitativos.</w:t>
      </w:r>
    </w:p>
    <w:p w14:paraId="30B6308F" w14:textId="77777777" w:rsidR="001A3A0A" w:rsidRPr="001A3A0A" w:rsidRDefault="001A3A0A">
      <w:pPr>
        <w:numPr>
          <w:ilvl w:val="0"/>
          <w:numId w:val="9"/>
        </w:numPr>
        <w:spacing w:after="480"/>
      </w:pPr>
      <w:r w:rsidRPr="001A3A0A">
        <w:rPr>
          <w:b/>
          <w:bCs/>
        </w:rPr>
        <w:lastRenderedPageBreak/>
        <w:t>Matrices comparativas:</w:t>
      </w:r>
      <w:r w:rsidRPr="001A3A0A">
        <w:t xml:space="preserve"> se construyeron matrices temáticas que agrupan estrategias por familia tecnológica (rehabilitación sin zanja, sectorización y DMA, sustitución total, repristinado con lining, uso de correladores acústicos, entre otras) y sus condiciones de aplicabilidad.</w:t>
      </w:r>
    </w:p>
    <w:p w14:paraId="5871A834" w14:textId="77777777" w:rsidR="001A3A0A" w:rsidRPr="001A3A0A" w:rsidRDefault="001A3A0A">
      <w:pPr>
        <w:numPr>
          <w:ilvl w:val="0"/>
          <w:numId w:val="9"/>
        </w:numPr>
        <w:spacing w:after="480"/>
      </w:pPr>
      <w:r w:rsidRPr="001A3A0A">
        <w:rPr>
          <w:b/>
          <w:bCs/>
        </w:rPr>
        <w:t>Tabulación de indicadores:</w:t>
      </w:r>
      <w:r w:rsidRPr="001A3A0A">
        <w:t xml:space="preserve"> los datos extraídos se normalizaron para facilitar la comparación (unidades homogéneas, periodos comparables) y se consignaron en tablas resumen.</w:t>
      </w:r>
    </w:p>
    <w:p w14:paraId="344DF338" w14:textId="188B1417" w:rsidR="001A3A0A" w:rsidRPr="001A3A0A" w:rsidRDefault="001A3A0A" w:rsidP="0008097E">
      <w:pPr>
        <w:pStyle w:val="Ttulo2"/>
      </w:pPr>
      <w:bookmarkStart w:id="36" w:name="_Toc221628322"/>
      <w:r w:rsidRPr="001A3A0A">
        <w:t>Criterios y procedimiento para la selección y caracterización de los tres sectores críticos</w:t>
      </w:r>
      <w:bookmarkEnd w:id="36"/>
    </w:p>
    <w:p w14:paraId="2D78785F" w14:textId="77777777" w:rsidR="001A3A0A" w:rsidRPr="001A3A0A" w:rsidRDefault="001A3A0A" w:rsidP="001A3A0A">
      <w:pPr>
        <w:spacing w:after="480"/>
      </w:pPr>
      <w:r w:rsidRPr="001A3A0A">
        <w:t>Con el fin de contextualizar la aplicabilidad de las estrategias, se identificaron tres sectores críticos del sistema de Villavicencio. La selección se efectuó con base en criterios técnicos y operativos reconocidos en la gestión de redes envejecidas:</w:t>
      </w:r>
    </w:p>
    <w:p w14:paraId="01AEA3DD" w14:textId="69E2BA18" w:rsidR="001A3A0A" w:rsidRPr="001A3A0A" w:rsidRDefault="001A3A0A">
      <w:pPr>
        <w:numPr>
          <w:ilvl w:val="0"/>
          <w:numId w:val="11"/>
        </w:numPr>
        <w:spacing w:after="480"/>
      </w:pPr>
      <w:r w:rsidRPr="001A3A0A">
        <w:rPr>
          <w:b/>
          <w:bCs/>
        </w:rPr>
        <w:t>Criterio A</w:t>
      </w:r>
      <w:r w:rsidR="00034B13">
        <w:rPr>
          <w:b/>
          <w:bCs/>
        </w:rPr>
        <w:t>:</w:t>
      </w:r>
      <w:r w:rsidRPr="001A3A0A">
        <w:rPr>
          <w:b/>
          <w:bCs/>
        </w:rPr>
        <w:t xml:space="preserve">  Antigüedad de la infraestructura:</w:t>
      </w:r>
      <w:r w:rsidRPr="001A3A0A">
        <w:t xml:space="preserve"> sectores con mayor proporción de tuberías instaladas en décadas anteriores (indicador: porcentaje de longitud con antigüedad &gt; X años).</w:t>
      </w:r>
    </w:p>
    <w:p w14:paraId="23D1167A" w14:textId="3A0A0981" w:rsidR="001A3A0A" w:rsidRPr="001A3A0A" w:rsidRDefault="001A3A0A">
      <w:pPr>
        <w:numPr>
          <w:ilvl w:val="0"/>
          <w:numId w:val="11"/>
        </w:numPr>
        <w:spacing w:after="480"/>
      </w:pPr>
      <w:r w:rsidRPr="001A3A0A">
        <w:rPr>
          <w:b/>
          <w:bCs/>
        </w:rPr>
        <w:t>Criterio B</w:t>
      </w:r>
      <w:r w:rsidR="00034B13">
        <w:rPr>
          <w:b/>
          <w:bCs/>
        </w:rPr>
        <w:t>:</w:t>
      </w:r>
      <w:r w:rsidRPr="001A3A0A">
        <w:rPr>
          <w:b/>
          <w:bCs/>
        </w:rPr>
        <w:t xml:space="preserve">  Material predominante:</w:t>
      </w:r>
      <w:r w:rsidRPr="001A3A0A">
        <w:t xml:space="preserve"> presencia de materiales con mayor susceptibilidad al deterioro (ej. hierro fundido, asbesto-cemento, AC) que condicionan la estrategia de rehabilitación.</w:t>
      </w:r>
    </w:p>
    <w:p w14:paraId="2757FAD9" w14:textId="2E1B6B16" w:rsidR="001A3A0A" w:rsidRPr="001A3A0A" w:rsidRDefault="001A3A0A">
      <w:pPr>
        <w:numPr>
          <w:ilvl w:val="0"/>
          <w:numId w:val="11"/>
        </w:numPr>
        <w:spacing w:after="480"/>
      </w:pPr>
      <w:r w:rsidRPr="001A3A0A">
        <w:rPr>
          <w:b/>
          <w:bCs/>
        </w:rPr>
        <w:t>Criterio C</w:t>
      </w:r>
      <w:r w:rsidR="00034B13">
        <w:rPr>
          <w:b/>
          <w:bCs/>
        </w:rPr>
        <w:t>:</w:t>
      </w:r>
      <w:r w:rsidRPr="001A3A0A">
        <w:rPr>
          <w:b/>
          <w:bCs/>
        </w:rPr>
        <w:t xml:space="preserve">  Historial de incidencias:</w:t>
      </w:r>
      <w:r w:rsidRPr="001A3A0A">
        <w:t xml:space="preserve"> sectores con reportes recurrentes de fugas, roturas o intervenciones frecuentes según registros operativos.</w:t>
      </w:r>
    </w:p>
    <w:p w14:paraId="753F2DF9" w14:textId="6CE800EF" w:rsidR="001A3A0A" w:rsidRDefault="001A3A0A">
      <w:pPr>
        <w:numPr>
          <w:ilvl w:val="0"/>
          <w:numId w:val="11"/>
        </w:numPr>
        <w:spacing w:after="480"/>
      </w:pPr>
      <w:r w:rsidRPr="001A3A0A">
        <w:rPr>
          <w:b/>
          <w:bCs/>
        </w:rPr>
        <w:t>Criterio D</w:t>
      </w:r>
      <w:r w:rsidR="00034B13">
        <w:rPr>
          <w:b/>
          <w:bCs/>
        </w:rPr>
        <w:t>:</w:t>
      </w:r>
      <w:r w:rsidRPr="001A3A0A">
        <w:rPr>
          <w:b/>
          <w:bCs/>
        </w:rPr>
        <w:t xml:space="preserve">  Relevancia funcional:</w:t>
      </w:r>
      <w:r w:rsidRPr="001A3A0A">
        <w:t xml:space="preserve"> sectores que afectan grandes núcleos poblacionales o que son críticos para la continuidad del servicio.</w:t>
      </w:r>
    </w:p>
    <w:p w14:paraId="186A4305" w14:textId="77777777" w:rsidR="00B967C3" w:rsidRPr="001A3A0A" w:rsidRDefault="00B967C3" w:rsidP="00B967C3">
      <w:pPr>
        <w:spacing w:after="480"/>
        <w:ind w:left="360" w:firstLine="0"/>
      </w:pPr>
    </w:p>
    <w:p w14:paraId="13D38CD1" w14:textId="77777777" w:rsidR="001A3A0A" w:rsidRPr="001A3A0A" w:rsidRDefault="001A3A0A" w:rsidP="001A3A0A">
      <w:pPr>
        <w:spacing w:after="480"/>
      </w:pPr>
      <w:r w:rsidRPr="001A3A0A">
        <w:rPr>
          <w:b/>
          <w:bCs/>
        </w:rPr>
        <w:lastRenderedPageBreak/>
        <w:t>Procedimiento:</w:t>
      </w:r>
    </w:p>
    <w:p w14:paraId="35CDDC02" w14:textId="77777777" w:rsidR="001A3A0A" w:rsidRPr="001A3A0A" w:rsidRDefault="001A3A0A">
      <w:pPr>
        <w:numPr>
          <w:ilvl w:val="0"/>
          <w:numId w:val="10"/>
        </w:numPr>
        <w:spacing w:after="480"/>
      </w:pPr>
      <w:r w:rsidRPr="001A3A0A">
        <w:t>Solicitud y revisión de inventarios y reportes operativos disponibles (si la entidad lo autoriza) para identificar candidatos.</w:t>
      </w:r>
    </w:p>
    <w:p w14:paraId="357E0767" w14:textId="77777777" w:rsidR="001A3A0A" w:rsidRPr="001A3A0A" w:rsidRDefault="001A3A0A">
      <w:pPr>
        <w:numPr>
          <w:ilvl w:val="0"/>
          <w:numId w:val="10"/>
        </w:numPr>
        <w:spacing w:after="480"/>
      </w:pPr>
      <w:r w:rsidRPr="001A3A0A">
        <w:t>Aplicación de la matriz de ponderación de criterios (A–D) para priorizar sectores.</w:t>
      </w:r>
    </w:p>
    <w:p w14:paraId="3EEEC99E" w14:textId="77777777" w:rsidR="001A3A0A" w:rsidRDefault="001A3A0A">
      <w:pPr>
        <w:numPr>
          <w:ilvl w:val="0"/>
          <w:numId w:val="10"/>
        </w:numPr>
        <w:spacing w:after="480"/>
      </w:pPr>
      <w:r w:rsidRPr="001A3A0A">
        <w:t xml:space="preserve">Preparación de una </w:t>
      </w:r>
      <w:r w:rsidRPr="001A3A0A">
        <w:rPr>
          <w:b/>
          <w:bCs/>
        </w:rPr>
        <w:t>hoja de caracterización</w:t>
      </w:r>
      <w:r w:rsidRPr="001A3A0A">
        <w:t xml:space="preserve"> por sector (sin presentar datos sensibles ni inventados) que incluya: límites geográficos, descripción urbana, tipología de tubería, antigüedad relativa, problemas operativos reportados y observaciones cualitativas.</w:t>
      </w:r>
    </w:p>
    <w:p w14:paraId="4A729DAB" w14:textId="16F6F1B0" w:rsidR="004038A1" w:rsidRPr="004038A1" w:rsidRDefault="004038A1" w:rsidP="004038A1">
      <w:pPr>
        <w:pStyle w:val="Descripcin"/>
        <w:keepNext/>
        <w:spacing w:after="480"/>
        <w:ind w:firstLine="0"/>
        <w:jc w:val="center"/>
        <w:rPr>
          <w:b/>
          <w:bCs/>
          <w:i w:val="0"/>
          <w:iCs w:val="0"/>
          <w:color w:val="auto"/>
          <w:sz w:val="22"/>
          <w:szCs w:val="22"/>
        </w:rPr>
      </w:pPr>
      <w:bookmarkStart w:id="37" w:name="_Toc221629660"/>
      <w:r w:rsidRPr="004038A1">
        <w:rPr>
          <w:b/>
          <w:bCs/>
          <w:i w:val="0"/>
          <w:iCs w:val="0"/>
          <w:color w:val="auto"/>
          <w:sz w:val="22"/>
          <w:szCs w:val="22"/>
        </w:rPr>
        <w:t xml:space="preserve">Tabla </w:t>
      </w:r>
      <w:r w:rsidRPr="004038A1">
        <w:rPr>
          <w:b/>
          <w:bCs/>
          <w:i w:val="0"/>
          <w:iCs w:val="0"/>
          <w:color w:val="auto"/>
          <w:sz w:val="22"/>
          <w:szCs w:val="22"/>
        </w:rPr>
        <w:fldChar w:fldCharType="begin"/>
      </w:r>
      <w:r w:rsidRPr="004038A1">
        <w:rPr>
          <w:b/>
          <w:bCs/>
          <w:i w:val="0"/>
          <w:iCs w:val="0"/>
          <w:color w:val="auto"/>
          <w:sz w:val="22"/>
          <w:szCs w:val="22"/>
        </w:rPr>
        <w:instrText xml:space="preserve"> STYLEREF 1 \s </w:instrText>
      </w:r>
      <w:r w:rsidRPr="004038A1">
        <w:rPr>
          <w:b/>
          <w:bCs/>
          <w:i w:val="0"/>
          <w:iCs w:val="0"/>
          <w:color w:val="auto"/>
          <w:sz w:val="22"/>
          <w:szCs w:val="22"/>
        </w:rPr>
        <w:fldChar w:fldCharType="separate"/>
      </w:r>
      <w:r w:rsidRPr="004038A1">
        <w:rPr>
          <w:b/>
          <w:bCs/>
          <w:i w:val="0"/>
          <w:iCs w:val="0"/>
          <w:noProof/>
          <w:color w:val="auto"/>
          <w:sz w:val="22"/>
          <w:szCs w:val="22"/>
        </w:rPr>
        <w:t>3</w:t>
      </w:r>
      <w:r w:rsidRPr="004038A1">
        <w:rPr>
          <w:b/>
          <w:bCs/>
          <w:i w:val="0"/>
          <w:iCs w:val="0"/>
          <w:color w:val="auto"/>
          <w:sz w:val="22"/>
          <w:szCs w:val="22"/>
        </w:rPr>
        <w:fldChar w:fldCharType="end"/>
      </w:r>
      <w:r w:rsidRPr="004038A1">
        <w:rPr>
          <w:b/>
          <w:bCs/>
          <w:i w:val="0"/>
          <w:iCs w:val="0"/>
          <w:color w:val="auto"/>
          <w:sz w:val="22"/>
          <w:szCs w:val="22"/>
        </w:rPr>
        <w:noBreakHyphen/>
      </w:r>
      <w:r w:rsidRPr="004038A1">
        <w:rPr>
          <w:b/>
          <w:bCs/>
          <w:i w:val="0"/>
          <w:iCs w:val="0"/>
          <w:color w:val="auto"/>
          <w:sz w:val="22"/>
          <w:szCs w:val="22"/>
        </w:rPr>
        <w:fldChar w:fldCharType="begin"/>
      </w:r>
      <w:r w:rsidRPr="004038A1">
        <w:rPr>
          <w:b/>
          <w:bCs/>
          <w:i w:val="0"/>
          <w:iCs w:val="0"/>
          <w:color w:val="auto"/>
          <w:sz w:val="22"/>
          <w:szCs w:val="22"/>
        </w:rPr>
        <w:instrText xml:space="preserve"> SEQ Tabla \* ARABIC \s 1 </w:instrText>
      </w:r>
      <w:r w:rsidRPr="004038A1">
        <w:rPr>
          <w:b/>
          <w:bCs/>
          <w:i w:val="0"/>
          <w:iCs w:val="0"/>
          <w:color w:val="auto"/>
          <w:sz w:val="22"/>
          <w:szCs w:val="22"/>
        </w:rPr>
        <w:fldChar w:fldCharType="separate"/>
      </w:r>
      <w:r w:rsidRPr="004038A1">
        <w:rPr>
          <w:b/>
          <w:bCs/>
          <w:i w:val="0"/>
          <w:iCs w:val="0"/>
          <w:noProof/>
          <w:color w:val="auto"/>
          <w:sz w:val="22"/>
          <w:szCs w:val="22"/>
        </w:rPr>
        <w:t>3</w:t>
      </w:r>
      <w:r w:rsidRPr="004038A1">
        <w:rPr>
          <w:b/>
          <w:bCs/>
          <w:i w:val="0"/>
          <w:iCs w:val="0"/>
          <w:color w:val="auto"/>
          <w:sz w:val="22"/>
          <w:szCs w:val="22"/>
        </w:rPr>
        <w:fldChar w:fldCharType="end"/>
      </w:r>
      <w:r w:rsidRPr="004038A1">
        <w:rPr>
          <w:b/>
          <w:bCs/>
          <w:i w:val="0"/>
          <w:iCs w:val="0"/>
          <w:color w:val="auto"/>
          <w:sz w:val="22"/>
          <w:szCs w:val="22"/>
        </w:rPr>
        <w:br/>
      </w:r>
      <w:r w:rsidRPr="004038A1">
        <w:rPr>
          <w:i w:val="0"/>
          <w:iCs w:val="0"/>
          <w:color w:val="auto"/>
          <w:sz w:val="22"/>
          <w:szCs w:val="22"/>
        </w:rPr>
        <w:t>Caracterización sintética de los tres sectores críticos de referencia</w:t>
      </w:r>
      <w:bookmarkEnd w:id="37"/>
    </w:p>
    <w:tbl>
      <w:tblPr>
        <w:tblStyle w:val="APA7ma"/>
        <w:tblW w:w="9278" w:type="dxa"/>
        <w:tblLook w:val="04A0" w:firstRow="1" w:lastRow="0" w:firstColumn="1" w:lastColumn="0" w:noHBand="0" w:noVBand="1"/>
      </w:tblPr>
      <w:tblGrid>
        <w:gridCol w:w="1167"/>
        <w:gridCol w:w="1719"/>
        <w:gridCol w:w="1610"/>
        <w:gridCol w:w="2245"/>
        <w:gridCol w:w="2537"/>
      </w:tblGrid>
      <w:tr w:rsidR="002D7056" w:rsidRPr="002D7056" w14:paraId="376AA5D2" w14:textId="77777777" w:rsidTr="00B967C3">
        <w:trPr>
          <w:cnfStyle w:val="100000000000" w:firstRow="1" w:lastRow="0" w:firstColumn="0" w:lastColumn="0" w:oddVBand="0" w:evenVBand="0" w:oddHBand="0" w:evenHBand="0" w:firstRowFirstColumn="0" w:firstRowLastColumn="0" w:lastRowFirstColumn="0" w:lastRowLastColumn="0"/>
          <w:trHeight w:val="401"/>
        </w:trPr>
        <w:tc>
          <w:tcPr>
            <w:tcW w:w="1167" w:type="dxa"/>
            <w:noWrap/>
            <w:hideMark/>
          </w:tcPr>
          <w:p w14:paraId="2C5030AA" w14:textId="77777777" w:rsidR="002D7056" w:rsidRPr="002D7056" w:rsidRDefault="002D7056" w:rsidP="002D7056">
            <w:pPr>
              <w:spacing w:after="480" w:line="240" w:lineRule="auto"/>
              <w:rPr>
                <w:rFonts w:ascii="Aptos Narrow" w:eastAsia="Times New Roman" w:hAnsi="Aptos Narrow" w:cs="Times New Roman"/>
                <w:b/>
                <w:bCs/>
                <w:color w:val="000000"/>
                <w:sz w:val="18"/>
                <w:szCs w:val="18"/>
                <w:lang w:eastAsia="es-CO"/>
              </w:rPr>
            </w:pPr>
            <w:r w:rsidRPr="002D7056">
              <w:rPr>
                <w:rFonts w:ascii="Aptos Narrow" w:eastAsia="Times New Roman" w:hAnsi="Aptos Narrow" w:cs="Times New Roman"/>
                <w:b/>
                <w:bCs/>
                <w:color w:val="000000"/>
                <w:sz w:val="18"/>
                <w:szCs w:val="18"/>
                <w:lang w:eastAsia="es-CO"/>
              </w:rPr>
              <w:t>Sector crítico</w:t>
            </w:r>
          </w:p>
        </w:tc>
        <w:tc>
          <w:tcPr>
            <w:tcW w:w="1719" w:type="dxa"/>
            <w:noWrap/>
            <w:hideMark/>
          </w:tcPr>
          <w:p w14:paraId="1B67B91C" w14:textId="77777777" w:rsidR="002D7056" w:rsidRPr="002D7056" w:rsidRDefault="002D7056" w:rsidP="002D7056">
            <w:pPr>
              <w:spacing w:after="480" w:line="240" w:lineRule="auto"/>
              <w:rPr>
                <w:rFonts w:ascii="Aptos Narrow" w:eastAsia="Times New Roman" w:hAnsi="Aptos Narrow" w:cs="Times New Roman"/>
                <w:b/>
                <w:bCs/>
                <w:color w:val="000000"/>
                <w:sz w:val="18"/>
                <w:szCs w:val="18"/>
                <w:lang w:eastAsia="es-CO"/>
              </w:rPr>
            </w:pPr>
            <w:r w:rsidRPr="002D7056">
              <w:rPr>
                <w:rFonts w:ascii="Aptos Narrow" w:eastAsia="Times New Roman" w:hAnsi="Aptos Narrow" w:cs="Times New Roman"/>
                <w:b/>
                <w:bCs/>
                <w:color w:val="000000"/>
                <w:sz w:val="18"/>
                <w:szCs w:val="18"/>
                <w:lang w:eastAsia="es-CO"/>
              </w:rPr>
              <w:t>Antigüedad predominante</w:t>
            </w:r>
          </w:p>
        </w:tc>
        <w:tc>
          <w:tcPr>
            <w:tcW w:w="1610" w:type="dxa"/>
            <w:noWrap/>
            <w:hideMark/>
          </w:tcPr>
          <w:p w14:paraId="7535285B" w14:textId="77777777" w:rsidR="002D7056" w:rsidRPr="002D7056" w:rsidRDefault="002D7056" w:rsidP="002D7056">
            <w:pPr>
              <w:spacing w:after="480" w:line="240" w:lineRule="auto"/>
              <w:rPr>
                <w:rFonts w:ascii="Aptos Narrow" w:eastAsia="Times New Roman" w:hAnsi="Aptos Narrow" w:cs="Times New Roman"/>
                <w:b/>
                <w:bCs/>
                <w:color w:val="000000"/>
                <w:sz w:val="18"/>
                <w:szCs w:val="18"/>
                <w:lang w:eastAsia="es-CO"/>
              </w:rPr>
            </w:pPr>
            <w:r w:rsidRPr="002D7056">
              <w:rPr>
                <w:rFonts w:ascii="Aptos Narrow" w:eastAsia="Times New Roman" w:hAnsi="Aptos Narrow" w:cs="Times New Roman"/>
                <w:b/>
                <w:bCs/>
                <w:color w:val="000000"/>
                <w:sz w:val="18"/>
                <w:szCs w:val="18"/>
                <w:lang w:eastAsia="es-CO"/>
              </w:rPr>
              <w:t>Materiales dominantes</w:t>
            </w:r>
          </w:p>
        </w:tc>
        <w:tc>
          <w:tcPr>
            <w:tcW w:w="2245" w:type="dxa"/>
            <w:noWrap/>
            <w:hideMark/>
          </w:tcPr>
          <w:p w14:paraId="135A2C50" w14:textId="77777777" w:rsidR="002D7056" w:rsidRPr="002D7056" w:rsidRDefault="002D7056" w:rsidP="002D7056">
            <w:pPr>
              <w:spacing w:after="480" w:line="240" w:lineRule="auto"/>
              <w:rPr>
                <w:rFonts w:ascii="Aptos Narrow" w:eastAsia="Times New Roman" w:hAnsi="Aptos Narrow" w:cs="Times New Roman"/>
                <w:b/>
                <w:bCs/>
                <w:color w:val="000000"/>
                <w:sz w:val="18"/>
                <w:szCs w:val="18"/>
                <w:lang w:eastAsia="es-CO"/>
              </w:rPr>
            </w:pPr>
            <w:r w:rsidRPr="002D7056">
              <w:rPr>
                <w:rFonts w:ascii="Aptos Narrow" w:eastAsia="Times New Roman" w:hAnsi="Aptos Narrow" w:cs="Times New Roman"/>
                <w:b/>
                <w:bCs/>
                <w:color w:val="000000"/>
                <w:sz w:val="18"/>
                <w:szCs w:val="18"/>
                <w:lang w:eastAsia="es-CO"/>
              </w:rPr>
              <w:t>Problemáticas identificadas</w:t>
            </w:r>
          </w:p>
        </w:tc>
        <w:tc>
          <w:tcPr>
            <w:tcW w:w="2537" w:type="dxa"/>
            <w:noWrap/>
            <w:hideMark/>
          </w:tcPr>
          <w:p w14:paraId="0562B948" w14:textId="77777777" w:rsidR="002D7056" w:rsidRPr="002D7056" w:rsidRDefault="002D7056" w:rsidP="002D7056">
            <w:pPr>
              <w:spacing w:after="480" w:line="240" w:lineRule="auto"/>
              <w:rPr>
                <w:rFonts w:ascii="Aptos Narrow" w:eastAsia="Times New Roman" w:hAnsi="Aptos Narrow" w:cs="Times New Roman"/>
                <w:b/>
                <w:bCs/>
                <w:color w:val="000000"/>
                <w:sz w:val="18"/>
                <w:szCs w:val="18"/>
                <w:lang w:eastAsia="es-CO"/>
              </w:rPr>
            </w:pPr>
            <w:r w:rsidRPr="002D7056">
              <w:rPr>
                <w:rFonts w:ascii="Aptos Narrow" w:eastAsia="Times New Roman" w:hAnsi="Aptos Narrow" w:cs="Times New Roman"/>
                <w:b/>
                <w:bCs/>
                <w:color w:val="000000"/>
                <w:sz w:val="18"/>
                <w:szCs w:val="18"/>
                <w:lang w:eastAsia="es-CO"/>
              </w:rPr>
              <w:t>Implicaciones para la rehabilitación</w:t>
            </w:r>
          </w:p>
        </w:tc>
      </w:tr>
      <w:tr w:rsidR="002D7056" w:rsidRPr="002D7056" w14:paraId="75AFBFA7" w14:textId="77777777" w:rsidTr="00B967C3">
        <w:trPr>
          <w:trHeight w:val="1814"/>
        </w:trPr>
        <w:tc>
          <w:tcPr>
            <w:tcW w:w="1167" w:type="dxa"/>
            <w:noWrap/>
            <w:hideMark/>
          </w:tcPr>
          <w:p w14:paraId="116838A4" w14:textId="77777777" w:rsidR="002D7056" w:rsidRPr="002D7056" w:rsidRDefault="002D7056" w:rsidP="002D7056">
            <w:pPr>
              <w:spacing w:after="480" w:line="240" w:lineRule="auto"/>
              <w:rPr>
                <w:rFonts w:ascii="Aptos Narrow" w:eastAsia="Times New Roman" w:hAnsi="Aptos Narrow" w:cs="Times New Roman"/>
                <w:color w:val="000000"/>
                <w:sz w:val="18"/>
                <w:szCs w:val="18"/>
                <w:lang w:eastAsia="es-CO"/>
              </w:rPr>
            </w:pPr>
            <w:r w:rsidRPr="002D7056">
              <w:rPr>
                <w:rFonts w:ascii="Aptos Narrow" w:eastAsia="Times New Roman" w:hAnsi="Aptos Narrow" w:cs="Times New Roman"/>
                <w:color w:val="000000"/>
                <w:sz w:val="18"/>
                <w:szCs w:val="18"/>
                <w:lang w:eastAsia="es-CO"/>
              </w:rPr>
              <w:t>Sector crítico 1</w:t>
            </w:r>
          </w:p>
        </w:tc>
        <w:tc>
          <w:tcPr>
            <w:tcW w:w="1719" w:type="dxa"/>
            <w:noWrap/>
            <w:hideMark/>
          </w:tcPr>
          <w:p w14:paraId="6651ACC4" w14:textId="77777777" w:rsidR="002D7056" w:rsidRPr="002D7056" w:rsidRDefault="002D7056" w:rsidP="002D7056">
            <w:pPr>
              <w:spacing w:after="480" w:line="240" w:lineRule="auto"/>
              <w:rPr>
                <w:rFonts w:ascii="Aptos Narrow" w:eastAsia="Times New Roman" w:hAnsi="Aptos Narrow" w:cs="Times New Roman"/>
                <w:color w:val="000000"/>
                <w:sz w:val="18"/>
                <w:szCs w:val="18"/>
                <w:lang w:eastAsia="es-CO"/>
              </w:rPr>
            </w:pPr>
            <w:r w:rsidRPr="002D7056">
              <w:rPr>
                <w:rFonts w:ascii="Aptos Narrow" w:eastAsia="Times New Roman" w:hAnsi="Aptos Narrow" w:cs="Times New Roman"/>
                <w:color w:val="000000"/>
                <w:sz w:val="18"/>
                <w:szCs w:val="18"/>
                <w:lang w:eastAsia="es-CO"/>
              </w:rPr>
              <w:t>&gt; 30 años</w:t>
            </w:r>
          </w:p>
        </w:tc>
        <w:tc>
          <w:tcPr>
            <w:tcW w:w="1610" w:type="dxa"/>
            <w:noWrap/>
            <w:hideMark/>
          </w:tcPr>
          <w:p w14:paraId="665DB617" w14:textId="77777777" w:rsidR="002D7056" w:rsidRPr="002D7056" w:rsidRDefault="002D7056" w:rsidP="002D7056">
            <w:pPr>
              <w:spacing w:after="480" w:line="240" w:lineRule="auto"/>
              <w:rPr>
                <w:rFonts w:ascii="Aptos Narrow" w:eastAsia="Times New Roman" w:hAnsi="Aptos Narrow" w:cs="Times New Roman"/>
                <w:color w:val="000000"/>
                <w:sz w:val="18"/>
                <w:szCs w:val="18"/>
                <w:lang w:eastAsia="es-CO"/>
              </w:rPr>
            </w:pPr>
            <w:r w:rsidRPr="002D7056">
              <w:rPr>
                <w:rFonts w:ascii="Aptos Narrow" w:eastAsia="Times New Roman" w:hAnsi="Aptos Narrow" w:cs="Times New Roman"/>
                <w:color w:val="000000"/>
                <w:sz w:val="18"/>
                <w:szCs w:val="18"/>
                <w:lang w:eastAsia="es-CO"/>
              </w:rPr>
              <w:t>Asbesto-cemento, hierro fundido</w:t>
            </w:r>
          </w:p>
        </w:tc>
        <w:tc>
          <w:tcPr>
            <w:tcW w:w="2245" w:type="dxa"/>
            <w:noWrap/>
            <w:hideMark/>
          </w:tcPr>
          <w:p w14:paraId="341F76DC" w14:textId="77777777" w:rsidR="002D7056" w:rsidRPr="002D7056" w:rsidRDefault="002D7056" w:rsidP="002D7056">
            <w:pPr>
              <w:spacing w:after="480" w:line="240" w:lineRule="auto"/>
              <w:rPr>
                <w:rFonts w:ascii="Aptos Narrow" w:eastAsia="Times New Roman" w:hAnsi="Aptos Narrow" w:cs="Times New Roman"/>
                <w:color w:val="000000"/>
                <w:sz w:val="18"/>
                <w:szCs w:val="18"/>
                <w:lang w:eastAsia="es-CO"/>
              </w:rPr>
            </w:pPr>
            <w:r w:rsidRPr="002D7056">
              <w:rPr>
                <w:rFonts w:ascii="Aptos Narrow" w:eastAsia="Times New Roman" w:hAnsi="Aptos Narrow" w:cs="Times New Roman"/>
                <w:color w:val="000000"/>
                <w:sz w:val="18"/>
                <w:szCs w:val="18"/>
                <w:lang w:eastAsia="es-CO"/>
              </w:rPr>
              <w:t>Alta frecuencia de fugas, reparaciones recurrentes, pérdidas técnicas elevadas.</w:t>
            </w:r>
          </w:p>
        </w:tc>
        <w:tc>
          <w:tcPr>
            <w:tcW w:w="2537" w:type="dxa"/>
            <w:noWrap/>
            <w:hideMark/>
          </w:tcPr>
          <w:p w14:paraId="361F9BFB" w14:textId="77777777" w:rsidR="002D7056" w:rsidRPr="002D7056" w:rsidRDefault="002D7056" w:rsidP="002D7056">
            <w:pPr>
              <w:spacing w:after="480" w:line="240" w:lineRule="auto"/>
              <w:rPr>
                <w:rFonts w:ascii="Aptos Narrow" w:eastAsia="Times New Roman" w:hAnsi="Aptos Narrow" w:cs="Times New Roman"/>
                <w:color w:val="000000"/>
                <w:sz w:val="18"/>
                <w:szCs w:val="18"/>
                <w:lang w:eastAsia="es-CO"/>
              </w:rPr>
            </w:pPr>
            <w:r w:rsidRPr="002D7056">
              <w:rPr>
                <w:rFonts w:ascii="Aptos Narrow" w:eastAsia="Times New Roman" w:hAnsi="Aptos Narrow" w:cs="Times New Roman"/>
                <w:color w:val="000000"/>
                <w:sz w:val="18"/>
                <w:szCs w:val="18"/>
                <w:lang w:eastAsia="es-CO"/>
              </w:rPr>
              <w:t>Prioridad para reemplazo selectivo y tecnologías sin zanja en tramos críticos.</w:t>
            </w:r>
          </w:p>
        </w:tc>
      </w:tr>
      <w:tr w:rsidR="002D7056" w:rsidRPr="002D7056" w14:paraId="50099959" w14:textId="77777777" w:rsidTr="00B967C3">
        <w:trPr>
          <w:trHeight w:val="1814"/>
        </w:trPr>
        <w:tc>
          <w:tcPr>
            <w:tcW w:w="1167" w:type="dxa"/>
            <w:noWrap/>
            <w:hideMark/>
          </w:tcPr>
          <w:p w14:paraId="725850D7" w14:textId="77777777" w:rsidR="002D7056" w:rsidRPr="002D7056" w:rsidRDefault="002D7056" w:rsidP="002D7056">
            <w:pPr>
              <w:spacing w:after="480" w:line="240" w:lineRule="auto"/>
              <w:rPr>
                <w:rFonts w:ascii="Aptos Narrow" w:eastAsia="Times New Roman" w:hAnsi="Aptos Narrow" w:cs="Times New Roman"/>
                <w:color w:val="000000"/>
                <w:sz w:val="18"/>
                <w:szCs w:val="18"/>
                <w:lang w:eastAsia="es-CO"/>
              </w:rPr>
            </w:pPr>
            <w:r w:rsidRPr="002D7056">
              <w:rPr>
                <w:rFonts w:ascii="Aptos Narrow" w:eastAsia="Times New Roman" w:hAnsi="Aptos Narrow" w:cs="Times New Roman"/>
                <w:color w:val="000000"/>
                <w:sz w:val="18"/>
                <w:szCs w:val="18"/>
                <w:lang w:eastAsia="es-CO"/>
              </w:rPr>
              <w:t>Sector crítico 2</w:t>
            </w:r>
          </w:p>
        </w:tc>
        <w:tc>
          <w:tcPr>
            <w:tcW w:w="1719" w:type="dxa"/>
            <w:noWrap/>
            <w:hideMark/>
          </w:tcPr>
          <w:p w14:paraId="41224CF4" w14:textId="77777777" w:rsidR="002D7056" w:rsidRPr="002D7056" w:rsidRDefault="002D7056" w:rsidP="002D7056">
            <w:pPr>
              <w:spacing w:after="480" w:line="240" w:lineRule="auto"/>
              <w:rPr>
                <w:rFonts w:ascii="Aptos Narrow" w:eastAsia="Times New Roman" w:hAnsi="Aptos Narrow" w:cs="Times New Roman"/>
                <w:color w:val="000000"/>
                <w:sz w:val="18"/>
                <w:szCs w:val="18"/>
                <w:lang w:eastAsia="es-CO"/>
              </w:rPr>
            </w:pPr>
            <w:r w:rsidRPr="002D7056">
              <w:rPr>
                <w:rFonts w:ascii="Aptos Narrow" w:eastAsia="Times New Roman" w:hAnsi="Aptos Narrow" w:cs="Times New Roman"/>
                <w:color w:val="000000"/>
                <w:sz w:val="18"/>
                <w:szCs w:val="18"/>
                <w:lang w:eastAsia="es-CO"/>
              </w:rPr>
              <w:t>25–30 años</w:t>
            </w:r>
          </w:p>
        </w:tc>
        <w:tc>
          <w:tcPr>
            <w:tcW w:w="1610" w:type="dxa"/>
            <w:noWrap/>
            <w:hideMark/>
          </w:tcPr>
          <w:p w14:paraId="5BEF086D" w14:textId="77777777" w:rsidR="002D7056" w:rsidRPr="002D7056" w:rsidRDefault="002D7056" w:rsidP="002D7056">
            <w:pPr>
              <w:spacing w:after="480" w:line="240" w:lineRule="auto"/>
              <w:rPr>
                <w:rFonts w:ascii="Aptos Narrow" w:eastAsia="Times New Roman" w:hAnsi="Aptos Narrow" w:cs="Times New Roman"/>
                <w:color w:val="000000"/>
                <w:sz w:val="18"/>
                <w:szCs w:val="18"/>
                <w:lang w:eastAsia="es-CO"/>
              </w:rPr>
            </w:pPr>
            <w:r w:rsidRPr="002D7056">
              <w:rPr>
                <w:rFonts w:ascii="Aptos Narrow" w:eastAsia="Times New Roman" w:hAnsi="Aptos Narrow" w:cs="Times New Roman"/>
                <w:color w:val="000000"/>
                <w:sz w:val="18"/>
                <w:szCs w:val="18"/>
                <w:lang w:eastAsia="es-CO"/>
              </w:rPr>
              <w:t>Mezcla de materiales antiguos y recientes</w:t>
            </w:r>
          </w:p>
        </w:tc>
        <w:tc>
          <w:tcPr>
            <w:tcW w:w="2245" w:type="dxa"/>
            <w:noWrap/>
            <w:hideMark/>
          </w:tcPr>
          <w:p w14:paraId="7C232AFD" w14:textId="77777777" w:rsidR="002D7056" w:rsidRPr="002D7056" w:rsidRDefault="002D7056" w:rsidP="002D7056">
            <w:pPr>
              <w:spacing w:after="480" w:line="240" w:lineRule="auto"/>
              <w:rPr>
                <w:rFonts w:ascii="Aptos Narrow" w:eastAsia="Times New Roman" w:hAnsi="Aptos Narrow" w:cs="Times New Roman"/>
                <w:color w:val="000000"/>
                <w:sz w:val="18"/>
                <w:szCs w:val="18"/>
                <w:lang w:eastAsia="es-CO"/>
              </w:rPr>
            </w:pPr>
            <w:r w:rsidRPr="002D7056">
              <w:rPr>
                <w:rFonts w:ascii="Aptos Narrow" w:eastAsia="Times New Roman" w:hAnsi="Aptos Narrow" w:cs="Times New Roman"/>
                <w:color w:val="000000"/>
                <w:sz w:val="18"/>
                <w:szCs w:val="18"/>
                <w:lang w:eastAsia="es-CO"/>
              </w:rPr>
              <w:t>Problemas de presión, fugas no visibles, mantenimiento correctivo.</w:t>
            </w:r>
          </w:p>
        </w:tc>
        <w:tc>
          <w:tcPr>
            <w:tcW w:w="2537" w:type="dxa"/>
            <w:noWrap/>
            <w:hideMark/>
          </w:tcPr>
          <w:p w14:paraId="6C35339A" w14:textId="77777777" w:rsidR="002D7056" w:rsidRPr="002D7056" w:rsidRDefault="002D7056" w:rsidP="002D7056">
            <w:pPr>
              <w:spacing w:after="480" w:line="240" w:lineRule="auto"/>
              <w:rPr>
                <w:rFonts w:ascii="Aptos Narrow" w:eastAsia="Times New Roman" w:hAnsi="Aptos Narrow" w:cs="Times New Roman"/>
                <w:color w:val="000000"/>
                <w:sz w:val="18"/>
                <w:szCs w:val="18"/>
                <w:lang w:eastAsia="es-CO"/>
              </w:rPr>
            </w:pPr>
            <w:r w:rsidRPr="002D7056">
              <w:rPr>
                <w:rFonts w:ascii="Aptos Narrow" w:eastAsia="Times New Roman" w:hAnsi="Aptos Narrow" w:cs="Times New Roman"/>
                <w:color w:val="000000"/>
                <w:sz w:val="18"/>
                <w:szCs w:val="18"/>
                <w:lang w:eastAsia="es-CO"/>
              </w:rPr>
              <w:t>Alta pertinencia de sectorización hidráulica y detección avanzada de fugas.</w:t>
            </w:r>
          </w:p>
        </w:tc>
      </w:tr>
      <w:tr w:rsidR="002D7056" w:rsidRPr="002D7056" w14:paraId="5A4AB80C" w14:textId="77777777" w:rsidTr="00B967C3">
        <w:trPr>
          <w:trHeight w:val="1814"/>
        </w:trPr>
        <w:tc>
          <w:tcPr>
            <w:tcW w:w="1167" w:type="dxa"/>
            <w:noWrap/>
            <w:hideMark/>
          </w:tcPr>
          <w:p w14:paraId="1B4CD5A8" w14:textId="77777777" w:rsidR="002D7056" w:rsidRPr="002D7056" w:rsidRDefault="002D7056" w:rsidP="002D7056">
            <w:pPr>
              <w:spacing w:after="480" w:line="240" w:lineRule="auto"/>
              <w:rPr>
                <w:rFonts w:ascii="Aptos Narrow" w:eastAsia="Times New Roman" w:hAnsi="Aptos Narrow" w:cs="Times New Roman"/>
                <w:color w:val="000000"/>
                <w:sz w:val="18"/>
                <w:szCs w:val="18"/>
                <w:lang w:eastAsia="es-CO"/>
              </w:rPr>
            </w:pPr>
            <w:r w:rsidRPr="002D7056">
              <w:rPr>
                <w:rFonts w:ascii="Aptos Narrow" w:eastAsia="Times New Roman" w:hAnsi="Aptos Narrow" w:cs="Times New Roman"/>
                <w:color w:val="000000"/>
                <w:sz w:val="18"/>
                <w:szCs w:val="18"/>
                <w:lang w:eastAsia="es-CO"/>
              </w:rPr>
              <w:t>Sector crítico 3</w:t>
            </w:r>
          </w:p>
        </w:tc>
        <w:tc>
          <w:tcPr>
            <w:tcW w:w="1719" w:type="dxa"/>
            <w:noWrap/>
            <w:hideMark/>
          </w:tcPr>
          <w:p w14:paraId="6DAD5E34" w14:textId="77777777" w:rsidR="002D7056" w:rsidRPr="002D7056" w:rsidRDefault="002D7056" w:rsidP="002D7056">
            <w:pPr>
              <w:spacing w:after="480" w:line="240" w:lineRule="auto"/>
              <w:rPr>
                <w:rFonts w:ascii="Aptos Narrow" w:eastAsia="Times New Roman" w:hAnsi="Aptos Narrow" w:cs="Times New Roman"/>
                <w:color w:val="000000"/>
                <w:sz w:val="18"/>
                <w:szCs w:val="18"/>
                <w:lang w:eastAsia="es-CO"/>
              </w:rPr>
            </w:pPr>
            <w:r w:rsidRPr="002D7056">
              <w:rPr>
                <w:rFonts w:ascii="Aptos Narrow" w:eastAsia="Times New Roman" w:hAnsi="Aptos Narrow" w:cs="Times New Roman"/>
                <w:color w:val="000000"/>
                <w:sz w:val="18"/>
                <w:szCs w:val="18"/>
                <w:lang w:eastAsia="es-CO"/>
              </w:rPr>
              <w:t>&gt; 25 años</w:t>
            </w:r>
          </w:p>
        </w:tc>
        <w:tc>
          <w:tcPr>
            <w:tcW w:w="1610" w:type="dxa"/>
            <w:noWrap/>
            <w:hideMark/>
          </w:tcPr>
          <w:p w14:paraId="2F03D85E" w14:textId="77777777" w:rsidR="002D7056" w:rsidRPr="002D7056" w:rsidRDefault="002D7056" w:rsidP="002D7056">
            <w:pPr>
              <w:spacing w:after="480" w:line="240" w:lineRule="auto"/>
              <w:rPr>
                <w:rFonts w:ascii="Aptos Narrow" w:eastAsia="Times New Roman" w:hAnsi="Aptos Narrow" w:cs="Times New Roman"/>
                <w:color w:val="000000"/>
                <w:sz w:val="18"/>
                <w:szCs w:val="18"/>
                <w:lang w:eastAsia="es-CO"/>
              </w:rPr>
            </w:pPr>
            <w:r w:rsidRPr="002D7056">
              <w:rPr>
                <w:rFonts w:ascii="Aptos Narrow" w:eastAsia="Times New Roman" w:hAnsi="Aptos Narrow" w:cs="Times New Roman"/>
                <w:color w:val="000000"/>
                <w:sz w:val="18"/>
                <w:szCs w:val="18"/>
                <w:lang w:eastAsia="es-CO"/>
              </w:rPr>
              <w:t>Materiales antiguos con baja flexibilidad</w:t>
            </w:r>
          </w:p>
        </w:tc>
        <w:tc>
          <w:tcPr>
            <w:tcW w:w="2245" w:type="dxa"/>
            <w:noWrap/>
            <w:hideMark/>
          </w:tcPr>
          <w:p w14:paraId="41906225" w14:textId="77777777" w:rsidR="002D7056" w:rsidRPr="002D7056" w:rsidRDefault="002D7056" w:rsidP="002D7056">
            <w:pPr>
              <w:spacing w:after="480" w:line="240" w:lineRule="auto"/>
              <w:rPr>
                <w:rFonts w:ascii="Aptos Narrow" w:eastAsia="Times New Roman" w:hAnsi="Aptos Narrow" w:cs="Times New Roman"/>
                <w:color w:val="000000"/>
                <w:sz w:val="18"/>
                <w:szCs w:val="18"/>
                <w:lang w:eastAsia="es-CO"/>
              </w:rPr>
            </w:pPr>
            <w:r w:rsidRPr="002D7056">
              <w:rPr>
                <w:rFonts w:ascii="Aptos Narrow" w:eastAsia="Times New Roman" w:hAnsi="Aptos Narrow" w:cs="Times New Roman"/>
                <w:color w:val="000000"/>
                <w:sz w:val="18"/>
                <w:szCs w:val="18"/>
                <w:lang w:eastAsia="es-CO"/>
              </w:rPr>
              <w:t>Vulnerabilidad geotécnica, asentamientos localizados, impacto urbano.</w:t>
            </w:r>
          </w:p>
        </w:tc>
        <w:tc>
          <w:tcPr>
            <w:tcW w:w="2537" w:type="dxa"/>
            <w:noWrap/>
            <w:hideMark/>
          </w:tcPr>
          <w:p w14:paraId="5B11F0AB" w14:textId="77777777" w:rsidR="002D7056" w:rsidRPr="002D7056" w:rsidRDefault="002D7056" w:rsidP="002D7056">
            <w:pPr>
              <w:spacing w:after="480" w:line="240" w:lineRule="auto"/>
              <w:rPr>
                <w:rFonts w:ascii="Aptos Narrow" w:eastAsia="Times New Roman" w:hAnsi="Aptos Narrow" w:cs="Times New Roman"/>
                <w:color w:val="000000"/>
                <w:sz w:val="18"/>
                <w:szCs w:val="18"/>
                <w:lang w:eastAsia="es-CO"/>
              </w:rPr>
            </w:pPr>
            <w:r w:rsidRPr="002D7056">
              <w:rPr>
                <w:rFonts w:ascii="Aptos Narrow" w:eastAsia="Times New Roman" w:hAnsi="Aptos Narrow" w:cs="Times New Roman"/>
                <w:color w:val="000000"/>
                <w:sz w:val="18"/>
                <w:szCs w:val="18"/>
                <w:lang w:eastAsia="es-CO"/>
              </w:rPr>
              <w:t>Necesidad de estrategias con mínima excavación y control de presiones.</w:t>
            </w:r>
          </w:p>
        </w:tc>
      </w:tr>
    </w:tbl>
    <w:p w14:paraId="63F67424" w14:textId="213218E3" w:rsidR="002D7056" w:rsidRPr="00B967C3" w:rsidRDefault="00B967C3" w:rsidP="002D7056">
      <w:pPr>
        <w:spacing w:after="480"/>
        <w:ind w:firstLine="0"/>
        <w:rPr>
          <w:sz w:val="18"/>
          <w:szCs w:val="18"/>
        </w:rPr>
      </w:pPr>
      <w:r w:rsidRPr="00B967C3">
        <w:rPr>
          <w:sz w:val="18"/>
          <w:szCs w:val="18"/>
        </w:rPr>
        <w:t>Nota: Elaboración fuente propia</w:t>
      </w:r>
    </w:p>
    <w:p w14:paraId="0E3D3239" w14:textId="4ACD5007" w:rsidR="001A3A0A" w:rsidRPr="001A3A0A" w:rsidRDefault="001A3A0A" w:rsidP="00034B13">
      <w:pPr>
        <w:pStyle w:val="Ttulo2"/>
      </w:pPr>
      <w:bookmarkStart w:id="38" w:name="_Toc221628323"/>
      <w:r w:rsidRPr="001A3A0A">
        <w:lastRenderedPageBreak/>
        <w:t>Procedimiento de análisis comparativo y criterios de evaluación de aplicabilidad</w:t>
      </w:r>
      <w:bookmarkEnd w:id="38"/>
    </w:p>
    <w:p w14:paraId="5CBC7418" w14:textId="77777777" w:rsidR="001A3A0A" w:rsidRPr="001A3A0A" w:rsidRDefault="001A3A0A" w:rsidP="001A3A0A">
      <w:pPr>
        <w:spacing w:after="480"/>
      </w:pPr>
      <w:r w:rsidRPr="001A3A0A">
        <w:t>El análisis comparativo se realizó mediante la aplicación de criterios técnicos y de factibilidad para cada estrategia, evaluada frente a cada sector crítico. Los criterios de evaluación incluyeron:</w:t>
      </w:r>
    </w:p>
    <w:p w14:paraId="44BEB02F" w14:textId="77777777" w:rsidR="001A3A0A" w:rsidRPr="001A3A0A" w:rsidRDefault="001A3A0A">
      <w:pPr>
        <w:numPr>
          <w:ilvl w:val="0"/>
          <w:numId w:val="12"/>
        </w:numPr>
        <w:spacing w:after="480"/>
      </w:pPr>
      <w:r w:rsidRPr="001A3A0A">
        <w:rPr>
          <w:b/>
          <w:bCs/>
        </w:rPr>
        <w:t>Técnico-operativo:</w:t>
      </w:r>
      <w:r w:rsidRPr="001A3A0A">
        <w:t xml:space="preserve"> compatibilidad con materiales y condiciones de la red.</w:t>
      </w:r>
    </w:p>
    <w:p w14:paraId="6279D164" w14:textId="77777777" w:rsidR="001A3A0A" w:rsidRPr="001A3A0A" w:rsidRDefault="001A3A0A">
      <w:pPr>
        <w:numPr>
          <w:ilvl w:val="0"/>
          <w:numId w:val="12"/>
        </w:numPr>
        <w:spacing w:after="480"/>
      </w:pPr>
      <w:r w:rsidRPr="001A3A0A">
        <w:rPr>
          <w:b/>
          <w:bCs/>
        </w:rPr>
        <w:t>Económico:</w:t>
      </w:r>
      <w:r w:rsidRPr="001A3A0A">
        <w:t xml:space="preserve"> consideraciones de costo unitario y relación costo-beneficio reportada.</w:t>
      </w:r>
    </w:p>
    <w:p w14:paraId="7662CCC1" w14:textId="77777777" w:rsidR="001A3A0A" w:rsidRPr="001A3A0A" w:rsidRDefault="001A3A0A">
      <w:pPr>
        <w:numPr>
          <w:ilvl w:val="0"/>
          <w:numId w:val="12"/>
        </w:numPr>
        <w:spacing w:after="480"/>
      </w:pPr>
      <w:r w:rsidRPr="001A3A0A">
        <w:rPr>
          <w:b/>
          <w:bCs/>
        </w:rPr>
        <w:t>Impacto esperado:</w:t>
      </w:r>
      <w:r w:rsidRPr="001A3A0A">
        <w:t xml:space="preserve"> reducción de pérdidas (NRW), mejoras en continuidad y reducción de frecuencia de roturas.</w:t>
      </w:r>
    </w:p>
    <w:p w14:paraId="475609BD" w14:textId="77777777" w:rsidR="001A3A0A" w:rsidRPr="001A3A0A" w:rsidRDefault="001A3A0A">
      <w:pPr>
        <w:numPr>
          <w:ilvl w:val="0"/>
          <w:numId w:val="12"/>
        </w:numPr>
        <w:spacing w:after="480"/>
      </w:pPr>
      <w:r w:rsidRPr="001A3A0A">
        <w:rPr>
          <w:b/>
          <w:bCs/>
        </w:rPr>
        <w:t>Factibilidad de ejecución:</w:t>
      </w:r>
      <w:r w:rsidRPr="001A3A0A">
        <w:t xml:space="preserve"> requerimientos de equipo, tiempo de intervención, afectación urbana.</w:t>
      </w:r>
    </w:p>
    <w:p w14:paraId="4AC07ACA" w14:textId="77777777" w:rsidR="001A3A0A" w:rsidRPr="001A3A0A" w:rsidRDefault="001A3A0A">
      <w:pPr>
        <w:numPr>
          <w:ilvl w:val="0"/>
          <w:numId w:val="12"/>
        </w:numPr>
        <w:spacing w:after="480"/>
      </w:pPr>
      <w:r w:rsidRPr="001A3A0A">
        <w:rPr>
          <w:b/>
          <w:bCs/>
        </w:rPr>
        <w:t>Sostenibilidad:</w:t>
      </w:r>
      <w:r w:rsidRPr="001A3A0A">
        <w:t xml:space="preserve"> efectos en mantenibilidad y vida útil posterior.</w:t>
      </w:r>
    </w:p>
    <w:p w14:paraId="55337D22" w14:textId="77777777" w:rsidR="001A3A0A" w:rsidRPr="001A3A0A" w:rsidRDefault="001A3A0A" w:rsidP="001A3A0A">
      <w:pPr>
        <w:spacing w:after="480"/>
      </w:pPr>
      <w:r w:rsidRPr="001A3A0A">
        <w:t>Para cada estrategia se asignó una calificación cualitativa (Alta, Media, Baja) por criterio y se elaboró un resumen de fortalezas y limitaciones. Este procedimiento permitió priorizar, a nivel de monografía, las estrategias con mayor potencial de aplicación local.</w:t>
      </w:r>
    </w:p>
    <w:p w14:paraId="335474D1" w14:textId="5379BB55" w:rsidR="001A3A0A" w:rsidRPr="001A3A0A" w:rsidRDefault="001A3A0A" w:rsidP="00460482">
      <w:pPr>
        <w:pStyle w:val="Ttulo2"/>
      </w:pPr>
      <w:bookmarkStart w:id="39" w:name="_Toc221628324"/>
      <w:r w:rsidRPr="001A3A0A">
        <w:t>Validación, fiabilidad y sesgos</w:t>
      </w:r>
      <w:bookmarkEnd w:id="39"/>
    </w:p>
    <w:p w14:paraId="4A124C3E" w14:textId="77777777" w:rsidR="001A3A0A" w:rsidRPr="001A3A0A" w:rsidRDefault="001A3A0A">
      <w:pPr>
        <w:numPr>
          <w:ilvl w:val="0"/>
          <w:numId w:val="13"/>
        </w:numPr>
        <w:spacing w:after="480"/>
      </w:pPr>
      <w:r w:rsidRPr="001A3A0A">
        <w:rPr>
          <w:b/>
          <w:bCs/>
        </w:rPr>
        <w:t>Validez documental:</w:t>
      </w:r>
      <w:r w:rsidRPr="001A3A0A">
        <w:t xml:space="preserve"> se priorizaron fuentes con respaldo institucional o revisión por pares; en documentos técnicos se verificó la coherencia metodológica y la presencia de métricas reproducibles.</w:t>
      </w:r>
    </w:p>
    <w:p w14:paraId="3B03C9F4" w14:textId="77777777" w:rsidR="001A3A0A" w:rsidRPr="001A3A0A" w:rsidRDefault="001A3A0A">
      <w:pPr>
        <w:numPr>
          <w:ilvl w:val="0"/>
          <w:numId w:val="13"/>
        </w:numPr>
        <w:spacing w:after="480"/>
      </w:pPr>
      <w:r w:rsidRPr="001A3A0A">
        <w:rPr>
          <w:b/>
          <w:bCs/>
        </w:rPr>
        <w:t>Fiabilidad de la extracción:</w:t>
      </w:r>
      <w:r w:rsidRPr="001A3A0A">
        <w:t xml:space="preserve"> la información fue extraída por pares (dos lectores) y sintetizada en fichas; en discrepancias, se procedió a conciliación mediante revisión conjunta.</w:t>
      </w:r>
    </w:p>
    <w:p w14:paraId="1B6770E8" w14:textId="77777777" w:rsidR="001A3A0A" w:rsidRPr="001A3A0A" w:rsidRDefault="001A3A0A">
      <w:pPr>
        <w:numPr>
          <w:ilvl w:val="0"/>
          <w:numId w:val="13"/>
        </w:numPr>
        <w:spacing w:after="480"/>
      </w:pPr>
      <w:r w:rsidRPr="001A3A0A">
        <w:rPr>
          <w:b/>
          <w:bCs/>
        </w:rPr>
        <w:lastRenderedPageBreak/>
        <w:t>Sesgos y limitaciones:</w:t>
      </w:r>
      <w:r w:rsidRPr="001A3A0A">
        <w:t xml:space="preserve"> la principal limitación es la dependencia de información secundaria y la variabilidad metodológica entre estudios de caso (diferentes periodos, definiciones de indicadores y unidades monetarias). Dichas limitaciones se explicitan en el capítulo de discusión y se contemplan al interpretar la aplicabilidad de las estrategias.</w:t>
      </w:r>
    </w:p>
    <w:p w14:paraId="6A6330E5" w14:textId="337EC97B" w:rsidR="001A3A0A" w:rsidRPr="001A3A0A" w:rsidRDefault="001A3A0A" w:rsidP="00955485">
      <w:pPr>
        <w:pStyle w:val="Ttulo2"/>
      </w:pPr>
      <w:bookmarkStart w:id="40" w:name="_Toc221628325"/>
      <w:r w:rsidRPr="001A3A0A">
        <w:t>Consideraciones éticas y de confidencialidad</w:t>
      </w:r>
      <w:bookmarkEnd w:id="40"/>
    </w:p>
    <w:p w14:paraId="7A57BF5E" w14:textId="77777777" w:rsidR="001A3A0A" w:rsidRPr="001A3A0A" w:rsidRDefault="001A3A0A" w:rsidP="001A3A0A">
      <w:pPr>
        <w:spacing w:after="480"/>
      </w:pPr>
      <w:r w:rsidRPr="001A3A0A">
        <w:t>El estudio no implicó intervención humana ni recolección de datos personales. Para información operativa o inventarios provistos por entidades se respetaron acuerdos de confidencialidad y se utilizó exclusivamente la información autorizada para análisis técnico. En caso de incluir información sensible, se recomienda consignarla en anexos con el permiso explícito de la entidad prestadora.</w:t>
      </w:r>
    </w:p>
    <w:p w14:paraId="135574DC" w14:textId="7D059D04" w:rsidR="001A3A0A" w:rsidRPr="001A3A0A" w:rsidRDefault="001A3A0A" w:rsidP="000F31F6">
      <w:pPr>
        <w:pStyle w:val="Ttulo2"/>
      </w:pPr>
      <w:bookmarkStart w:id="41" w:name="_Toc221628326"/>
      <w:r w:rsidRPr="001A3A0A">
        <w:t>Procedimiento para la presentación de resultados y su actualización</w:t>
      </w:r>
      <w:bookmarkEnd w:id="41"/>
    </w:p>
    <w:p w14:paraId="5070CB33" w14:textId="77777777" w:rsidR="001A3A0A" w:rsidRPr="001A3A0A" w:rsidRDefault="001A3A0A" w:rsidP="001A3A0A">
      <w:pPr>
        <w:spacing w:after="480"/>
      </w:pPr>
      <w:r w:rsidRPr="001A3A0A">
        <w:t>Los resultados del análisis se presentan en forma de matrices comparativas y tablas de aplicabilidad por sector. Se incluye una sección de recomendaciones priorizadas y un anexo metodológico con las fichas técnicas. Asimismo, se propone que cualquier actualización futura del estudio incorpore datos operativos más recientes y mediciones de campo en un posible trabajo posterior.</w:t>
      </w:r>
    </w:p>
    <w:p w14:paraId="5BE7465F" w14:textId="36978793" w:rsidR="00932DF4" w:rsidRDefault="00932DF4" w:rsidP="004D6F15">
      <w:pPr>
        <w:spacing w:after="480"/>
      </w:pPr>
      <w:r>
        <w:br w:type="page"/>
      </w:r>
    </w:p>
    <w:p w14:paraId="0775752B" w14:textId="118DFC00" w:rsidR="0090104B" w:rsidRPr="00D402B1" w:rsidRDefault="00A23071" w:rsidP="00D402B1">
      <w:pPr>
        <w:pStyle w:val="Ttulo1"/>
        <w:spacing w:afterLines="40" w:after="96"/>
      </w:pPr>
      <w:bookmarkStart w:id="42" w:name="_Toc221628327"/>
      <w:r w:rsidRPr="00D402B1">
        <w:lastRenderedPageBreak/>
        <w:t>CAPITULO 4</w:t>
      </w:r>
      <w:r w:rsidR="0057171E">
        <w:t xml:space="preserve"> -</w:t>
      </w:r>
      <w:r>
        <w:t xml:space="preserve"> </w:t>
      </w:r>
      <w:r w:rsidRPr="00A23071">
        <w:t>ANÁLISIS E INTERPRETACIÓN DE RESULTADOS</w:t>
      </w:r>
      <w:bookmarkEnd w:id="42"/>
    </w:p>
    <w:p w14:paraId="2BE8EF16" w14:textId="1B587D46" w:rsidR="004C0327" w:rsidRPr="00D402B1" w:rsidRDefault="003848DE" w:rsidP="00E351BF">
      <w:pPr>
        <w:spacing w:after="480"/>
      </w:pPr>
      <w:r w:rsidRPr="003848DE">
        <w:t>El presente capítulo expone los resultados obtenidos a partir del análisis documental y comparativo desarrollado en la investigación, articulando la información técnica del sistema de acueducto de Villavicencio con los objetivos planteados. Los resultados se organizan de manera progresiva, iniciando con la caracterización general del sistema, para posteriormente presentar los hallazgos derivados de la revisión bibliográfica y el análisis comparativo de estrategias de rehabilitación.</w:t>
      </w:r>
    </w:p>
    <w:p w14:paraId="0B66A348" w14:textId="49627847" w:rsidR="00E351BF" w:rsidRPr="00E351BF" w:rsidRDefault="00E351BF" w:rsidP="00E351BF">
      <w:pPr>
        <w:pStyle w:val="Descripcin"/>
        <w:keepNext/>
        <w:spacing w:after="480"/>
        <w:ind w:firstLine="0"/>
        <w:jc w:val="center"/>
        <w:rPr>
          <w:i w:val="0"/>
          <w:iCs w:val="0"/>
          <w:color w:val="auto"/>
          <w:sz w:val="22"/>
          <w:szCs w:val="22"/>
        </w:rPr>
      </w:pPr>
      <w:bookmarkStart w:id="43" w:name="_Toc219285119"/>
      <w:r w:rsidRPr="00D402B1">
        <w:rPr>
          <w:noProof/>
          <w:lang w:val="en-US"/>
        </w:rPr>
        <w:drawing>
          <wp:anchor distT="0" distB="0" distL="114300" distR="114300" simplePos="0" relativeHeight="251672576" behindDoc="0" locked="0" layoutInCell="1" allowOverlap="1" wp14:anchorId="35743103" wp14:editId="5EC027E8">
            <wp:simplePos x="0" y="0"/>
            <wp:positionH relativeFrom="column">
              <wp:posOffset>-102235</wp:posOffset>
            </wp:positionH>
            <wp:positionV relativeFrom="paragraph">
              <wp:posOffset>368935</wp:posOffset>
            </wp:positionV>
            <wp:extent cx="6016690" cy="4212000"/>
            <wp:effectExtent l="0" t="0" r="3175" b="0"/>
            <wp:wrapTopAndBottom/>
            <wp:docPr id="150553918" name="Imagen 3"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89325" name="Imagen 3" descr="Mapa&#10;&#10;El contenido generado por IA puede ser incorrec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16690" cy="4212000"/>
                    </a:xfrm>
                    <a:prstGeom prst="rect">
                      <a:avLst/>
                    </a:prstGeom>
                  </pic:spPr>
                </pic:pic>
              </a:graphicData>
            </a:graphic>
            <wp14:sizeRelH relativeFrom="margin">
              <wp14:pctWidth>0</wp14:pctWidth>
            </wp14:sizeRelH>
            <wp14:sizeRelV relativeFrom="margin">
              <wp14:pctHeight>0</wp14:pctHeight>
            </wp14:sizeRelV>
          </wp:anchor>
        </w:drawing>
      </w:r>
      <w:r w:rsidRPr="00E351BF">
        <w:rPr>
          <w:b/>
          <w:bCs/>
          <w:i w:val="0"/>
          <w:iCs w:val="0"/>
          <w:color w:val="auto"/>
          <w:sz w:val="22"/>
          <w:szCs w:val="22"/>
        </w:rPr>
        <w:t xml:space="preserve">Ilustración </w:t>
      </w:r>
      <w:r w:rsidR="004D67EA">
        <w:rPr>
          <w:b/>
          <w:bCs/>
          <w:i w:val="0"/>
          <w:iCs w:val="0"/>
          <w:color w:val="auto"/>
          <w:sz w:val="22"/>
          <w:szCs w:val="22"/>
        </w:rPr>
        <w:fldChar w:fldCharType="begin"/>
      </w:r>
      <w:r w:rsidR="004D67EA">
        <w:rPr>
          <w:b/>
          <w:bCs/>
          <w:i w:val="0"/>
          <w:iCs w:val="0"/>
          <w:color w:val="auto"/>
          <w:sz w:val="22"/>
          <w:szCs w:val="22"/>
        </w:rPr>
        <w:instrText xml:space="preserve"> STYLEREF 1 \s </w:instrText>
      </w:r>
      <w:r w:rsidR="004D67EA">
        <w:rPr>
          <w:b/>
          <w:bCs/>
          <w:i w:val="0"/>
          <w:iCs w:val="0"/>
          <w:color w:val="auto"/>
          <w:sz w:val="22"/>
          <w:szCs w:val="22"/>
        </w:rPr>
        <w:fldChar w:fldCharType="separate"/>
      </w:r>
      <w:r w:rsidR="00B72FAE">
        <w:rPr>
          <w:b/>
          <w:bCs/>
          <w:i w:val="0"/>
          <w:iCs w:val="0"/>
          <w:noProof/>
          <w:color w:val="auto"/>
          <w:sz w:val="22"/>
          <w:szCs w:val="22"/>
        </w:rPr>
        <w:t>4</w:t>
      </w:r>
      <w:r w:rsidR="004D67EA">
        <w:rPr>
          <w:b/>
          <w:bCs/>
          <w:i w:val="0"/>
          <w:iCs w:val="0"/>
          <w:color w:val="auto"/>
          <w:sz w:val="22"/>
          <w:szCs w:val="22"/>
        </w:rPr>
        <w:fldChar w:fldCharType="end"/>
      </w:r>
      <w:r w:rsidR="004D67EA">
        <w:rPr>
          <w:b/>
          <w:bCs/>
          <w:i w:val="0"/>
          <w:iCs w:val="0"/>
          <w:color w:val="auto"/>
          <w:sz w:val="22"/>
          <w:szCs w:val="22"/>
        </w:rPr>
        <w:noBreakHyphen/>
      </w:r>
      <w:r w:rsidR="004D67EA">
        <w:rPr>
          <w:b/>
          <w:bCs/>
          <w:i w:val="0"/>
          <w:iCs w:val="0"/>
          <w:color w:val="auto"/>
          <w:sz w:val="22"/>
          <w:szCs w:val="22"/>
        </w:rPr>
        <w:fldChar w:fldCharType="begin"/>
      </w:r>
      <w:r w:rsidR="004D67EA">
        <w:rPr>
          <w:b/>
          <w:bCs/>
          <w:i w:val="0"/>
          <w:iCs w:val="0"/>
          <w:color w:val="auto"/>
          <w:sz w:val="22"/>
          <w:szCs w:val="22"/>
        </w:rPr>
        <w:instrText xml:space="preserve"> SEQ Ilustración \* ARABIC \s 1 </w:instrText>
      </w:r>
      <w:r w:rsidR="004D67EA">
        <w:rPr>
          <w:b/>
          <w:bCs/>
          <w:i w:val="0"/>
          <w:iCs w:val="0"/>
          <w:color w:val="auto"/>
          <w:sz w:val="22"/>
          <w:szCs w:val="22"/>
        </w:rPr>
        <w:fldChar w:fldCharType="separate"/>
      </w:r>
      <w:r w:rsidR="00B72FAE">
        <w:rPr>
          <w:b/>
          <w:bCs/>
          <w:i w:val="0"/>
          <w:iCs w:val="0"/>
          <w:noProof/>
          <w:color w:val="auto"/>
          <w:sz w:val="22"/>
          <w:szCs w:val="22"/>
        </w:rPr>
        <w:t>1</w:t>
      </w:r>
      <w:r w:rsidR="004D67EA">
        <w:rPr>
          <w:b/>
          <w:bCs/>
          <w:i w:val="0"/>
          <w:iCs w:val="0"/>
          <w:color w:val="auto"/>
          <w:sz w:val="22"/>
          <w:szCs w:val="22"/>
        </w:rPr>
        <w:fldChar w:fldCharType="end"/>
      </w:r>
      <w:r w:rsidRPr="00E351BF">
        <w:rPr>
          <w:i w:val="0"/>
          <w:iCs w:val="0"/>
          <w:color w:val="auto"/>
          <w:sz w:val="22"/>
          <w:szCs w:val="22"/>
        </w:rPr>
        <w:br/>
        <w:t>Plano de servicios públicos domiciliarios de Acueducto</w:t>
      </w:r>
      <w:bookmarkEnd w:id="43"/>
    </w:p>
    <w:p w14:paraId="13E28E79" w14:textId="662589E8" w:rsidR="004C0327" w:rsidRPr="00D402B1" w:rsidRDefault="00FC2561" w:rsidP="00E351BF">
      <w:pPr>
        <w:spacing w:after="480"/>
        <w:ind w:firstLine="0"/>
        <w:jc w:val="center"/>
      </w:pPr>
      <w:r w:rsidRPr="00D402B1">
        <w:t xml:space="preserve">Fuente: </w:t>
      </w:r>
      <w:r w:rsidR="000947E9" w:rsidRPr="00D402B1">
        <w:t>Alcaldía de Villavicencio. (2025). Plano de Servicios Públicos Domiciliarios de Acueducto. Secretaría de Planeación Municipal</w:t>
      </w:r>
      <w:r w:rsidR="00C50748" w:rsidRPr="00D402B1">
        <w:t xml:space="preserve"> </w:t>
      </w:r>
      <w:sdt>
        <w:sdtPr>
          <w:id w:val="909583634"/>
          <w:citation/>
        </w:sdtPr>
        <w:sdtContent>
          <w:r w:rsidR="00C50748" w:rsidRPr="00D402B1">
            <w:fldChar w:fldCharType="begin"/>
          </w:r>
          <w:r w:rsidR="00C50748" w:rsidRPr="00D402B1">
            <w:instrText xml:space="preserve"> CITATION cur25 \l 9226 </w:instrText>
          </w:r>
          <w:r w:rsidR="00C50748" w:rsidRPr="00D402B1">
            <w:fldChar w:fldCharType="separate"/>
          </w:r>
          <w:r w:rsidR="00951259" w:rsidRPr="00951259">
            <w:rPr>
              <w:noProof/>
            </w:rPr>
            <w:t>[33]</w:t>
          </w:r>
          <w:r w:rsidR="00C50748" w:rsidRPr="00D402B1">
            <w:fldChar w:fldCharType="end"/>
          </w:r>
        </w:sdtContent>
      </w:sdt>
      <w:r w:rsidR="000947E9" w:rsidRPr="00D402B1">
        <w:t>.</w:t>
      </w:r>
    </w:p>
    <w:p w14:paraId="6A4C6E20" w14:textId="23E567A7" w:rsidR="00181A9A" w:rsidRPr="00181A9A" w:rsidRDefault="00181A9A" w:rsidP="00181A9A">
      <w:pPr>
        <w:pStyle w:val="Descripcin"/>
        <w:keepNext/>
        <w:spacing w:after="480"/>
        <w:ind w:firstLine="0"/>
        <w:jc w:val="center"/>
        <w:rPr>
          <w:i w:val="0"/>
          <w:iCs w:val="0"/>
          <w:color w:val="auto"/>
          <w:sz w:val="22"/>
          <w:szCs w:val="22"/>
        </w:rPr>
      </w:pPr>
      <w:bookmarkStart w:id="44" w:name="_Toc219285120"/>
      <w:r w:rsidRPr="00D402B1">
        <w:rPr>
          <w:noProof/>
          <w:lang w:val="en-US"/>
        </w:rPr>
        <w:lastRenderedPageBreak/>
        <w:drawing>
          <wp:anchor distT="0" distB="0" distL="114300" distR="114300" simplePos="0" relativeHeight="251673600" behindDoc="0" locked="0" layoutInCell="1" allowOverlap="1" wp14:anchorId="6546F53B" wp14:editId="0DD7DA98">
            <wp:simplePos x="0" y="0"/>
            <wp:positionH relativeFrom="column">
              <wp:posOffset>33866</wp:posOffset>
            </wp:positionH>
            <wp:positionV relativeFrom="paragraph">
              <wp:posOffset>363220</wp:posOffset>
            </wp:positionV>
            <wp:extent cx="6017144" cy="4212000"/>
            <wp:effectExtent l="0" t="0" r="3175" b="0"/>
            <wp:wrapTopAndBottom/>
            <wp:docPr id="1185189325" name="Imagen 3"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89325" name="Imagen 3" descr="Mapa&#10;&#10;El contenido generado por IA puede ser incorrec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17144" cy="4212000"/>
                    </a:xfrm>
                    <a:prstGeom prst="rect">
                      <a:avLst/>
                    </a:prstGeom>
                  </pic:spPr>
                </pic:pic>
              </a:graphicData>
            </a:graphic>
            <wp14:sizeRelH relativeFrom="margin">
              <wp14:pctWidth>0</wp14:pctWidth>
            </wp14:sizeRelH>
            <wp14:sizeRelV relativeFrom="margin">
              <wp14:pctHeight>0</wp14:pctHeight>
            </wp14:sizeRelV>
          </wp:anchor>
        </w:drawing>
      </w:r>
      <w:r w:rsidRPr="00181A9A">
        <w:rPr>
          <w:b/>
          <w:bCs/>
          <w:i w:val="0"/>
          <w:iCs w:val="0"/>
          <w:color w:val="auto"/>
          <w:sz w:val="22"/>
          <w:szCs w:val="22"/>
        </w:rPr>
        <w:t xml:space="preserve">Ilustración </w:t>
      </w:r>
      <w:r w:rsidR="004D67EA">
        <w:rPr>
          <w:b/>
          <w:bCs/>
          <w:i w:val="0"/>
          <w:iCs w:val="0"/>
          <w:color w:val="auto"/>
          <w:sz w:val="22"/>
          <w:szCs w:val="22"/>
        </w:rPr>
        <w:fldChar w:fldCharType="begin"/>
      </w:r>
      <w:r w:rsidR="004D67EA">
        <w:rPr>
          <w:b/>
          <w:bCs/>
          <w:i w:val="0"/>
          <w:iCs w:val="0"/>
          <w:color w:val="auto"/>
          <w:sz w:val="22"/>
          <w:szCs w:val="22"/>
        </w:rPr>
        <w:instrText xml:space="preserve"> STYLEREF 1 \s </w:instrText>
      </w:r>
      <w:r w:rsidR="004D67EA">
        <w:rPr>
          <w:b/>
          <w:bCs/>
          <w:i w:val="0"/>
          <w:iCs w:val="0"/>
          <w:color w:val="auto"/>
          <w:sz w:val="22"/>
          <w:szCs w:val="22"/>
        </w:rPr>
        <w:fldChar w:fldCharType="separate"/>
      </w:r>
      <w:r w:rsidR="00B72FAE">
        <w:rPr>
          <w:b/>
          <w:bCs/>
          <w:i w:val="0"/>
          <w:iCs w:val="0"/>
          <w:noProof/>
          <w:color w:val="auto"/>
          <w:sz w:val="22"/>
          <w:szCs w:val="22"/>
        </w:rPr>
        <w:t>4</w:t>
      </w:r>
      <w:r w:rsidR="004D67EA">
        <w:rPr>
          <w:b/>
          <w:bCs/>
          <w:i w:val="0"/>
          <w:iCs w:val="0"/>
          <w:color w:val="auto"/>
          <w:sz w:val="22"/>
          <w:szCs w:val="22"/>
        </w:rPr>
        <w:fldChar w:fldCharType="end"/>
      </w:r>
      <w:r w:rsidR="004D67EA">
        <w:rPr>
          <w:b/>
          <w:bCs/>
          <w:i w:val="0"/>
          <w:iCs w:val="0"/>
          <w:color w:val="auto"/>
          <w:sz w:val="22"/>
          <w:szCs w:val="22"/>
        </w:rPr>
        <w:noBreakHyphen/>
      </w:r>
      <w:r w:rsidR="004D67EA">
        <w:rPr>
          <w:b/>
          <w:bCs/>
          <w:i w:val="0"/>
          <w:iCs w:val="0"/>
          <w:color w:val="auto"/>
          <w:sz w:val="22"/>
          <w:szCs w:val="22"/>
        </w:rPr>
        <w:fldChar w:fldCharType="begin"/>
      </w:r>
      <w:r w:rsidR="004D67EA">
        <w:rPr>
          <w:b/>
          <w:bCs/>
          <w:i w:val="0"/>
          <w:iCs w:val="0"/>
          <w:color w:val="auto"/>
          <w:sz w:val="22"/>
          <w:szCs w:val="22"/>
        </w:rPr>
        <w:instrText xml:space="preserve"> SEQ Ilustración \* ARABIC \s 1 </w:instrText>
      </w:r>
      <w:r w:rsidR="004D67EA">
        <w:rPr>
          <w:b/>
          <w:bCs/>
          <w:i w:val="0"/>
          <w:iCs w:val="0"/>
          <w:color w:val="auto"/>
          <w:sz w:val="22"/>
          <w:szCs w:val="22"/>
        </w:rPr>
        <w:fldChar w:fldCharType="separate"/>
      </w:r>
      <w:r w:rsidR="00B72FAE">
        <w:rPr>
          <w:b/>
          <w:bCs/>
          <w:i w:val="0"/>
          <w:iCs w:val="0"/>
          <w:noProof/>
          <w:color w:val="auto"/>
          <w:sz w:val="22"/>
          <w:szCs w:val="22"/>
        </w:rPr>
        <w:t>2</w:t>
      </w:r>
      <w:r w:rsidR="004D67EA">
        <w:rPr>
          <w:b/>
          <w:bCs/>
          <w:i w:val="0"/>
          <w:iCs w:val="0"/>
          <w:color w:val="auto"/>
          <w:sz w:val="22"/>
          <w:szCs w:val="22"/>
        </w:rPr>
        <w:fldChar w:fldCharType="end"/>
      </w:r>
      <w:r w:rsidRPr="00181A9A">
        <w:rPr>
          <w:i w:val="0"/>
          <w:iCs w:val="0"/>
          <w:color w:val="auto"/>
          <w:sz w:val="22"/>
          <w:szCs w:val="22"/>
        </w:rPr>
        <w:br/>
        <w:t>Plano de servicios públicos domiciliarios de Alcantarillado y red de drenajes principales</w:t>
      </w:r>
      <w:bookmarkEnd w:id="44"/>
    </w:p>
    <w:p w14:paraId="5E2715B1" w14:textId="178CB884" w:rsidR="006A1F95" w:rsidRPr="00D402B1" w:rsidRDefault="007C1740" w:rsidP="00181A9A">
      <w:pPr>
        <w:spacing w:after="480"/>
        <w:ind w:firstLine="0"/>
        <w:jc w:val="center"/>
      </w:pPr>
      <w:r w:rsidRPr="00D402B1">
        <w:t xml:space="preserve">Fuente: </w:t>
      </w:r>
      <w:r w:rsidR="000947E9" w:rsidRPr="00D402B1">
        <w:t xml:space="preserve">Alcaldía de Villavicencio. (2025). Plano de </w:t>
      </w:r>
      <w:r w:rsidR="00C50748" w:rsidRPr="00D402B1">
        <w:t>s</w:t>
      </w:r>
      <w:r w:rsidR="000947E9" w:rsidRPr="00D402B1">
        <w:t xml:space="preserve">ervicios </w:t>
      </w:r>
      <w:r w:rsidR="00C50748" w:rsidRPr="00D402B1">
        <w:t>p</w:t>
      </w:r>
      <w:r w:rsidR="000947E9" w:rsidRPr="00D402B1">
        <w:t xml:space="preserve">úblicos </w:t>
      </w:r>
      <w:r w:rsidR="00C50748" w:rsidRPr="00D402B1">
        <w:t>d</w:t>
      </w:r>
      <w:r w:rsidR="000947E9" w:rsidRPr="00D402B1">
        <w:t xml:space="preserve">omiciliarios de </w:t>
      </w:r>
      <w:r w:rsidR="00C50748" w:rsidRPr="00D402B1">
        <w:t>a</w:t>
      </w:r>
      <w:r w:rsidR="000947E9" w:rsidRPr="00D402B1">
        <w:t xml:space="preserve">lcantarillado. </w:t>
      </w:r>
      <w:r w:rsidR="00C50748" w:rsidRPr="00D402B1">
        <w:t>s</w:t>
      </w:r>
      <w:r w:rsidR="000947E9" w:rsidRPr="00D402B1">
        <w:t xml:space="preserve">ecretaría de </w:t>
      </w:r>
      <w:r w:rsidR="00C50748" w:rsidRPr="00D402B1">
        <w:t>p</w:t>
      </w:r>
      <w:r w:rsidR="000947E9" w:rsidRPr="00D402B1">
        <w:t xml:space="preserve">laneación </w:t>
      </w:r>
      <w:r w:rsidR="00C50748" w:rsidRPr="00D402B1">
        <w:t>m</w:t>
      </w:r>
      <w:r w:rsidR="000947E9" w:rsidRPr="00D402B1">
        <w:t>unicipal.</w:t>
      </w:r>
      <w:r w:rsidR="00C50748" w:rsidRPr="00D402B1">
        <w:t xml:space="preserve"> </w:t>
      </w:r>
      <w:sdt>
        <w:sdtPr>
          <w:id w:val="-1425803620"/>
          <w:citation/>
        </w:sdtPr>
        <w:sdtContent>
          <w:r w:rsidR="00C50748" w:rsidRPr="00D402B1">
            <w:fldChar w:fldCharType="begin"/>
          </w:r>
          <w:r w:rsidR="00C50748" w:rsidRPr="00D402B1">
            <w:instrText xml:space="preserve"> CITATION cur25 \l 9226 </w:instrText>
          </w:r>
          <w:r w:rsidR="00C50748" w:rsidRPr="00D402B1">
            <w:fldChar w:fldCharType="separate"/>
          </w:r>
          <w:r w:rsidR="00951259" w:rsidRPr="00951259">
            <w:rPr>
              <w:noProof/>
            </w:rPr>
            <w:t>[33]</w:t>
          </w:r>
          <w:r w:rsidR="00C50748" w:rsidRPr="00D402B1">
            <w:fldChar w:fldCharType="end"/>
          </w:r>
        </w:sdtContent>
      </w:sdt>
      <w:r w:rsidR="00C50748" w:rsidRPr="00D402B1">
        <w:t>.</w:t>
      </w:r>
    </w:p>
    <w:p w14:paraId="52439B8E" w14:textId="06CD5D5B" w:rsidR="00B3100A" w:rsidRDefault="00043F1C" w:rsidP="00D402B1">
      <w:pPr>
        <w:pStyle w:val="Ttulo2"/>
      </w:pPr>
      <w:bookmarkStart w:id="45" w:name="_Toc221628328"/>
      <w:r w:rsidRPr="00043F1C">
        <w:t>Análisis e interpretación de resultados</w:t>
      </w:r>
      <w:bookmarkEnd w:id="45"/>
    </w:p>
    <w:p w14:paraId="611A87D1" w14:textId="665012CE" w:rsidR="00996524" w:rsidRPr="00996524" w:rsidRDefault="00996524" w:rsidP="00996524">
      <w:pPr>
        <w:spacing w:after="480"/>
      </w:pPr>
      <w:r w:rsidRPr="00D402B1">
        <w:rPr>
          <w:b/>
          <w:bCs/>
        </w:rPr>
        <w:t>Objetivo 1.</w:t>
      </w:r>
      <w:r w:rsidRPr="00D402B1">
        <w:t xml:space="preserve"> Describir el estado actual de la red hidráulica de Villavicencio, focalizando en antigüedad, fallas recurrentes y sectores críticos.</w:t>
      </w:r>
    </w:p>
    <w:p w14:paraId="0CD90611" w14:textId="0DFBCFED" w:rsidR="00381267" w:rsidRDefault="00381267" w:rsidP="00381267">
      <w:pPr>
        <w:pStyle w:val="Ttulo3"/>
        <w:numPr>
          <w:ilvl w:val="2"/>
          <w:numId w:val="1"/>
        </w:numPr>
      </w:pPr>
      <w:bookmarkStart w:id="46" w:name="_Toc221628329"/>
      <w:r>
        <w:t>Caracterización general del sistema de acueducto</w:t>
      </w:r>
      <w:bookmarkEnd w:id="46"/>
    </w:p>
    <w:p w14:paraId="7CCA8480" w14:textId="3DBE5CDF" w:rsidR="00381267" w:rsidRDefault="00381267" w:rsidP="00381267">
      <w:pPr>
        <w:spacing w:after="480"/>
      </w:pPr>
      <w:r>
        <w:t xml:space="preserve">El sistema de acueducto del municipio de Villavicencio es operado por la Empresa de Acueducto y Alcantarillado de Villavicencio (EAAV E.S.P.) y constituye la principal infraestructura encargada de garantizar el suministro de agua potable a la población urbana. Su operación se rige por planes estratégicos institucionales, manuales técnicos y lineamientos </w:t>
      </w:r>
      <w:r>
        <w:lastRenderedPageBreak/>
        <w:t>normativos nacionales, los cuales establecen criterios de diseño, materiales permitidos, expansión del servicio y estándares mínimos de calidad y continuidad</w:t>
      </w:r>
      <w:r w:rsidR="0030401E" w:rsidRPr="0030401E">
        <w:t xml:space="preserve"> </w:t>
      </w:r>
      <w:sdt>
        <w:sdtPr>
          <w:id w:val="-925956950"/>
          <w:citation/>
        </w:sdtPr>
        <w:sdtContent>
          <w:r w:rsidR="0030401E" w:rsidRPr="00D402B1">
            <w:fldChar w:fldCharType="begin"/>
          </w:r>
          <w:r w:rsidR="0030401E" w:rsidRPr="00D402B1">
            <w:instrText xml:space="preserve"> CITATION Sup13 \l 9226 </w:instrText>
          </w:r>
          <w:r w:rsidR="0030401E" w:rsidRPr="00D402B1">
            <w:fldChar w:fldCharType="separate"/>
          </w:r>
          <w:r w:rsidR="00951259" w:rsidRPr="00951259">
            <w:rPr>
              <w:noProof/>
            </w:rPr>
            <w:t>[35]</w:t>
          </w:r>
          <w:r w:rsidR="0030401E" w:rsidRPr="00D402B1">
            <w:fldChar w:fldCharType="end"/>
          </w:r>
        </w:sdtContent>
      </w:sdt>
      <w:r>
        <w:t>.</w:t>
      </w:r>
    </w:p>
    <w:p w14:paraId="004A29E6" w14:textId="09D61E88" w:rsidR="00381267" w:rsidRDefault="00381267" w:rsidP="00381267">
      <w:pPr>
        <w:spacing w:after="480"/>
      </w:pPr>
      <w:r>
        <w:t>De acuerdo con los informes institucionales y de vigilancia revisados, el sistema presenta una estructura operativa compuesta por líneas de conducción, redes primarias y secundarias, tanques de almacenamiento, estaciones de bombeo, válvulas de control y sectores hidráulicos definidos para la distribución del servicio. La red ha sido ampliada de manera progresiva como respuesta al crecimiento urbano, lo que ha dado lugar a la coexistencia de tramos antiguos con infraestructura instalada en periodos más recientes, incrementando la heterogeneidad del sistema.</w:t>
      </w:r>
    </w:p>
    <w:p w14:paraId="1D7D38C7" w14:textId="2C7B7545" w:rsidR="00204C51" w:rsidRPr="00204C51" w:rsidRDefault="00253582" w:rsidP="00204C51">
      <w:pPr>
        <w:pStyle w:val="Descripcin"/>
        <w:keepNext/>
        <w:spacing w:after="480"/>
        <w:ind w:firstLine="0"/>
        <w:jc w:val="center"/>
        <w:rPr>
          <w:i w:val="0"/>
          <w:iCs w:val="0"/>
          <w:color w:val="auto"/>
          <w:sz w:val="22"/>
          <w:szCs w:val="22"/>
        </w:rPr>
      </w:pPr>
      <w:bookmarkStart w:id="47" w:name="_Toc219285121"/>
      <w:r w:rsidRPr="00D402B1">
        <w:rPr>
          <w:noProof/>
          <w:lang w:val="en-US"/>
        </w:rPr>
        <w:drawing>
          <wp:anchor distT="0" distB="0" distL="114300" distR="114300" simplePos="0" relativeHeight="251674624" behindDoc="0" locked="0" layoutInCell="1" allowOverlap="1" wp14:anchorId="2AD90E55" wp14:editId="7DF8950F">
            <wp:simplePos x="0" y="0"/>
            <wp:positionH relativeFrom="column">
              <wp:posOffset>609388</wp:posOffset>
            </wp:positionH>
            <wp:positionV relativeFrom="paragraph">
              <wp:posOffset>514985</wp:posOffset>
            </wp:positionV>
            <wp:extent cx="4648200" cy="4648200"/>
            <wp:effectExtent l="0" t="0" r="0" b="0"/>
            <wp:wrapTopAndBottom/>
            <wp:docPr id="926925920" name="Imagen 2"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25920" name="Imagen 2" descr="Mapa&#10;&#10;El contenido generado por IA puede ser incorrec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48200" cy="4648200"/>
                    </a:xfrm>
                    <a:prstGeom prst="rect">
                      <a:avLst/>
                    </a:prstGeom>
                  </pic:spPr>
                </pic:pic>
              </a:graphicData>
            </a:graphic>
            <wp14:sizeRelH relativeFrom="margin">
              <wp14:pctWidth>0</wp14:pctWidth>
            </wp14:sizeRelH>
            <wp14:sizeRelV relativeFrom="margin">
              <wp14:pctHeight>0</wp14:pctHeight>
            </wp14:sizeRelV>
          </wp:anchor>
        </w:drawing>
      </w:r>
      <w:r w:rsidR="00204C51" w:rsidRPr="00204C51">
        <w:rPr>
          <w:b/>
          <w:bCs/>
          <w:i w:val="0"/>
          <w:iCs w:val="0"/>
          <w:color w:val="auto"/>
          <w:sz w:val="22"/>
          <w:szCs w:val="22"/>
        </w:rPr>
        <w:t xml:space="preserve">Ilustración </w:t>
      </w:r>
      <w:r w:rsidR="004D67EA">
        <w:rPr>
          <w:b/>
          <w:bCs/>
          <w:i w:val="0"/>
          <w:iCs w:val="0"/>
          <w:color w:val="auto"/>
          <w:sz w:val="22"/>
          <w:szCs w:val="22"/>
        </w:rPr>
        <w:fldChar w:fldCharType="begin"/>
      </w:r>
      <w:r w:rsidR="004D67EA">
        <w:rPr>
          <w:b/>
          <w:bCs/>
          <w:i w:val="0"/>
          <w:iCs w:val="0"/>
          <w:color w:val="auto"/>
          <w:sz w:val="22"/>
          <w:szCs w:val="22"/>
        </w:rPr>
        <w:instrText xml:space="preserve"> STYLEREF 1 \s </w:instrText>
      </w:r>
      <w:r w:rsidR="004D67EA">
        <w:rPr>
          <w:b/>
          <w:bCs/>
          <w:i w:val="0"/>
          <w:iCs w:val="0"/>
          <w:color w:val="auto"/>
          <w:sz w:val="22"/>
          <w:szCs w:val="22"/>
        </w:rPr>
        <w:fldChar w:fldCharType="separate"/>
      </w:r>
      <w:r w:rsidR="00B72FAE">
        <w:rPr>
          <w:b/>
          <w:bCs/>
          <w:i w:val="0"/>
          <w:iCs w:val="0"/>
          <w:noProof/>
          <w:color w:val="auto"/>
          <w:sz w:val="22"/>
          <w:szCs w:val="22"/>
        </w:rPr>
        <w:t>4</w:t>
      </w:r>
      <w:r w:rsidR="004D67EA">
        <w:rPr>
          <w:b/>
          <w:bCs/>
          <w:i w:val="0"/>
          <w:iCs w:val="0"/>
          <w:color w:val="auto"/>
          <w:sz w:val="22"/>
          <w:szCs w:val="22"/>
        </w:rPr>
        <w:fldChar w:fldCharType="end"/>
      </w:r>
      <w:r w:rsidR="004D67EA">
        <w:rPr>
          <w:b/>
          <w:bCs/>
          <w:i w:val="0"/>
          <w:iCs w:val="0"/>
          <w:color w:val="auto"/>
          <w:sz w:val="22"/>
          <w:szCs w:val="22"/>
        </w:rPr>
        <w:noBreakHyphen/>
      </w:r>
      <w:r w:rsidR="004D67EA">
        <w:rPr>
          <w:b/>
          <w:bCs/>
          <w:i w:val="0"/>
          <w:iCs w:val="0"/>
          <w:color w:val="auto"/>
          <w:sz w:val="22"/>
          <w:szCs w:val="22"/>
        </w:rPr>
        <w:fldChar w:fldCharType="begin"/>
      </w:r>
      <w:r w:rsidR="004D67EA">
        <w:rPr>
          <w:b/>
          <w:bCs/>
          <w:i w:val="0"/>
          <w:iCs w:val="0"/>
          <w:color w:val="auto"/>
          <w:sz w:val="22"/>
          <w:szCs w:val="22"/>
        </w:rPr>
        <w:instrText xml:space="preserve"> SEQ Ilustración \* ARABIC \s 1 </w:instrText>
      </w:r>
      <w:r w:rsidR="004D67EA">
        <w:rPr>
          <w:b/>
          <w:bCs/>
          <w:i w:val="0"/>
          <w:iCs w:val="0"/>
          <w:color w:val="auto"/>
          <w:sz w:val="22"/>
          <w:szCs w:val="22"/>
        </w:rPr>
        <w:fldChar w:fldCharType="separate"/>
      </w:r>
      <w:r w:rsidR="00B72FAE">
        <w:rPr>
          <w:b/>
          <w:bCs/>
          <w:i w:val="0"/>
          <w:iCs w:val="0"/>
          <w:noProof/>
          <w:color w:val="auto"/>
          <w:sz w:val="22"/>
          <w:szCs w:val="22"/>
        </w:rPr>
        <w:t>3</w:t>
      </w:r>
      <w:r w:rsidR="004D67EA">
        <w:rPr>
          <w:b/>
          <w:bCs/>
          <w:i w:val="0"/>
          <w:iCs w:val="0"/>
          <w:color w:val="auto"/>
          <w:sz w:val="22"/>
          <w:szCs w:val="22"/>
        </w:rPr>
        <w:fldChar w:fldCharType="end"/>
      </w:r>
      <w:r w:rsidR="00204C51" w:rsidRPr="00204C51">
        <w:rPr>
          <w:i w:val="0"/>
          <w:iCs w:val="0"/>
          <w:color w:val="auto"/>
          <w:sz w:val="22"/>
          <w:szCs w:val="22"/>
        </w:rPr>
        <w:br/>
        <w:t>Mapa de los 15 sectores hidráulicos de Villavicencio - división territorial actual de operación del servicio</w:t>
      </w:r>
      <w:bookmarkEnd w:id="47"/>
    </w:p>
    <w:p w14:paraId="2F3F4F7C" w14:textId="36938CD5" w:rsidR="00204C51" w:rsidRPr="00D402B1" w:rsidRDefault="00204C51" w:rsidP="00204C51">
      <w:pPr>
        <w:spacing w:after="480"/>
      </w:pPr>
      <w:r>
        <w:t>Fuente</w:t>
      </w:r>
      <w:r w:rsidRPr="00D402B1">
        <w:t xml:space="preserve">: Adaptado de Acueducto de Villavicencio [Ilustración], por EAAV, 2025 </w:t>
      </w:r>
      <w:sdt>
        <w:sdtPr>
          <w:id w:val="-1637405935"/>
          <w:citation/>
        </w:sdtPr>
        <w:sdtContent>
          <w:r w:rsidRPr="00D402B1">
            <w:fldChar w:fldCharType="begin"/>
          </w:r>
          <w:r w:rsidRPr="00D402B1">
            <w:instrText xml:space="preserve"> CITATION cur25 \l 9226 </w:instrText>
          </w:r>
          <w:r w:rsidRPr="00D402B1">
            <w:fldChar w:fldCharType="separate"/>
          </w:r>
          <w:r w:rsidR="00951259" w:rsidRPr="00951259">
            <w:rPr>
              <w:noProof/>
            </w:rPr>
            <w:t>[33]</w:t>
          </w:r>
          <w:r w:rsidRPr="00D402B1">
            <w:fldChar w:fldCharType="end"/>
          </w:r>
        </w:sdtContent>
      </w:sdt>
      <w:r w:rsidRPr="00D402B1">
        <w:t>.</w:t>
      </w:r>
    </w:p>
    <w:p w14:paraId="383618B9" w14:textId="43A98D21" w:rsidR="00381267" w:rsidRDefault="00381267" w:rsidP="00381267">
      <w:pPr>
        <w:spacing w:after="480"/>
      </w:pPr>
      <w:r>
        <w:lastRenderedPageBreak/>
        <w:t>Desde el punto de vista de la cobertura, el sistema de acueducto atiende a una proporción significativa de la población urbana; sin embargo, los documentos oficiales evidencian que aún persisten brechas frente a las metas institucionales proyectadas. La continuidad del servicio se mantiene, en términos generales, cercana a las 24 horas diarias en la mayoría de los sectores, aunque se registran restricciones temporales en zonas específicas durante periodos de alta demanda o cuando se presentan fallas en componentes críticos de la red</w:t>
      </w:r>
      <w:r w:rsidR="0030401E" w:rsidRPr="0030401E">
        <w:t xml:space="preserve"> </w:t>
      </w:r>
      <w:sdt>
        <w:sdtPr>
          <w:id w:val="1235974891"/>
          <w:citation/>
        </w:sdtPr>
        <w:sdtContent>
          <w:r w:rsidR="0030401E" w:rsidRPr="00D402B1">
            <w:fldChar w:fldCharType="begin"/>
          </w:r>
          <w:r w:rsidR="0030401E" w:rsidRPr="00D402B1">
            <w:instrText xml:space="preserve"> CITATION ESP14 \l 9226 </w:instrText>
          </w:r>
          <w:r w:rsidR="0030401E" w:rsidRPr="00D402B1">
            <w:fldChar w:fldCharType="separate"/>
          </w:r>
          <w:r w:rsidR="00951259" w:rsidRPr="00951259">
            <w:rPr>
              <w:noProof/>
            </w:rPr>
            <w:t>[36]</w:t>
          </w:r>
          <w:r w:rsidR="0030401E" w:rsidRPr="00D402B1">
            <w:fldChar w:fldCharType="end"/>
          </w:r>
        </w:sdtContent>
      </w:sdt>
      <w:r>
        <w:t>.</w:t>
      </w:r>
    </w:p>
    <w:p w14:paraId="0E5F4595" w14:textId="77777777" w:rsidR="00381267" w:rsidRDefault="00381267" w:rsidP="00381267">
      <w:pPr>
        <w:spacing w:after="480"/>
      </w:pPr>
      <w:r>
        <w:t>La antigüedad de la infraestructura constituye uno de los aspectos más relevantes en la caracterización del sistema. Una parte considerable de las tuberías supera los 25 y 30 años de operación, lo que incrementa la probabilidad de fallas estructurales, fugas recurrentes y pérdidas de agua no contabilizada. Esta condición se ve agravada en sectores donde predominan materiales antiguos o donde las condiciones geotécnicas generan esfuerzos adicionales sobre las conducciones enterradas.</w:t>
      </w:r>
    </w:p>
    <w:p w14:paraId="77FD14DB" w14:textId="77777777" w:rsidR="00381267" w:rsidRDefault="00381267" w:rsidP="00381267">
      <w:pPr>
        <w:spacing w:after="480"/>
      </w:pPr>
      <w:r>
        <w:t>En relación con los materiales de las tuberías, la información disponible indica la presencia de una combinación de sistemas construidos en asbesto-cemento, hierro fundido, hierro galvanizado y materiales más recientes como PVC y polietileno de alta densidad. Si bien en los últimos años se han desarrollado programas de reposición de tuberías antiguas por materiales plásticos, los inventarios técnicos evidencian que aún subsisten tramos extensos con materiales que han superado su vida útil estimada, lo que explica la recurrencia de daños y la necesidad de intervenciones correctivas frecuentes.</w:t>
      </w:r>
    </w:p>
    <w:p w14:paraId="43160A72" w14:textId="5B53147E" w:rsidR="00381267" w:rsidRDefault="00381267" w:rsidP="00381267">
      <w:pPr>
        <w:spacing w:after="480"/>
      </w:pPr>
      <w:r>
        <w:t>La estructura operativa del sistema se apoya en la sectorización hidráulica como herramienta de gestión, lo que permite dividir la red en sectores de operación para facilitar el control de presiones, la detección de fugas y la ejecución de mantenimientos localizados. No obstante, los altos índices de pérdidas reportados indican que la sectorización existente resulta insuficiente para compensar el deterioro acumulado de la infraestructura, especialmente en los tramos más antiguos del sistema</w:t>
      </w:r>
      <w:r w:rsidR="00BC5183" w:rsidRPr="00BC5183">
        <w:t xml:space="preserve"> </w:t>
      </w:r>
      <w:sdt>
        <w:sdtPr>
          <w:id w:val="-117224921"/>
          <w:citation/>
        </w:sdtPr>
        <w:sdtContent>
          <w:r w:rsidR="00BC5183" w:rsidRPr="00D402B1">
            <w:fldChar w:fldCharType="begin"/>
          </w:r>
          <w:r w:rsidR="00BC5183" w:rsidRPr="00D402B1">
            <w:instrText xml:space="preserve"> CITATION Emp20 \l 9226 </w:instrText>
          </w:r>
          <w:r w:rsidR="00BC5183" w:rsidRPr="00D402B1">
            <w:fldChar w:fldCharType="separate"/>
          </w:r>
          <w:r w:rsidR="00951259" w:rsidRPr="00951259">
            <w:rPr>
              <w:noProof/>
            </w:rPr>
            <w:t>[37]</w:t>
          </w:r>
          <w:r w:rsidR="00BC5183" w:rsidRPr="00D402B1">
            <w:fldChar w:fldCharType="end"/>
          </w:r>
        </w:sdtContent>
      </w:sdt>
      <w:r>
        <w:t>.</w:t>
      </w:r>
    </w:p>
    <w:p w14:paraId="3F9B9F0A" w14:textId="77777777" w:rsidR="00381267" w:rsidRDefault="00381267" w:rsidP="00381267">
      <w:pPr>
        <w:spacing w:after="480"/>
      </w:pPr>
      <w:r>
        <w:t xml:space="preserve">Desde una perspectiva funcional, los resultados del análisis muestran que el sistema de acueducto de Villavicencio enfrenta una combinación de desafíos estructurales y operativos: infraestructura envejecida, heterogeneidad de materiales, condiciones geotécnicas complejas y </w:t>
      </w:r>
      <w:r>
        <w:lastRenderedPageBreak/>
        <w:t>una demanda creciente de agua potable. Estos factores se reflejan en los elevados niveles de agua no contabilizada y en la necesidad de destinar recursos significativos a labores de reparación, en detrimento de programas integrales de rehabilitación.</w:t>
      </w:r>
    </w:p>
    <w:p w14:paraId="0858971D" w14:textId="280E262F" w:rsidR="00204C51" w:rsidRDefault="00381267" w:rsidP="00204C51">
      <w:pPr>
        <w:spacing w:after="480"/>
      </w:pPr>
      <w:r>
        <w:t>En síntesis, la caracterización general del sistema de acueducto evidencia que, si bien existen avances en la gestión operativa y en la expansión del servicio, persisten limitaciones estructurales que afectan la eficiencia y sostenibilidad del sistema. Estos hallazgos confirman la pertinencia del objetivo de la investigación y justifican el análisis comparativo de estrategias de rehabilitación como una alternativa para reducir pérdidas, optimizar recursos y fortalecer la resiliencia del sistema de acueducto de Villavicencio.</w:t>
      </w:r>
    </w:p>
    <w:p w14:paraId="09ED0B55" w14:textId="42F72F7C" w:rsidR="00750715" w:rsidRPr="00D402B1" w:rsidRDefault="00750715" w:rsidP="00253582">
      <w:pPr>
        <w:pStyle w:val="Ttulo3"/>
        <w:numPr>
          <w:ilvl w:val="2"/>
          <w:numId w:val="1"/>
        </w:numPr>
      </w:pPr>
      <w:bookmarkStart w:id="48" w:name="_Toc221628330"/>
      <w:r w:rsidRPr="00D402B1">
        <w:t>Extensión</w:t>
      </w:r>
      <w:r w:rsidR="009A0D86" w:rsidRPr="00D402B1">
        <w:t xml:space="preserve"> </w:t>
      </w:r>
      <w:r w:rsidRPr="00D402B1">
        <w:t>de</w:t>
      </w:r>
      <w:r w:rsidR="009A0D86" w:rsidRPr="00D402B1">
        <w:t xml:space="preserve"> </w:t>
      </w:r>
      <w:r w:rsidRPr="00D402B1">
        <w:t>la</w:t>
      </w:r>
      <w:r w:rsidR="009A0D86" w:rsidRPr="00D402B1">
        <w:t xml:space="preserve"> </w:t>
      </w:r>
      <w:r w:rsidRPr="00D402B1">
        <w:t>red,</w:t>
      </w:r>
      <w:r w:rsidR="009A0D86" w:rsidRPr="00D402B1">
        <w:t xml:space="preserve"> </w:t>
      </w:r>
      <w:r w:rsidRPr="00D402B1">
        <w:t>cobertura</w:t>
      </w:r>
      <w:r w:rsidR="009A0D86" w:rsidRPr="00D402B1">
        <w:t xml:space="preserve"> </w:t>
      </w:r>
      <w:r w:rsidRPr="00D402B1">
        <w:t>y</w:t>
      </w:r>
      <w:r w:rsidR="009A0D86" w:rsidRPr="00D402B1">
        <w:t xml:space="preserve"> </w:t>
      </w:r>
      <w:r w:rsidRPr="00D402B1">
        <w:t>servicios</w:t>
      </w:r>
      <w:bookmarkEnd w:id="48"/>
    </w:p>
    <w:p w14:paraId="40D54D67" w14:textId="1BF6D90A" w:rsidR="001357DC" w:rsidRPr="00D402B1" w:rsidRDefault="001357DC" w:rsidP="00D402B1">
      <w:pPr>
        <w:spacing w:after="480"/>
      </w:pPr>
      <w:r w:rsidRPr="00D402B1">
        <w:t>La</w:t>
      </w:r>
      <w:r w:rsidR="009A0D86" w:rsidRPr="00D402B1">
        <w:t xml:space="preserve"> </w:t>
      </w:r>
      <w:r w:rsidRPr="00D402B1">
        <w:t>red</w:t>
      </w:r>
      <w:r w:rsidR="009A0D86" w:rsidRPr="00D402B1">
        <w:t xml:space="preserve"> </w:t>
      </w:r>
      <w:r w:rsidRPr="00D402B1">
        <w:t>de</w:t>
      </w:r>
      <w:r w:rsidR="009A0D86" w:rsidRPr="00D402B1">
        <w:t xml:space="preserve"> </w:t>
      </w:r>
      <w:r w:rsidRPr="00D402B1">
        <w:t>acueducto</w:t>
      </w:r>
      <w:r w:rsidR="009A0D86" w:rsidRPr="00D402B1">
        <w:t xml:space="preserve"> </w:t>
      </w:r>
      <w:r w:rsidRPr="00D402B1">
        <w:t>de</w:t>
      </w:r>
      <w:r w:rsidR="009A0D86" w:rsidRPr="00D402B1">
        <w:t xml:space="preserve"> </w:t>
      </w:r>
      <w:r w:rsidRPr="00D402B1">
        <w:t>Villavicencio</w:t>
      </w:r>
      <w:r w:rsidR="009A0D86" w:rsidRPr="00D402B1">
        <w:t xml:space="preserve"> </w:t>
      </w:r>
      <w:r w:rsidRPr="00D402B1">
        <w:t>está</w:t>
      </w:r>
      <w:r w:rsidR="009A0D86" w:rsidRPr="00D402B1">
        <w:t xml:space="preserve"> </w:t>
      </w:r>
      <w:r w:rsidRPr="00D402B1">
        <w:t>bajo</w:t>
      </w:r>
      <w:r w:rsidR="009A0D86" w:rsidRPr="00D402B1">
        <w:t xml:space="preserve"> </w:t>
      </w:r>
      <w:r w:rsidRPr="00D402B1">
        <w:t>la</w:t>
      </w:r>
      <w:r w:rsidR="009A0D86" w:rsidRPr="00D402B1">
        <w:t xml:space="preserve"> </w:t>
      </w:r>
      <w:r w:rsidRPr="00D402B1">
        <w:t>responsabilidad</w:t>
      </w:r>
      <w:r w:rsidR="009A0D86" w:rsidRPr="00D402B1">
        <w:t xml:space="preserve"> </w:t>
      </w:r>
      <w:r w:rsidRPr="00D402B1">
        <w:t>de</w:t>
      </w:r>
      <w:r w:rsidR="009A0D86" w:rsidRPr="00D402B1">
        <w:t xml:space="preserve"> </w:t>
      </w:r>
      <w:r w:rsidRPr="00D402B1">
        <w:t>la</w:t>
      </w:r>
      <w:r w:rsidR="009A0D86" w:rsidRPr="00D402B1">
        <w:t xml:space="preserve"> </w:t>
      </w:r>
      <w:r w:rsidRPr="00D402B1">
        <w:t>EAAV</w:t>
      </w:r>
      <w:r w:rsidR="009A0D86" w:rsidRPr="00D402B1">
        <w:t xml:space="preserve"> </w:t>
      </w:r>
      <w:r w:rsidRPr="00D402B1">
        <w:t>E.S.P.</w:t>
      </w:r>
      <w:r w:rsidR="009A0D86" w:rsidRPr="00D402B1">
        <w:t xml:space="preserve"> </w:t>
      </w:r>
      <w:r w:rsidRPr="00D402B1">
        <w:t>y</w:t>
      </w:r>
      <w:r w:rsidR="009A0D86" w:rsidRPr="00D402B1">
        <w:t xml:space="preserve"> </w:t>
      </w:r>
      <w:r w:rsidRPr="00D402B1">
        <w:t>sirve</w:t>
      </w:r>
      <w:r w:rsidR="009A0D86" w:rsidRPr="00D402B1">
        <w:t xml:space="preserve"> </w:t>
      </w:r>
      <w:r w:rsidRPr="00D402B1">
        <w:t>a</w:t>
      </w:r>
      <w:r w:rsidR="009A0D86" w:rsidRPr="00D402B1">
        <w:t xml:space="preserve"> </w:t>
      </w:r>
      <w:r w:rsidRPr="00D402B1">
        <w:t>gran</w:t>
      </w:r>
      <w:r w:rsidR="009A0D86" w:rsidRPr="00D402B1">
        <w:t xml:space="preserve"> </w:t>
      </w:r>
      <w:r w:rsidRPr="00D402B1">
        <w:t>parte</w:t>
      </w:r>
      <w:r w:rsidR="009A0D86" w:rsidRPr="00D402B1">
        <w:t xml:space="preserve"> </w:t>
      </w:r>
      <w:r w:rsidRPr="00D402B1">
        <w:t>del</w:t>
      </w:r>
      <w:r w:rsidR="009A0D86" w:rsidRPr="00D402B1">
        <w:t xml:space="preserve"> </w:t>
      </w:r>
      <w:r w:rsidRPr="00D402B1">
        <w:t>área</w:t>
      </w:r>
      <w:r w:rsidR="009A0D86" w:rsidRPr="00D402B1">
        <w:t xml:space="preserve"> </w:t>
      </w:r>
      <w:r w:rsidRPr="00D402B1">
        <w:t>urbana.</w:t>
      </w:r>
      <w:r w:rsidR="009A0D86" w:rsidRPr="00D402B1">
        <w:t xml:space="preserve"> </w:t>
      </w:r>
      <w:r w:rsidRPr="00D402B1">
        <w:t>Los</w:t>
      </w:r>
      <w:r w:rsidR="009A0D86" w:rsidRPr="00D402B1">
        <w:t xml:space="preserve"> </w:t>
      </w:r>
      <w:r w:rsidRPr="00D402B1">
        <w:t>servicios</w:t>
      </w:r>
      <w:r w:rsidR="009A0D86" w:rsidRPr="00D402B1">
        <w:t xml:space="preserve"> </w:t>
      </w:r>
      <w:r w:rsidRPr="00D402B1">
        <w:t>incluyen</w:t>
      </w:r>
      <w:r w:rsidR="009A0D86" w:rsidRPr="00D402B1">
        <w:t xml:space="preserve"> </w:t>
      </w:r>
      <w:r w:rsidRPr="00D402B1">
        <w:t>suministro</w:t>
      </w:r>
      <w:r w:rsidR="009A0D86" w:rsidRPr="00D402B1">
        <w:t xml:space="preserve"> </w:t>
      </w:r>
      <w:r w:rsidRPr="00D402B1">
        <w:t>domiciliario,</w:t>
      </w:r>
      <w:r w:rsidR="009A0D86" w:rsidRPr="00D402B1">
        <w:t xml:space="preserve"> </w:t>
      </w:r>
      <w:r w:rsidRPr="00D402B1">
        <w:t>institucional</w:t>
      </w:r>
      <w:r w:rsidR="009A0D86" w:rsidRPr="00D402B1">
        <w:t xml:space="preserve"> </w:t>
      </w:r>
      <w:r w:rsidRPr="00D402B1">
        <w:t>y</w:t>
      </w:r>
      <w:r w:rsidR="009A0D86" w:rsidRPr="00D402B1">
        <w:t xml:space="preserve"> </w:t>
      </w:r>
      <w:r w:rsidRPr="00D402B1">
        <w:t>comercial,</w:t>
      </w:r>
      <w:r w:rsidR="009A0D86" w:rsidRPr="00D402B1">
        <w:t xml:space="preserve"> </w:t>
      </w:r>
      <w:r w:rsidRPr="00D402B1">
        <w:t>abastecimiento</w:t>
      </w:r>
      <w:r w:rsidR="009A0D86" w:rsidRPr="00D402B1">
        <w:t xml:space="preserve"> </w:t>
      </w:r>
      <w:r w:rsidRPr="00D402B1">
        <w:t>en</w:t>
      </w:r>
      <w:r w:rsidR="009A0D86" w:rsidRPr="00D402B1">
        <w:t xml:space="preserve"> </w:t>
      </w:r>
      <w:r w:rsidRPr="00D402B1">
        <w:t>temporadas</w:t>
      </w:r>
      <w:r w:rsidR="009A0D86" w:rsidRPr="00D402B1">
        <w:t xml:space="preserve"> </w:t>
      </w:r>
      <w:r w:rsidRPr="00D402B1">
        <w:t>de</w:t>
      </w:r>
      <w:r w:rsidR="009A0D86" w:rsidRPr="00D402B1">
        <w:t xml:space="preserve"> </w:t>
      </w:r>
      <w:r w:rsidRPr="00D402B1">
        <w:t>variación</w:t>
      </w:r>
      <w:r w:rsidR="009A0D86" w:rsidRPr="00D402B1">
        <w:t xml:space="preserve"> </w:t>
      </w:r>
      <w:r w:rsidRPr="00D402B1">
        <w:t>climática,</w:t>
      </w:r>
      <w:r w:rsidR="009A0D86" w:rsidRPr="00D402B1">
        <w:t xml:space="preserve"> </w:t>
      </w:r>
      <w:r w:rsidRPr="00D402B1">
        <w:t>respaldo</w:t>
      </w:r>
      <w:r w:rsidR="009A0D86" w:rsidRPr="00D402B1">
        <w:t xml:space="preserve"> </w:t>
      </w:r>
      <w:r w:rsidRPr="00D402B1">
        <w:t>por</w:t>
      </w:r>
      <w:r w:rsidR="009A0D86" w:rsidRPr="00D402B1">
        <w:t xml:space="preserve"> </w:t>
      </w:r>
      <w:r w:rsidRPr="00D402B1">
        <w:t>pozos</w:t>
      </w:r>
      <w:r w:rsidR="009A0D86" w:rsidRPr="00D402B1">
        <w:t xml:space="preserve"> </w:t>
      </w:r>
      <w:r w:rsidRPr="00D402B1">
        <w:t>profundos,</w:t>
      </w:r>
      <w:r w:rsidR="009A0D86" w:rsidRPr="00D402B1">
        <w:t xml:space="preserve"> </w:t>
      </w:r>
      <w:r w:rsidRPr="00D402B1">
        <w:t>y</w:t>
      </w:r>
      <w:r w:rsidR="009A0D86" w:rsidRPr="00D402B1">
        <w:t xml:space="preserve"> </w:t>
      </w:r>
      <w:r w:rsidRPr="00D402B1">
        <w:t>manejo</w:t>
      </w:r>
      <w:r w:rsidR="009A0D86" w:rsidRPr="00D402B1">
        <w:t xml:space="preserve"> </w:t>
      </w:r>
      <w:r w:rsidRPr="00D402B1">
        <w:t>de</w:t>
      </w:r>
      <w:r w:rsidR="009A0D86" w:rsidRPr="00D402B1">
        <w:t xml:space="preserve"> </w:t>
      </w:r>
      <w:r w:rsidRPr="00D402B1">
        <w:t>emergencias.</w:t>
      </w:r>
      <w:r w:rsidR="009A0D86" w:rsidRPr="00D402B1">
        <w:t xml:space="preserve"> </w:t>
      </w:r>
      <w:r w:rsidRPr="00D402B1">
        <w:t>Los</w:t>
      </w:r>
      <w:r w:rsidR="009A0D86" w:rsidRPr="00D402B1">
        <w:t xml:space="preserve"> </w:t>
      </w:r>
      <w:r w:rsidRPr="00D402B1">
        <w:t>documentos</w:t>
      </w:r>
      <w:r w:rsidR="009A0D86" w:rsidRPr="00D402B1">
        <w:t xml:space="preserve"> </w:t>
      </w:r>
      <w:r w:rsidRPr="00D402B1">
        <w:t>revisados</w:t>
      </w:r>
      <w:r w:rsidR="009A0D86" w:rsidRPr="00D402B1">
        <w:t xml:space="preserve"> </w:t>
      </w:r>
      <w:r w:rsidRPr="00D402B1">
        <w:t>indican</w:t>
      </w:r>
      <w:r w:rsidR="009A0D86" w:rsidRPr="00D402B1">
        <w:t xml:space="preserve"> </w:t>
      </w:r>
      <w:r w:rsidRPr="00D402B1">
        <w:t>que</w:t>
      </w:r>
      <w:r w:rsidR="009A0D86" w:rsidRPr="00D402B1">
        <w:t xml:space="preserve"> </w:t>
      </w:r>
      <w:r w:rsidRPr="00D402B1">
        <w:t>ha</w:t>
      </w:r>
      <w:r w:rsidR="009A0D86" w:rsidRPr="00D402B1">
        <w:t xml:space="preserve"> </w:t>
      </w:r>
      <w:r w:rsidRPr="00D402B1">
        <w:t>habido</w:t>
      </w:r>
      <w:r w:rsidR="009A0D86" w:rsidRPr="00D402B1">
        <w:t xml:space="preserve"> </w:t>
      </w:r>
      <w:r w:rsidRPr="00D402B1">
        <w:t>esfuerzos</w:t>
      </w:r>
      <w:r w:rsidR="009A0D86" w:rsidRPr="00D402B1">
        <w:t xml:space="preserve"> </w:t>
      </w:r>
      <w:r w:rsidRPr="00D402B1">
        <w:t>recientes</w:t>
      </w:r>
      <w:r w:rsidR="009A0D86" w:rsidRPr="00D402B1">
        <w:t xml:space="preserve"> </w:t>
      </w:r>
      <w:r w:rsidRPr="00D402B1">
        <w:t>de</w:t>
      </w:r>
      <w:r w:rsidR="009A0D86" w:rsidRPr="00D402B1">
        <w:t xml:space="preserve"> </w:t>
      </w:r>
      <w:r w:rsidRPr="00D402B1">
        <w:t>expansión,</w:t>
      </w:r>
      <w:r w:rsidR="009A0D86" w:rsidRPr="00D402B1">
        <w:t xml:space="preserve"> </w:t>
      </w:r>
      <w:r w:rsidRPr="00D402B1">
        <w:t>mantenimiento</w:t>
      </w:r>
      <w:r w:rsidR="009A0D86" w:rsidRPr="00D402B1">
        <w:t xml:space="preserve"> </w:t>
      </w:r>
      <w:r w:rsidRPr="00D402B1">
        <w:t>y</w:t>
      </w:r>
      <w:r w:rsidR="009A0D86" w:rsidRPr="00D402B1">
        <w:t xml:space="preserve"> </w:t>
      </w:r>
      <w:r w:rsidRPr="00D402B1">
        <w:t>mejora</w:t>
      </w:r>
      <w:r w:rsidR="009A0D86" w:rsidRPr="00D402B1">
        <w:t xml:space="preserve"> </w:t>
      </w:r>
      <w:r w:rsidRPr="00D402B1">
        <w:t>del</w:t>
      </w:r>
      <w:r w:rsidR="009A0D86" w:rsidRPr="00D402B1">
        <w:t xml:space="preserve"> </w:t>
      </w:r>
      <w:r w:rsidRPr="00D402B1">
        <w:t>servicio</w:t>
      </w:r>
      <w:r w:rsidR="009A0D86" w:rsidRPr="00D402B1">
        <w:t xml:space="preserve"> </w:t>
      </w:r>
      <w:r w:rsidRPr="00D402B1">
        <w:t>para</w:t>
      </w:r>
      <w:r w:rsidR="009A0D86" w:rsidRPr="00D402B1">
        <w:t xml:space="preserve"> </w:t>
      </w:r>
      <w:r w:rsidRPr="00D402B1">
        <w:t>incrementar</w:t>
      </w:r>
      <w:r w:rsidR="009A0D86" w:rsidRPr="00D402B1">
        <w:t xml:space="preserve"> </w:t>
      </w:r>
      <w:r w:rsidRPr="00D402B1">
        <w:t>la</w:t>
      </w:r>
      <w:r w:rsidR="009A0D86" w:rsidRPr="00D402B1">
        <w:t xml:space="preserve"> </w:t>
      </w:r>
      <w:r w:rsidRPr="00D402B1">
        <w:t>cobertura</w:t>
      </w:r>
      <w:r w:rsidR="009A0D86" w:rsidRPr="00D402B1">
        <w:t xml:space="preserve"> </w:t>
      </w:r>
      <w:r w:rsidRPr="00D402B1">
        <w:t>y</w:t>
      </w:r>
      <w:r w:rsidR="009A0D86" w:rsidRPr="00D402B1">
        <w:t xml:space="preserve"> </w:t>
      </w:r>
      <w:r w:rsidRPr="00D402B1">
        <w:t>mejorar</w:t>
      </w:r>
      <w:r w:rsidR="009A0D86" w:rsidRPr="00D402B1">
        <w:t xml:space="preserve"> </w:t>
      </w:r>
      <w:r w:rsidRPr="00D402B1">
        <w:t>la</w:t>
      </w:r>
      <w:r w:rsidR="009A0D86" w:rsidRPr="00D402B1">
        <w:t xml:space="preserve"> </w:t>
      </w:r>
      <w:r w:rsidRPr="00D402B1">
        <w:t>continuidad.</w:t>
      </w:r>
    </w:p>
    <w:p w14:paraId="104D64B9" w14:textId="175BCB06" w:rsidR="001357DC" w:rsidRPr="00D402B1" w:rsidRDefault="001357DC">
      <w:pPr>
        <w:pStyle w:val="Prrafodelista"/>
        <w:numPr>
          <w:ilvl w:val="0"/>
          <w:numId w:val="3"/>
        </w:numPr>
        <w:spacing w:after="480"/>
      </w:pPr>
      <w:r w:rsidRPr="00D402B1">
        <w:t>En</w:t>
      </w:r>
      <w:r w:rsidR="009A0D86" w:rsidRPr="00D402B1">
        <w:t xml:space="preserve"> </w:t>
      </w:r>
      <w:r w:rsidRPr="00D402B1">
        <w:t>noticias</w:t>
      </w:r>
      <w:r w:rsidR="009A0D86" w:rsidRPr="00D402B1">
        <w:t xml:space="preserve"> </w:t>
      </w:r>
      <w:r w:rsidRPr="00D402B1">
        <w:t>institucionales</w:t>
      </w:r>
      <w:r w:rsidR="009A0D86" w:rsidRPr="00D402B1">
        <w:t xml:space="preserve"> </w:t>
      </w:r>
      <w:r w:rsidRPr="00D402B1">
        <w:t>recientes</w:t>
      </w:r>
      <w:r w:rsidR="009A0D86" w:rsidRPr="00D402B1">
        <w:t xml:space="preserve"> </w:t>
      </w:r>
      <w:r w:rsidRPr="00D402B1">
        <w:t>se</w:t>
      </w:r>
      <w:r w:rsidR="009A0D86" w:rsidRPr="00D402B1">
        <w:t xml:space="preserve"> </w:t>
      </w:r>
      <w:r w:rsidRPr="00D402B1">
        <w:t>reporta</w:t>
      </w:r>
      <w:r w:rsidR="009A0D86" w:rsidRPr="00D402B1">
        <w:t xml:space="preserve"> </w:t>
      </w:r>
      <w:r w:rsidRPr="00D402B1">
        <w:t>que</w:t>
      </w:r>
      <w:r w:rsidR="009A0D86" w:rsidRPr="00D402B1">
        <w:t xml:space="preserve"> </w:t>
      </w:r>
      <w:r w:rsidRPr="00D402B1">
        <w:t>la</w:t>
      </w:r>
      <w:r w:rsidR="009A0D86" w:rsidRPr="00D402B1">
        <w:t xml:space="preserve"> </w:t>
      </w:r>
      <w:r w:rsidRPr="00D402B1">
        <w:t>EAAV</w:t>
      </w:r>
      <w:r w:rsidR="009A0D86" w:rsidRPr="00D402B1">
        <w:t xml:space="preserve"> </w:t>
      </w:r>
      <w:r w:rsidRPr="00D402B1">
        <w:t>mejoró</w:t>
      </w:r>
      <w:r w:rsidR="009A0D86" w:rsidRPr="00D402B1">
        <w:t xml:space="preserve"> </w:t>
      </w:r>
      <w:r w:rsidRPr="00D402B1">
        <w:t>la</w:t>
      </w:r>
      <w:r w:rsidR="009A0D86" w:rsidRPr="00D402B1">
        <w:t xml:space="preserve"> </w:t>
      </w:r>
      <w:r w:rsidRPr="00D402B1">
        <w:t>prestación</w:t>
      </w:r>
      <w:r w:rsidR="009A0D86" w:rsidRPr="00D402B1">
        <w:t xml:space="preserve"> </w:t>
      </w:r>
      <w:r w:rsidRPr="00D402B1">
        <w:t>del</w:t>
      </w:r>
      <w:r w:rsidR="009A0D86" w:rsidRPr="00D402B1">
        <w:t xml:space="preserve"> </w:t>
      </w:r>
      <w:r w:rsidRPr="00D402B1">
        <w:t>servicio</w:t>
      </w:r>
      <w:r w:rsidR="009A0D86" w:rsidRPr="00D402B1">
        <w:t xml:space="preserve"> </w:t>
      </w:r>
      <w:r w:rsidRPr="00D402B1">
        <w:t>de</w:t>
      </w:r>
      <w:r w:rsidR="009A0D86" w:rsidRPr="00D402B1">
        <w:t xml:space="preserve"> </w:t>
      </w:r>
      <w:r w:rsidRPr="00D402B1">
        <w:t>acueducto</w:t>
      </w:r>
      <w:r w:rsidR="009A0D86" w:rsidRPr="00D402B1">
        <w:t xml:space="preserve"> </w:t>
      </w:r>
      <w:r w:rsidRPr="00D402B1">
        <w:t>para</w:t>
      </w:r>
      <w:r w:rsidR="009A0D86" w:rsidRPr="00D402B1">
        <w:t xml:space="preserve"> </w:t>
      </w:r>
      <w:r w:rsidRPr="00D402B1">
        <w:t>más</w:t>
      </w:r>
      <w:r w:rsidR="009A0D86" w:rsidRPr="00D402B1">
        <w:t xml:space="preserve"> </w:t>
      </w:r>
      <w:r w:rsidRPr="00D402B1">
        <w:t>de</w:t>
      </w:r>
      <w:r w:rsidR="009A0D86" w:rsidRPr="00D402B1">
        <w:t xml:space="preserve"> </w:t>
      </w:r>
      <w:r w:rsidRPr="00D402B1">
        <w:t>147.000</w:t>
      </w:r>
      <w:r w:rsidR="009A0D86" w:rsidRPr="00D402B1">
        <w:t xml:space="preserve"> </w:t>
      </w:r>
      <w:r w:rsidRPr="00D402B1">
        <w:t>usuarios</w:t>
      </w:r>
      <w:r w:rsidR="009A0D86" w:rsidRPr="00D402B1">
        <w:t xml:space="preserve"> </w:t>
      </w:r>
      <w:r w:rsidRPr="00D402B1">
        <w:t>durante</w:t>
      </w:r>
      <w:r w:rsidR="009A0D86" w:rsidRPr="00D402B1">
        <w:t xml:space="preserve"> </w:t>
      </w:r>
      <w:r w:rsidRPr="00D402B1">
        <w:t>el</w:t>
      </w:r>
      <w:r w:rsidR="009A0D86" w:rsidRPr="00D402B1">
        <w:t xml:space="preserve"> </w:t>
      </w:r>
      <w:r w:rsidRPr="00D402B1">
        <w:t>año</w:t>
      </w:r>
      <w:r w:rsidR="009A0D86" w:rsidRPr="00D402B1">
        <w:t xml:space="preserve"> </w:t>
      </w:r>
      <w:r w:rsidRPr="00D402B1">
        <w:t>2024.</w:t>
      </w:r>
      <w:r w:rsidR="009A0D86" w:rsidRPr="00D402B1">
        <w:t xml:space="preserve"> </w:t>
      </w:r>
      <w:r w:rsidRPr="00D402B1">
        <w:t>Entre</w:t>
      </w:r>
      <w:r w:rsidR="009A0D86" w:rsidRPr="00D402B1">
        <w:t xml:space="preserve"> </w:t>
      </w:r>
      <w:r w:rsidRPr="00D402B1">
        <w:t>las</w:t>
      </w:r>
      <w:r w:rsidR="009A0D86" w:rsidRPr="00D402B1">
        <w:t xml:space="preserve"> </w:t>
      </w:r>
      <w:r w:rsidRPr="00D402B1">
        <w:t>intervenciones</w:t>
      </w:r>
      <w:r w:rsidR="009A0D86" w:rsidRPr="00D402B1">
        <w:t xml:space="preserve"> </w:t>
      </w:r>
      <w:r w:rsidRPr="00D402B1">
        <w:t>realizadas,</w:t>
      </w:r>
      <w:r w:rsidR="009A0D86" w:rsidRPr="00D402B1">
        <w:t xml:space="preserve"> </w:t>
      </w:r>
      <w:r w:rsidRPr="00D402B1">
        <w:t>se</w:t>
      </w:r>
      <w:r w:rsidR="009A0D86" w:rsidRPr="00D402B1">
        <w:t xml:space="preserve"> </w:t>
      </w:r>
      <w:r w:rsidRPr="00D402B1">
        <w:t>destaca</w:t>
      </w:r>
      <w:r w:rsidR="009A0D86" w:rsidRPr="00D402B1">
        <w:t xml:space="preserve"> </w:t>
      </w:r>
      <w:r w:rsidRPr="00D402B1">
        <w:t>el</w:t>
      </w:r>
      <w:r w:rsidR="009A0D86" w:rsidRPr="00D402B1">
        <w:t xml:space="preserve"> </w:t>
      </w:r>
      <w:r w:rsidRPr="00D402B1">
        <w:t>aumento</w:t>
      </w:r>
      <w:r w:rsidR="009A0D86" w:rsidRPr="00D402B1">
        <w:t xml:space="preserve"> </w:t>
      </w:r>
      <w:r w:rsidRPr="00D402B1">
        <w:t>del</w:t>
      </w:r>
      <w:r w:rsidR="009A0D86" w:rsidRPr="00D402B1">
        <w:t xml:space="preserve"> </w:t>
      </w:r>
      <w:r w:rsidRPr="00D402B1">
        <w:t>caudal</w:t>
      </w:r>
      <w:r w:rsidR="009A0D86" w:rsidRPr="00D402B1">
        <w:t xml:space="preserve"> </w:t>
      </w:r>
      <w:r w:rsidRPr="00D402B1">
        <w:t>en</w:t>
      </w:r>
      <w:r w:rsidR="009A0D86" w:rsidRPr="00D402B1">
        <w:t xml:space="preserve"> </w:t>
      </w:r>
      <w:r w:rsidRPr="00D402B1">
        <w:t>la</w:t>
      </w:r>
      <w:r w:rsidR="009A0D86" w:rsidRPr="00D402B1">
        <w:t xml:space="preserve"> </w:t>
      </w:r>
      <w:r w:rsidRPr="00D402B1">
        <w:t>línea</w:t>
      </w:r>
      <w:r w:rsidR="009A0D86" w:rsidRPr="00D402B1">
        <w:t xml:space="preserve"> </w:t>
      </w:r>
      <w:r w:rsidRPr="00D402B1">
        <w:t>de</w:t>
      </w:r>
      <w:r w:rsidR="009A0D86" w:rsidRPr="00D402B1">
        <w:t xml:space="preserve"> </w:t>
      </w:r>
      <w:r w:rsidRPr="00D402B1">
        <w:t>conducción</w:t>
      </w:r>
      <w:r w:rsidR="009A0D86" w:rsidRPr="00D402B1">
        <w:t xml:space="preserve"> </w:t>
      </w:r>
      <w:r w:rsidRPr="00D402B1">
        <w:t>de</w:t>
      </w:r>
      <w:r w:rsidR="009A0D86" w:rsidRPr="00D402B1">
        <w:t xml:space="preserve"> </w:t>
      </w:r>
      <w:r w:rsidRPr="00D402B1">
        <w:t>Quebrada</w:t>
      </w:r>
      <w:r w:rsidR="009A0D86" w:rsidRPr="00D402B1">
        <w:t xml:space="preserve"> </w:t>
      </w:r>
      <w:r w:rsidRPr="00D402B1">
        <w:t>Honda,</w:t>
      </w:r>
      <w:r w:rsidR="009A0D86" w:rsidRPr="00D402B1">
        <w:t xml:space="preserve"> </w:t>
      </w:r>
      <w:r w:rsidRPr="00D402B1">
        <w:t>pasando</w:t>
      </w:r>
      <w:r w:rsidR="009A0D86" w:rsidRPr="00D402B1">
        <w:t xml:space="preserve"> </w:t>
      </w:r>
      <w:r w:rsidRPr="00D402B1">
        <w:t>de</w:t>
      </w:r>
      <w:r w:rsidR="009A0D86" w:rsidRPr="00D402B1">
        <w:t xml:space="preserve"> </w:t>
      </w:r>
      <w:r w:rsidRPr="00D402B1">
        <w:t>900</w:t>
      </w:r>
      <w:r w:rsidR="009A0D86" w:rsidRPr="00D402B1">
        <w:t xml:space="preserve"> </w:t>
      </w:r>
      <w:r w:rsidRPr="00D402B1">
        <w:t>a</w:t>
      </w:r>
      <w:r w:rsidR="009A0D86" w:rsidRPr="00D402B1">
        <w:t xml:space="preserve"> </w:t>
      </w:r>
      <w:r w:rsidRPr="00D402B1">
        <w:t>1.150</w:t>
      </w:r>
      <w:r w:rsidR="009A0D86" w:rsidRPr="00D402B1">
        <w:t xml:space="preserve"> </w:t>
      </w:r>
      <w:r w:rsidRPr="00D402B1">
        <w:t>litros</w:t>
      </w:r>
      <w:r w:rsidR="009A0D86" w:rsidRPr="00D402B1">
        <w:t xml:space="preserve"> </w:t>
      </w:r>
      <w:r w:rsidRPr="00D402B1">
        <w:t>por</w:t>
      </w:r>
      <w:r w:rsidR="009A0D86" w:rsidRPr="00D402B1">
        <w:t xml:space="preserve"> </w:t>
      </w:r>
      <w:r w:rsidRPr="00D402B1">
        <w:t>segundo.</w:t>
      </w:r>
      <w:r w:rsidR="009A0D86" w:rsidRPr="00D402B1">
        <w:t xml:space="preserve"> </w:t>
      </w:r>
      <w:r w:rsidRPr="00D402B1">
        <w:t>Estas</w:t>
      </w:r>
      <w:r w:rsidR="009A0D86" w:rsidRPr="00D402B1">
        <w:t xml:space="preserve"> </w:t>
      </w:r>
      <w:r w:rsidRPr="00D402B1">
        <w:t>acciones</w:t>
      </w:r>
      <w:r w:rsidR="009A0D86" w:rsidRPr="00D402B1">
        <w:t xml:space="preserve"> </w:t>
      </w:r>
      <w:r w:rsidRPr="00D402B1">
        <w:t>contribuyeron</w:t>
      </w:r>
      <w:r w:rsidR="009A0D86" w:rsidRPr="00D402B1">
        <w:t xml:space="preserve"> </w:t>
      </w:r>
      <w:r w:rsidRPr="00D402B1">
        <w:t>a</w:t>
      </w:r>
      <w:r w:rsidR="009A0D86" w:rsidRPr="00D402B1">
        <w:t xml:space="preserve"> </w:t>
      </w:r>
      <w:r w:rsidRPr="00D402B1">
        <w:t>reducir</w:t>
      </w:r>
      <w:r w:rsidR="009A0D86" w:rsidRPr="00D402B1">
        <w:t xml:space="preserve"> </w:t>
      </w:r>
      <w:r w:rsidRPr="00D402B1">
        <w:t>interrupciones</w:t>
      </w:r>
      <w:r w:rsidR="009A0D86" w:rsidRPr="00D402B1">
        <w:t xml:space="preserve"> </w:t>
      </w:r>
      <w:r w:rsidRPr="00D402B1">
        <w:t>en</w:t>
      </w:r>
      <w:r w:rsidR="009A0D86" w:rsidRPr="00D402B1">
        <w:t xml:space="preserve"> </w:t>
      </w:r>
      <w:r w:rsidRPr="00D402B1">
        <w:t>los</w:t>
      </w:r>
      <w:r w:rsidR="009A0D86" w:rsidRPr="00D402B1">
        <w:t xml:space="preserve"> </w:t>
      </w:r>
      <w:r w:rsidRPr="00D402B1">
        <w:t>sectores</w:t>
      </w:r>
      <w:r w:rsidR="009A0D86" w:rsidRPr="00D402B1">
        <w:t xml:space="preserve"> </w:t>
      </w:r>
      <w:r w:rsidRPr="00D402B1">
        <w:t>afectados</w:t>
      </w:r>
      <w:r w:rsidR="009A0D86" w:rsidRPr="00D402B1">
        <w:t xml:space="preserve"> </w:t>
      </w:r>
      <w:sdt>
        <w:sdtPr>
          <w:id w:val="408580823"/>
          <w:citation/>
        </w:sdtPr>
        <w:sdtContent>
          <w:r w:rsidR="00DA2DF5" w:rsidRPr="00D402B1">
            <w:fldChar w:fldCharType="begin"/>
          </w:r>
          <w:r w:rsidR="00DA2DF5" w:rsidRPr="00D402B1">
            <w:instrText xml:space="preserve"> CITATION Alc24 \l 9226 </w:instrText>
          </w:r>
          <w:r w:rsidR="00DA2DF5" w:rsidRPr="00D402B1">
            <w:fldChar w:fldCharType="separate"/>
          </w:r>
          <w:r w:rsidR="00951259" w:rsidRPr="00951259">
            <w:rPr>
              <w:noProof/>
            </w:rPr>
            <w:t>[38]</w:t>
          </w:r>
          <w:r w:rsidR="00DA2DF5" w:rsidRPr="00D402B1">
            <w:fldChar w:fldCharType="end"/>
          </w:r>
        </w:sdtContent>
      </w:sdt>
      <w:r w:rsidR="00DA2DF5" w:rsidRPr="00D402B1">
        <w:t>.</w:t>
      </w:r>
    </w:p>
    <w:p w14:paraId="29E1D009" w14:textId="23136E07" w:rsidR="001357DC" w:rsidRPr="00D402B1" w:rsidRDefault="001357DC">
      <w:pPr>
        <w:pStyle w:val="Prrafodelista"/>
        <w:numPr>
          <w:ilvl w:val="0"/>
          <w:numId w:val="3"/>
        </w:numPr>
        <w:spacing w:after="480"/>
      </w:pPr>
      <w:r w:rsidRPr="00D402B1">
        <w:t>También</w:t>
      </w:r>
      <w:r w:rsidR="009A0D86" w:rsidRPr="00D402B1">
        <w:t xml:space="preserve"> </w:t>
      </w:r>
      <w:r w:rsidRPr="00D402B1">
        <w:t>se</w:t>
      </w:r>
      <w:r w:rsidR="009A0D86" w:rsidRPr="00D402B1">
        <w:t xml:space="preserve"> </w:t>
      </w:r>
      <w:r w:rsidRPr="00D402B1">
        <w:t>registra</w:t>
      </w:r>
      <w:r w:rsidR="009A0D86" w:rsidRPr="00D402B1">
        <w:t xml:space="preserve"> </w:t>
      </w:r>
      <w:r w:rsidRPr="00D402B1">
        <w:t>la</w:t>
      </w:r>
      <w:r w:rsidR="009A0D86" w:rsidRPr="00D402B1">
        <w:t xml:space="preserve"> </w:t>
      </w:r>
      <w:r w:rsidRPr="00D402B1">
        <w:t>ejecución</w:t>
      </w:r>
      <w:r w:rsidR="009A0D86" w:rsidRPr="00D402B1">
        <w:t xml:space="preserve"> </w:t>
      </w:r>
      <w:r w:rsidRPr="00D402B1">
        <w:t>de</w:t>
      </w:r>
      <w:r w:rsidR="009A0D86" w:rsidRPr="00D402B1">
        <w:t xml:space="preserve"> </w:t>
      </w:r>
      <w:r w:rsidRPr="00D402B1">
        <w:t>mantenimiento</w:t>
      </w:r>
      <w:r w:rsidR="009A0D86" w:rsidRPr="00D402B1">
        <w:t xml:space="preserve"> </w:t>
      </w:r>
      <w:r w:rsidRPr="00D402B1">
        <w:t>en</w:t>
      </w:r>
      <w:r w:rsidR="009A0D86" w:rsidRPr="00D402B1">
        <w:t xml:space="preserve"> </w:t>
      </w:r>
      <w:r w:rsidRPr="00D402B1">
        <w:t>13</w:t>
      </w:r>
      <w:r w:rsidR="009A0D86" w:rsidRPr="00D402B1">
        <w:t xml:space="preserve"> </w:t>
      </w:r>
      <w:r w:rsidRPr="00D402B1">
        <w:t>pozos</w:t>
      </w:r>
      <w:r w:rsidR="009A0D86" w:rsidRPr="00D402B1">
        <w:t xml:space="preserve"> </w:t>
      </w:r>
      <w:r w:rsidRPr="00D402B1">
        <w:t>profundos</w:t>
      </w:r>
      <w:r w:rsidR="009A0D86" w:rsidRPr="00D402B1">
        <w:t xml:space="preserve"> </w:t>
      </w:r>
      <w:r w:rsidRPr="00D402B1">
        <w:t>de</w:t>
      </w:r>
      <w:r w:rsidR="009A0D86" w:rsidRPr="00D402B1">
        <w:t xml:space="preserve"> </w:t>
      </w:r>
      <w:r w:rsidRPr="00D402B1">
        <w:t>distintas</w:t>
      </w:r>
      <w:r w:rsidR="009A0D86" w:rsidRPr="00D402B1">
        <w:t xml:space="preserve"> </w:t>
      </w:r>
      <w:r w:rsidRPr="00D402B1">
        <w:t>zonas</w:t>
      </w:r>
      <w:r w:rsidR="009A0D86" w:rsidRPr="00D402B1">
        <w:t xml:space="preserve"> </w:t>
      </w:r>
      <w:r w:rsidRPr="00D402B1">
        <w:t>de</w:t>
      </w:r>
      <w:r w:rsidR="009A0D86" w:rsidRPr="00D402B1">
        <w:t xml:space="preserve"> </w:t>
      </w:r>
      <w:r w:rsidRPr="00D402B1">
        <w:t>la</w:t>
      </w:r>
      <w:r w:rsidR="009A0D86" w:rsidRPr="00D402B1">
        <w:t xml:space="preserve"> </w:t>
      </w:r>
      <w:r w:rsidRPr="00D402B1">
        <w:t>ciudad,</w:t>
      </w:r>
      <w:r w:rsidR="009A0D86" w:rsidRPr="00D402B1">
        <w:t xml:space="preserve"> </w:t>
      </w:r>
      <w:r w:rsidRPr="00D402B1">
        <w:t>lo</w:t>
      </w:r>
      <w:r w:rsidR="009A0D86" w:rsidRPr="00D402B1">
        <w:t xml:space="preserve"> </w:t>
      </w:r>
      <w:r w:rsidRPr="00D402B1">
        <w:t>que</w:t>
      </w:r>
      <w:r w:rsidR="009A0D86" w:rsidRPr="00D402B1">
        <w:t xml:space="preserve"> </w:t>
      </w:r>
      <w:r w:rsidRPr="00D402B1">
        <w:t>beneficiará</w:t>
      </w:r>
      <w:r w:rsidR="009A0D86" w:rsidRPr="00D402B1">
        <w:t xml:space="preserve"> </w:t>
      </w:r>
      <w:r w:rsidRPr="00D402B1">
        <w:t>a</w:t>
      </w:r>
      <w:r w:rsidR="009A0D86" w:rsidRPr="00D402B1">
        <w:t xml:space="preserve"> </w:t>
      </w:r>
      <w:r w:rsidRPr="00D402B1">
        <w:t>15.207</w:t>
      </w:r>
      <w:r w:rsidR="009A0D86" w:rsidRPr="00D402B1">
        <w:t xml:space="preserve"> </w:t>
      </w:r>
      <w:r w:rsidRPr="00D402B1">
        <w:t>usuarios</w:t>
      </w:r>
      <w:r w:rsidR="009A0D86" w:rsidRPr="00D402B1">
        <w:t xml:space="preserve"> </w:t>
      </w:r>
      <w:r w:rsidRPr="00D402B1">
        <w:t>de</w:t>
      </w:r>
      <w:r w:rsidR="009A0D86" w:rsidRPr="00D402B1">
        <w:t xml:space="preserve"> </w:t>
      </w:r>
      <w:r w:rsidRPr="00D402B1">
        <w:t>sectores</w:t>
      </w:r>
      <w:r w:rsidR="009A0D86" w:rsidRPr="00D402B1">
        <w:t xml:space="preserve"> </w:t>
      </w:r>
      <w:r w:rsidRPr="00D402B1">
        <w:t>como</w:t>
      </w:r>
      <w:r w:rsidR="009A0D86" w:rsidRPr="00D402B1">
        <w:t xml:space="preserve"> </w:t>
      </w:r>
      <w:r w:rsidRPr="00D402B1">
        <w:t>Charrascal,</w:t>
      </w:r>
      <w:r w:rsidR="009A0D86" w:rsidRPr="00D402B1">
        <w:t xml:space="preserve"> </w:t>
      </w:r>
      <w:r w:rsidRPr="00D402B1">
        <w:t>Amarilo,</w:t>
      </w:r>
      <w:r w:rsidR="009A0D86" w:rsidRPr="00D402B1">
        <w:t xml:space="preserve"> </w:t>
      </w:r>
      <w:r w:rsidRPr="00D402B1">
        <w:t>Vereda</w:t>
      </w:r>
      <w:r w:rsidR="009A0D86" w:rsidRPr="00D402B1">
        <w:t xml:space="preserve"> </w:t>
      </w:r>
      <w:r w:rsidRPr="00D402B1">
        <w:t>Apiay,</w:t>
      </w:r>
      <w:r w:rsidR="009A0D86" w:rsidRPr="00D402B1">
        <w:t xml:space="preserve"> </w:t>
      </w:r>
      <w:r w:rsidRPr="00D402B1">
        <w:t>Pinares</w:t>
      </w:r>
      <w:r w:rsidR="009A0D86" w:rsidRPr="00D402B1">
        <w:t xml:space="preserve"> </w:t>
      </w:r>
      <w:r w:rsidRPr="00D402B1">
        <w:t>de</w:t>
      </w:r>
      <w:r w:rsidR="009A0D86" w:rsidRPr="00D402B1">
        <w:t xml:space="preserve"> </w:t>
      </w:r>
      <w:r w:rsidRPr="00D402B1">
        <w:t>Oriente,</w:t>
      </w:r>
      <w:r w:rsidR="009A0D86" w:rsidRPr="00D402B1">
        <w:t xml:space="preserve"> </w:t>
      </w:r>
      <w:r w:rsidRPr="00D402B1">
        <w:t>Bosques</w:t>
      </w:r>
      <w:r w:rsidR="009A0D86" w:rsidRPr="00D402B1">
        <w:t xml:space="preserve"> </w:t>
      </w:r>
      <w:r w:rsidRPr="00D402B1">
        <w:t>de</w:t>
      </w:r>
      <w:r w:rsidR="009A0D86" w:rsidRPr="00D402B1">
        <w:t xml:space="preserve"> </w:t>
      </w:r>
      <w:r w:rsidRPr="00D402B1">
        <w:t>Abajam,</w:t>
      </w:r>
      <w:r w:rsidR="009A0D86" w:rsidRPr="00D402B1">
        <w:t xml:space="preserve"> </w:t>
      </w:r>
      <w:r w:rsidRPr="00D402B1">
        <w:t>Nuevo</w:t>
      </w:r>
      <w:r w:rsidR="009A0D86" w:rsidRPr="00D402B1">
        <w:t xml:space="preserve"> </w:t>
      </w:r>
      <w:r w:rsidRPr="00D402B1">
        <w:t>Milenio,</w:t>
      </w:r>
      <w:r w:rsidR="009A0D86" w:rsidRPr="00D402B1">
        <w:t xml:space="preserve"> </w:t>
      </w:r>
      <w:r w:rsidRPr="00D402B1">
        <w:t>El</w:t>
      </w:r>
      <w:r w:rsidR="009A0D86" w:rsidRPr="00D402B1">
        <w:t xml:space="preserve"> </w:t>
      </w:r>
      <w:r w:rsidRPr="00D402B1">
        <w:t>Darién,</w:t>
      </w:r>
      <w:r w:rsidR="009A0D86" w:rsidRPr="00D402B1">
        <w:t xml:space="preserve"> </w:t>
      </w:r>
      <w:r w:rsidRPr="00D402B1">
        <w:t>Reliquia,</w:t>
      </w:r>
      <w:r w:rsidR="009A0D86" w:rsidRPr="00D402B1">
        <w:t xml:space="preserve"> </w:t>
      </w:r>
      <w:r w:rsidRPr="00D402B1">
        <w:t>Trece</w:t>
      </w:r>
      <w:r w:rsidR="009A0D86" w:rsidRPr="00D402B1">
        <w:t xml:space="preserve"> </w:t>
      </w:r>
      <w:r w:rsidRPr="00D402B1">
        <w:t>de</w:t>
      </w:r>
      <w:r w:rsidR="009A0D86" w:rsidRPr="00D402B1">
        <w:t xml:space="preserve"> </w:t>
      </w:r>
      <w:r w:rsidRPr="00D402B1">
        <w:t>Mayo,</w:t>
      </w:r>
      <w:r w:rsidR="009A0D86" w:rsidRPr="00D402B1">
        <w:t xml:space="preserve"> </w:t>
      </w:r>
      <w:r w:rsidRPr="00D402B1">
        <w:t>Samán</w:t>
      </w:r>
      <w:r w:rsidR="009A0D86" w:rsidRPr="00D402B1">
        <w:t xml:space="preserve"> </w:t>
      </w:r>
      <w:r w:rsidRPr="00D402B1">
        <w:t>de</w:t>
      </w:r>
      <w:r w:rsidR="009A0D86" w:rsidRPr="00D402B1">
        <w:t xml:space="preserve"> </w:t>
      </w:r>
      <w:r w:rsidRPr="00D402B1">
        <w:t>la</w:t>
      </w:r>
      <w:r w:rsidR="009A0D86" w:rsidRPr="00D402B1">
        <w:t xml:space="preserve"> </w:t>
      </w:r>
      <w:r w:rsidRPr="00D402B1">
        <w:t>Rivera</w:t>
      </w:r>
      <w:r w:rsidR="009A0D86" w:rsidRPr="00D402B1">
        <w:t xml:space="preserve"> </w:t>
      </w:r>
      <w:r w:rsidRPr="00D402B1">
        <w:t>y</w:t>
      </w:r>
      <w:r w:rsidR="009A0D86" w:rsidRPr="00D402B1">
        <w:t xml:space="preserve"> </w:t>
      </w:r>
      <w:r w:rsidRPr="00D402B1">
        <w:t>Alto</w:t>
      </w:r>
      <w:r w:rsidR="009A0D86" w:rsidRPr="00D402B1">
        <w:t xml:space="preserve"> </w:t>
      </w:r>
      <w:r w:rsidRPr="00D402B1">
        <w:t>Pompeya.</w:t>
      </w:r>
      <w:r w:rsidR="009A0D86" w:rsidRPr="00D402B1">
        <w:t xml:space="preserve"> </w:t>
      </w:r>
      <w:r w:rsidRPr="00D402B1">
        <w:t>Este</w:t>
      </w:r>
      <w:r w:rsidR="009A0D86" w:rsidRPr="00D402B1">
        <w:t xml:space="preserve"> </w:t>
      </w:r>
      <w:r w:rsidRPr="00D402B1">
        <w:t>tipo</w:t>
      </w:r>
      <w:r w:rsidR="009A0D86" w:rsidRPr="00D402B1">
        <w:t xml:space="preserve"> </w:t>
      </w:r>
      <w:r w:rsidRPr="00D402B1">
        <w:t>de</w:t>
      </w:r>
      <w:r w:rsidR="009A0D86" w:rsidRPr="00D402B1">
        <w:t xml:space="preserve"> </w:t>
      </w:r>
      <w:r w:rsidRPr="00D402B1">
        <w:t>intervenciones</w:t>
      </w:r>
      <w:r w:rsidR="009A0D86" w:rsidRPr="00D402B1">
        <w:t xml:space="preserve"> </w:t>
      </w:r>
      <w:r w:rsidRPr="00D402B1">
        <w:t>se</w:t>
      </w:r>
      <w:r w:rsidR="009A0D86" w:rsidRPr="00D402B1">
        <w:t xml:space="preserve"> </w:t>
      </w:r>
      <w:r w:rsidRPr="00D402B1">
        <w:t>realizan</w:t>
      </w:r>
      <w:r w:rsidR="009A0D86" w:rsidRPr="00D402B1">
        <w:t xml:space="preserve"> </w:t>
      </w:r>
      <w:r w:rsidRPr="00D402B1">
        <w:t>anualmente</w:t>
      </w:r>
      <w:r w:rsidR="009A0D86" w:rsidRPr="00D402B1">
        <w:t xml:space="preserve"> </w:t>
      </w:r>
      <w:r w:rsidRPr="00D402B1">
        <w:t>para</w:t>
      </w:r>
      <w:r w:rsidR="009A0D86" w:rsidRPr="00D402B1">
        <w:t xml:space="preserve"> </w:t>
      </w:r>
      <w:r w:rsidRPr="00D402B1">
        <w:t>mejorar</w:t>
      </w:r>
      <w:r w:rsidR="009A0D86" w:rsidRPr="00D402B1">
        <w:t xml:space="preserve"> </w:t>
      </w:r>
      <w:r w:rsidRPr="00D402B1">
        <w:t>la</w:t>
      </w:r>
      <w:r w:rsidR="009A0D86" w:rsidRPr="00D402B1">
        <w:t xml:space="preserve"> </w:t>
      </w:r>
      <w:r w:rsidRPr="00D402B1">
        <w:t>calidad</w:t>
      </w:r>
      <w:r w:rsidR="009A0D86" w:rsidRPr="00D402B1">
        <w:t xml:space="preserve"> </w:t>
      </w:r>
      <w:r w:rsidRPr="00D402B1">
        <w:t>de</w:t>
      </w:r>
      <w:r w:rsidR="009A0D86" w:rsidRPr="00D402B1">
        <w:t xml:space="preserve"> </w:t>
      </w:r>
      <w:r w:rsidRPr="00D402B1">
        <w:t>producción</w:t>
      </w:r>
      <w:r w:rsidR="009A0D86" w:rsidRPr="00D402B1">
        <w:t xml:space="preserve"> </w:t>
      </w:r>
      <w:r w:rsidRPr="00D402B1">
        <w:t>y</w:t>
      </w:r>
      <w:r w:rsidR="009A0D86" w:rsidRPr="00D402B1">
        <w:t xml:space="preserve"> </w:t>
      </w:r>
      <w:r w:rsidRPr="00D402B1">
        <w:t>abastecimiento</w:t>
      </w:r>
      <w:sdt>
        <w:sdtPr>
          <w:id w:val="743756679"/>
          <w:citation/>
        </w:sdtPr>
        <w:sdtContent>
          <w:r w:rsidR="008C153A" w:rsidRPr="00D402B1">
            <w:fldChar w:fldCharType="begin"/>
          </w:r>
          <w:r w:rsidR="008C153A" w:rsidRPr="00D402B1">
            <w:instrText xml:space="preserve"> CITATION Emp22 \l 9226 </w:instrText>
          </w:r>
          <w:r w:rsidR="008C153A" w:rsidRPr="00D402B1">
            <w:fldChar w:fldCharType="separate"/>
          </w:r>
          <w:r w:rsidR="00951259">
            <w:rPr>
              <w:noProof/>
            </w:rPr>
            <w:t xml:space="preserve"> </w:t>
          </w:r>
          <w:r w:rsidR="00951259" w:rsidRPr="00951259">
            <w:rPr>
              <w:noProof/>
            </w:rPr>
            <w:t>[39]</w:t>
          </w:r>
          <w:r w:rsidR="008C153A" w:rsidRPr="00D402B1">
            <w:fldChar w:fldCharType="end"/>
          </w:r>
        </w:sdtContent>
      </w:sdt>
      <w:r w:rsidRPr="00D402B1">
        <w:t>.</w:t>
      </w:r>
    </w:p>
    <w:p w14:paraId="17B65AC6" w14:textId="64890F57" w:rsidR="00831B7E" w:rsidRPr="00D402B1" w:rsidRDefault="001357DC">
      <w:pPr>
        <w:pStyle w:val="Prrafodelista"/>
        <w:numPr>
          <w:ilvl w:val="0"/>
          <w:numId w:val="3"/>
        </w:numPr>
        <w:spacing w:after="480"/>
      </w:pPr>
      <w:r w:rsidRPr="00D402B1">
        <w:t>Por</w:t>
      </w:r>
      <w:r w:rsidR="009A0D86" w:rsidRPr="00D402B1">
        <w:t xml:space="preserve"> </w:t>
      </w:r>
      <w:r w:rsidRPr="00D402B1">
        <w:t>otro</w:t>
      </w:r>
      <w:r w:rsidR="009A0D86" w:rsidRPr="00D402B1">
        <w:t xml:space="preserve"> </w:t>
      </w:r>
      <w:r w:rsidRPr="00D402B1">
        <w:t>lado,</w:t>
      </w:r>
      <w:r w:rsidR="009A0D86" w:rsidRPr="00D402B1">
        <w:t xml:space="preserve"> </w:t>
      </w:r>
      <w:r w:rsidRPr="00D402B1">
        <w:t>en</w:t>
      </w:r>
      <w:r w:rsidR="009A0D86" w:rsidRPr="00D402B1">
        <w:t xml:space="preserve"> </w:t>
      </w:r>
      <w:r w:rsidRPr="00D402B1">
        <w:t>mayo</w:t>
      </w:r>
      <w:r w:rsidR="009A0D86" w:rsidRPr="00D402B1">
        <w:t xml:space="preserve"> </w:t>
      </w:r>
      <w:r w:rsidRPr="00D402B1">
        <w:t>de</w:t>
      </w:r>
      <w:r w:rsidR="009A0D86" w:rsidRPr="00D402B1">
        <w:t xml:space="preserve"> </w:t>
      </w:r>
      <w:r w:rsidRPr="00D402B1">
        <w:t>2025</w:t>
      </w:r>
      <w:r w:rsidR="009A0D86" w:rsidRPr="00D402B1">
        <w:t xml:space="preserve"> </w:t>
      </w:r>
      <w:r w:rsidRPr="00D402B1">
        <w:t>se</w:t>
      </w:r>
      <w:r w:rsidR="009A0D86" w:rsidRPr="00D402B1">
        <w:t xml:space="preserve"> </w:t>
      </w:r>
      <w:r w:rsidRPr="00D402B1">
        <w:t>reportó</w:t>
      </w:r>
      <w:r w:rsidR="009A0D86" w:rsidRPr="00D402B1">
        <w:t xml:space="preserve"> </w:t>
      </w:r>
      <w:r w:rsidRPr="00D402B1">
        <w:t>que</w:t>
      </w:r>
      <w:r w:rsidR="009A0D86" w:rsidRPr="00D402B1">
        <w:t xml:space="preserve"> </w:t>
      </w:r>
      <w:r w:rsidRPr="00D402B1">
        <w:t>la</w:t>
      </w:r>
      <w:r w:rsidR="009A0D86" w:rsidRPr="00D402B1">
        <w:t xml:space="preserve"> </w:t>
      </w:r>
      <w:r w:rsidRPr="00D402B1">
        <w:t>ciudad</w:t>
      </w:r>
      <w:r w:rsidR="009A0D86" w:rsidRPr="00D402B1">
        <w:t xml:space="preserve"> </w:t>
      </w:r>
      <w:r w:rsidRPr="00D402B1">
        <w:t>operaba</w:t>
      </w:r>
      <w:r w:rsidR="009A0D86" w:rsidRPr="00D402B1">
        <w:t xml:space="preserve"> </w:t>
      </w:r>
      <w:r w:rsidRPr="00D402B1">
        <w:t>al</w:t>
      </w:r>
      <w:r w:rsidR="009A0D86" w:rsidRPr="00D402B1">
        <w:t xml:space="preserve"> </w:t>
      </w:r>
      <w:r w:rsidRPr="00D402B1">
        <w:t>43</w:t>
      </w:r>
      <w:r w:rsidR="009A0D86" w:rsidRPr="00D402B1">
        <w:t xml:space="preserve"> </w:t>
      </w:r>
      <w:r w:rsidRPr="00D402B1">
        <w:t>%</w:t>
      </w:r>
      <w:r w:rsidR="009A0D86" w:rsidRPr="00D402B1">
        <w:t xml:space="preserve"> </w:t>
      </w:r>
      <w:r w:rsidRPr="00D402B1">
        <w:t>de</w:t>
      </w:r>
      <w:r w:rsidR="009A0D86" w:rsidRPr="00D402B1">
        <w:t xml:space="preserve"> </w:t>
      </w:r>
      <w:r w:rsidRPr="00D402B1">
        <w:t>su</w:t>
      </w:r>
      <w:r w:rsidR="009A0D86" w:rsidRPr="00D402B1">
        <w:t xml:space="preserve"> </w:t>
      </w:r>
      <w:r w:rsidRPr="00D402B1">
        <w:t>capacidad,</w:t>
      </w:r>
      <w:r w:rsidR="009A0D86" w:rsidRPr="00D402B1">
        <w:t xml:space="preserve"> </w:t>
      </w:r>
      <w:r w:rsidRPr="00D402B1">
        <w:t>distribuyendo</w:t>
      </w:r>
      <w:r w:rsidR="009A0D86" w:rsidRPr="00D402B1">
        <w:t xml:space="preserve"> </w:t>
      </w:r>
      <w:r w:rsidRPr="00D402B1">
        <w:t>680</w:t>
      </w:r>
      <w:r w:rsidR="009A0D86" w:rsidRPr="00D402B1">
        <w:t xml:space="preserve"> </w:t>
      </w:r>
      <w:r w:rsidRPr="00D402B1">
        <w:t>litros</w:t>
      </w:r>
      <w:r w:rsidR="009A0D86" w:rsidRPr="00D402B1">
        <w:t xml:space="preserve"> </w:t>
      </w:r>
      <w:r w:rsidRPr="00D402B1">
        <w:t>por</w:t>
      </w:r>
      <w:r w:rsidR="009A0D86" w:rsidRPr="00D402B1">
        <w:t xml:space="preserve"> </w:t>
      </w:r>
      <w:r w:rsidRPr="00D402B1">
        <w:t>segundo,</w:t>
      </w:r>
      <w:r w:rsidR="009A0D86" w:rsidRPr="00D402B1">
        <w:t xml:space="preserve"> </w:t>
      </w:r>
      <w:r w:rsidRPr="00D402B1">
        <w:t>frente</w:t>
      </w:r>
      <w:r w:rsidR="009A0D86" w:rsidRPr="00D402B1">
        <w:t xml:space="preserve"> </w:t>
      </w:r>
      <w:r w:rsidRPr="00D402B1">
        <w:t>a</w:t>
      </w:r>
      <w:r w:rsidR="009A0D86" w:rsidRPr="00D402B1">
        <w:t xml:space="preserve"> </w:t>
      </w:r>
      <w:r w:rsidRPr="00D402B1">
        <w:t>los</w:t>
      </w:r>
      <w:r w:rsidR="009A0D86" w:rsidRPr="00D402B1">
        <w:t xml:space="preserve"> </w:t>
      </w:r>
      <w:r w:rsidRPr="00D402B1">
        <w:t>1.600</w:t>
      </w:r>
      <w:r w:rsidR="009A0D86" w:rsidRPr="00D402B1">
        <w:t xml:space="preserve"> </w:t>
      </w:r>
      <w:r w:rsidRPr="00D402B1">
        <w:t>l/s</w:t>
      </w:r>
      <w:r w:rsidR="009A0D86" w:rsidRPr="00D402B1">
        <w:t xml:space="preserve"> </w:t>
      </w:r>
      <w:r w:rsidRPr="00D402B1">
        <w:t>requeridos</w:t>
      </w:r>
      <w:r w:rsidR="009A0D86" w:rsidRPr="00D402B1">
        <w:t xml:space="preserve"> </w:t>
      </w:r>
      <w:r w:rsidRPr="00D402B1">
        <w:lastRenderedPageBreak/>
        <w:t>para</w:t>
      </w:r>
      <w:r w:rsidR="009A0D86" w:rsidRPr="00D402B1">
        <w:t xml:space="preserve"> </w:t>
      </w:r>
      <w:r w:rsidRPr="00D402B1">
        <w:t>operar</w:t>
      </w:r>
      <w:r w:rsidR="009A0D86" w:rsidRPr="00D402B1">
        <w:t xml:space="preserve"> </w:t>
      </w:r>
      <w:r w:rsidRPr="00D402B1">
        <w:t>con</w:t>
      </w:r>
      <w:r w:rsidR="009A0D86" w:rsidRPr="00D402B1">
        <w:t xml:space="preserve"> </w:t>
      </w:r>
      <w:r w:rsidRPr="00D402B1">
        <w:t>normalidad.</w:t>
      </w:r>
      <w:r w:rsidR="009A0D86" w:rsidRPr="00D402B1">
        <w:t xml:space="preserve"> </w:t>
      </w:r>
      <w:r w:rsidRPr="00D402B1">
        <w:t>Sectores</w:t>
      </w:r>
      <w:r w:rsidR="009A0D86" w:rsidRPr="00D402B1">
        <w:t xml:space="preserve"> </w:t>
      </w:r>
      <w:r w:rsidRPr="00D402B1">
        <w:t>como</w:t>
      </w:r>
      <w:r w:rsidR="009A0D86" w:rsidRPr="00D402B1">
        <w:t xml:space="preserve"> </w:t>
      </w:r>
      <w:r w:rsidRPr="00D402B1">
        <w:t>Línea</w:t>
      </w:r>
      <w:r w:rsidR="009A0D86" w:rsidRPr="00D402B1">
        <w:t xml:space="preserve"> </w:t>
      </w:r>
      <w:r w:rsidRPr="00D402B1">
        <w:t>Popular</w:t>
      </w:r>
      <w:r w:rsidR="009A0D86" w:rsidRPr="00D402B1">
        <w:t xml:space="preserve"> </w:t>
      </w:r>
      <w:r w:rsidRPr="00D402B1">
        <w:t>y</w:t>
      </w:r>
      <w:r w:rsidR="009A0D86" w:rsidRPr="00D402B1">
        <w:t xml:space="preserve"> </w:t>
      </w:r>
      <w:r w:rsidRPr="00D402B1">
        <w:t>Línea</w:t>
      </w:r>
      <w:r w:rsidR="009A0D86" w:rsidRPr="00D402B1">
        <w:t xml:space="preserve"> </w:t>
      </w:r>
      <w:r w:rsidRPr="00D402B1">
        <w:t>Virrey,</w:t>
      </w:r>
      <w:r w:rsidR="009A0D86" w:rsidRPr="00D402B1">
        <w:t xml:space="preserve"> </w:t>
      </w:r>
      <w:r w:rsidRPr="00D402B1">
        <w:t>entre</w:t>
      </w:r>
      <w:r w:rsidR="009A0D86" w:rsidRPr="00D402B1">
        <w:t xml:space="preserve"> </w:t>
      </w:r>
      <w:r w:rsidRPr="00D402B1">
        <w:t>otros,</w:t>
      </w:r>
      <w:r w:rsidR="009A0D86" w:rsidRPr="00D402B1">
        <w:t xml:space="preserve"> </w:t>
      </w:r>
      <w:r w:rsidRPr="00D402B1">
        <w:t>estaban</w:t>
      </w:r>
      <w:r w:rsidR="009A0D86" w:rsidRPr="00D402B1">
        <w:t xml:space="preserve"> </w:t>
      </w:r>
      <w:r w:rsidRPr="00D402B1">
        <w:t>con</w:t>
      </w:r>
      <w:r w:rsidR="009A0D86" w:rsidRPr="00D402B1">
        <w:t xml:space="preserve"> </w:t>
      </w:r>
      <w:r w:rsidRPr="00D402B1">
        <w:t>suministro</w:t>
      </w:r>
      <w:r w:rsidR="009A0D86" w:rsidRPr="00D402B1">
        <w:t xml:space="preserve"> </w:t>
      </w:r>
      <w:r w:rsidRPr="00D402B1">
        <w:t>sectorizado.</w:t>
      </w:r>
      <w:r w:rsidR="009A0D86" w:rsidRPr="00D402B1">
        <w:t xml:space="preserve"> </w:t>
      </w:r>
      <w:r w:rsidRPr="00D402B1">
        <w:t>Se</w:t>
      </w:r>
      <w:r w:rsidR="009A0D86" w:rsidRPr="00D402B1">
        <w:t xml:space="preserve"> </w:t>
      </w:r>
      <w:r w:rsidRPr="00D402B1">
        <w:t>señala</w:t>
      </w:r>
      <w:r w:rsidR="009A0D86" w:rsidRPr="00D402B1">
        <w:t xml:space="preserve"> </w:t>
      </w:r>
      <w:r w:rsidRPr="00D402B1">
        <w:t>que</w:t>
      </w:r>
      <w:r w:rsidR="009A0D86" w:rsidRPr="00D402B1">
        <w:t xml:space="preserve"> </w:t>
      </w:r>
      <w:r w:rsidRPr="00D402B1">
        <w:t>una</w:t>
      </w:r>
      <w:r w:rsidR="009A0D86" w:rsidRPr="00D402B1">
        <w:t xml:space="preserve"> </w:t>
      </w:r>
      <w:r w:rsidRPr="00D402B1">
        <w:t>tubería</w:t>
      </w:r>
      <w:r w:rsidR="009A0D86" w:rsidRPr="00D402B1">
        <w:t xml:space="preserve"> </w:t>
      </w:r>
      <w:r w:rsidRPr="00D402B1">
        <w:t>de</w:t>
      </w:r>
      <w:r w:rsidR="009A0D86" w:rsidRPr="00D402B1">
        <w:t xml:space="preserve"> </w:t>
      </w:r>
      <w:r w:rsidRPr="00D402B1">
        <w:t>aducción</w:t>
      </w:r>
      <w:r w:rsidR="009A0D86" w:rsidRPr="00D402B1">
        <w:t xml:space="preserve"> </w:t>
      </w:r>
      <w:r w:rsidRPr="00D402B1">
        <w:t>de</w:t>
      </w:r>
      <w:r w:rsidR="009A0D86" w:rsidRPr="00D402B1">
        <w:t xml:space="preserve"> </w:t>
      </w:r>
      <w:r w:rsidRPr="00D402B1">
        <w:t>más</w:t>
      </w:r>
      <w:r w:rsidR="009A0D86" w:rsidRPr="00D402B1">
        <w:t xml:space="preserve"> </w:t>
      </w:r>
      <w:r w:rsidRPr="00D402B1">
        <w:t>de</w:t>
      </w:r>
      <w:r w:rsidR="009A0D86" w:rsidRPr="00D402B1">
        <w:t xml:space="preserve"> </w:t>
      </w:r>
      <w:r w:rsidRPr="00D402B1">
        <w:t>30</w:t>
      </w:r>
      <w:r w:rsidR="009A0D86" w:rsidRPr="00D402B1">
        <w:t xml:space="preserve"> </w:t>
      </w:r>
      <w:r w:rsidRPr="00D402B1">
        <w:t>años,</w:t>
      </w:r>
      <w:r w:rsidR="009A0D86" w:rsidRPr="00D402B1">
        <w:t xml:space="preserve"> </w:t>
      </w:r>
      <w:r w:rsidRPr="00D402B1">
        <w:t>fabricada</w:t>
      </w:r>
      <w:r w:rsidR="009A0D86" w:rsidRPr="00D402B1">
        <w:t xml:space="preserve"> </w:t>
      </w:r>
      <w:r w:rsidRPr="00D402B1">
        <w:t>en</w:t>
      </w:r>
      <w:r w:rsidR="009A0D86" w:rsidRPr="00D402B1">
        <w:t xml:space="preserve"> </w:t>
      </w:r>
      <w:r w:rsidRPr="00D402B1">
        <w:t>hierro</w:t>
      </w:r>
      <w:r w:rsidR="009A0D86" w:rsidRPr="00D402B1">
        <w:t xml:space="preserve"> </w:t>
      </w:r>
      <w:r w:rsidRPr="00D402B1">
        <w:t>y</w:t>
      </w:r>
      <w:r w:rsidR="009A0D86" w:rsidRPr="00D402B1">
        <w:t xml:space="preserve"> </w:t>
      </w:r>
      <w:r w:rsidRPr="00D402B1">
        <w:t>concreto,</w:t>
      </w:r>
      <w:r w:rsidR="009A0D86" w:rsidRPr="00D402B1">
        <w:t xml:space="preserve"> </w:t>
      </w:r>
      <w:r w:rsidRPr="00D402B1">
        <w:t>presentaba</w:t>
      </w:r>
      <w:r w:rsidR="009A0D86" w:rsidRPr="00D402B1">
        <w:t xml:space="preserve"> </w:t>
      </w:r>
      <w:r w:rsidRPr="00D402B1">
        <w:t>fallas</w:t>
      </w:r>
      <w:r w:rsidR="009A0D86" w:rsidRPr="00D402B1">
        <w:t xml:space="preserve"> </w:t>
      </w:r>
      <w:r w:rsidRPr="00D402B1">
        <w:t>urgentes</w:t>
      </w:r>
      <w:r w:rsidR="009A0D86" w:rsidRPr="00D402B1">
        <w:t xml:space="preserve"> </w:t>
      </w:r>
      <w:r w:rsidRPr="00D402B1">
        <w:t>de</w:t>
      </w:r>
      <w:r w:rsidR="009A0D86" w:rsidRPr="00D402B1">
        <w:t xml:space="preserve"> </w:t>
      </w:r>
      <w:r w:rsidRPr="00D402B1">
        <w:t>atención</w:t>
      </w:r>
      <w:sdt>
        <w:sdtPr>
          <w:id w:val="-252286409"/>
          <w:citation/>
        </w:sdtPr>
        <w:sdtContent>
          <w:r w:rsidR="00C534BB" w:rsidRPr="00D402B1">
            <w:fldChar w:fldCharType="begin"/>
          </w:r>
          <w:r w:rsidR="00C534BB" w:rsidRPr="00D402B1">
            <w:instrText xml:space="preserve"> CITATION Inf25 \l 9226 </w:instrText>
          </w:r>
          <w:r w:rsidR="00C534BB" w:rsidRPr="00D402B1">
            <w:fldChar w:fldCharType="separate"/>
          </w:r>
          <w:r w:rsidR="00951259">
            <w:rPr>
              <w:noProof/>
            </w:rPr>
            <w:t xml:space="preserve"> </w:t>
          </w:r>
          <w:r w:rsidR="00951259" w:rsidRPr="00951259">
            <w:rPr>
              <w:noProof/>
            </w:rPr>
            <w:t>[9]</w:t>
          </w:r>
          <w:r w:rsidR="00C534BB" w:rsidRPr="00D402B1">
            <w:fldChar w:fldCharType="end"/>
          </w:r>
        </w:sdtContent>
      </w:sdt>
      <w:r w:rsidRPr="00D402B1">
        <w:t>.</w:t>
      </w:r>
    </w:p>
    <w:p w14:paraId="195CD826" w14:textId="6DFB9787" w:rsidR="00253582" w:rsidRPr="00D35D19" w:rsidRDefault="00253582" w:rsidP="00253582">
      <w:pPr>
        <w:pStyle w:val="Descripcin"/>
        <w:keepNext/>
        <w:spacing w:after="480"/>
        <w:ind w:firstLine="0"/>
        <w:jc w:val="center"/>
        <w:rPr>
          <w:i w:val="0"/>
          <w:iCs w:val="0"/>
          <w:color w:val="auto"/>
          <w:sz w:val="22"/>
          <w:szCs w:val="22"/>
        </w:rPr>
      </w:pPr>
      <w:bookmarkStart w:id="49" w:name="_Toc221629661"/>
      <w:r w:rsidRPr="00D35D19">
        <w:rPr>
          <w:b/>
          <w:bCs/>
          <w:i w:val="0"/>
          <w:iCs w:val="0"/>
          <w:color w:val="auto"/>
          <w:sz w:val="22"/>
          <w:szCs w:val="22"/>
        </w:rPr>
        <w:t xml:space="preserve">Tabla </w:t>
      </w:r>
      <w:r w:rsidR="004038A1">
        <w:rPr>
          <w:b/>
          <w:bCs/>
          <w:i w:val="0"/>
          <w:iCs w:val="0"/>
          <w:color w:val="auto"/>
          <w:sz w:val="22"/>
          <w:szCs w:val="22"/>
        </w:rPr>
        <w:fldChar w:fldCharType="begin"/>
      </w:r>
      <w:r w:rsidR="004038A1">
        <w:rPr>
          <w:b/>
          <w:bCs/>
          <w:i w:val="0"/>
          <w:iCs w:val="0"/>
          <w:color w:val="auto"/>
          <w:sz w:val="22"/>
          <w:szCs w:val="22"/>
        </w:rPr>
        <w:instrText xml:space="preserve"> STYLEREF 1 \s </w:instrText>
      </w:r>
      <w:r w:rsidR="004038A1">
        <w:rPr>
          <w:b/>
          <w:bCs/>
          <w:i w:val="0"/>
          <w:iCs w:val="0"/>
          <w:color w:val="auto"/>
          <w:sz w:val="22"/>
          <w:szCs w:val="22"/>
        </w:rPr>
        <w:fldChar w:fldCharType="separate"/>
      </w:r>
      <w:r w:rsidR="004038A1">
        <w:rPr>
          <w:b/>
          <w:bCs/>
          <w:i w:val="0"/>
          <w:iCs w:val="0"/>
          <w:noProof/>
          <w:color w:val="auto"/>
          <w:sz w:val="22"/>
          <w:szCs w:val="22"/>
        </w:rPr>
        <w:t>4</w:t>
      </w:r>
      <w:r w:rsidR="004038A1">
        <w:rPr>
          <w:b/>
          <w:bCs/>
          <w:i w:val="0"/>
          <w:iCs w:val="0"/>
          <w:color w:val="auto"/>
          <w:sz w:val="22"/>
          <w:szCs w:val="22"/>
        </w:rPr>
        <w:fldChar w:fldCharType="end"/>
      </w:r>
      <w:r w:rsidR="004038A1">
        <w:rPr>
          <w:b/>
          <w:bCs/>
          <w:i w:val="0"/>
          <w:iCs w:val="0"/>
          <w:color w:val="auto"/>
          <w:sz w:val="22"/>
          <w:szCs w:val="22"/>
        </w:rPr>
        <w:noBreakHyphen/>
      </w:r>
      <w:r w:rsidR="004038A1">
        <w:rPr>
          <w:b/>
          <w:bCs/>
          <w:i w:val="0"/>
          <w:iCs w:val="0"/>
          <w:color w:val="auto"/>
          <w:sz w:val="22"/>
          <w:szCs w:val="22"/>
        </w:rPr>
        <w:fldChar w:fldCharType="begin"/>
      </w:r>
      <w:r w:rsidR="004038A1">
        <w:rPr>
          <w:b/>
          <w:bCs/>
          <w:i w:val="0"/>
          <w:iCs w:val="0"/>
          <w:color w:val="auto"/>
          <w:sz w:val="22"/>
          <w:szCs w:val="22"/>
        </w:rPr>
        <w:instrText xml:space="preserve"> SEQ Tabla \* ARABIC \s 1 </w:instrText>
      </w:r>
      <w:r w:rsidR="004038A1">
        <w:rPr>
          <w:b/>
          <w:bCs/>
          <w:i w:val="0"/>
          <w:iCs w:val="0"/>
          <w:color w:val="auto"/>
          <w:sz w:val="22"/>
          <w:szCs w:val="22"/>
        </w:rPr>
        <w:fldChar w:fldCharType="separate"/>
      </w:r>
      <w:r w:rsidR="004038A1">
        <w:rPr>
          <w:b/>
          <w:bCs/>
          <w:i w:val="0"/>
          <w:iCs w:val="0"/>
          <w:noProof/>
          <w:color w:val="auto"/>
          <w:sz w:val="22"/>
          <w:szCs w:val="22"/>
        </w:rPr>
        <w:t>1</w:t>
      </w:r>
      <w:r w:rsidR="004038A1">
        <w:rPr>
          <w:b/>
          <w:bCs/>
          <w:i w:val="0"/>
          <w:iCs w:val="0"/>
          <w:color w:val="auto"/>
          <w:sz w:val="22"/>
          <w:szCs w:val="22"/>
        </w:rPr>
        <w:fldChar w:fldCharType="end"/>
      </w:r>
      <w:r w:rsidRPr="00D35D19">
        <w:rPr>
          <w:i w:val="0"/>
          <w:iCs w:val="0"/>
          <w:color w:val="auto"/>
          <w:sz w:val="22"/>
          <w:szCs w:val="22"/>
        </w:rPr>
        <w:br/>
        <w:t>Indicadores de cobertura del servicio</w:t>
      </w:r>
      <w:bookmarkEnd w:id="49"/>
    </w:p>
    <w:tbl>
      <w:tblPr>
        <w:tblStyle w:val="APA7ma"/>
        <w:tblW w:w="8505" w:type="dxa"/>
        <w:tblInd w:w="567" w:type="dxa"/>
        <w:tblLook w:val="04A0" w:firstRow="1" w:lastRow="0" w:firstColumn="1" w:lastColumn="0" w:noHBand="0" w:noVBand="1"/>
      </w:tblPr>
      <w:tblGrid>
        <w:gridCol w:w="3084"/>
        <w:gridCol w:w="3328"/>
        <w:gridCol w:w="2093"/>
      </w:tblGrid>
      <w:tr w:rsidR="00742AEE" w:rsidRPr="00D402B1" w14:paraId="27280053" w14:textId="77777777" w:rsidTr="00253582">
        <w:trPr>
          <w:cnfStyle w:val="100000000000" w:firstRow="1" w:lastRow="0" w:firstColumn="0" w:lastColumn="0" w:oddVBand="0" w:evenVBand="0" w:oddHBand="0" w:evenHBand="0" w:firstRowFirstColumn="0" w:firstRowLastColumn="0" w:lastRowFirstColumn="0" w:lastRowLastColumn="0"/>
          <w:trHeight w:val="688"/>
        </w:trPr>
        <w:tc>
          <w:tcPr>
            <w:tcW w:w="3084" w:type="dxa"/>
            <w:hideMark/>
          </w:tcPr>
          <w:p w14:paraId="2706103E" w14:textId="77777777" w:rsidR="00742AEE" w:rsidRPr="00D402B1" w:rsidRDefault="00742AEE" w:rsidP="00D402B1">
            <w:pPr>
              <w:spacing w:after="480" w:line="240" w:lineRule="auto"/>
              <w:rPr>
                <w:rFonts w:eastAsia="Times New Roman" w:cs="Arial"/>
                <w:b/>
                <w:bCs/>
                <w:color w:val="000000"/>
                <w:sz w:val="18"/>
                <w:szCs w:val="18"/>
                <w:lang w:eastAsia="es-CO"/>
              </w:rPr>
            </w:pPr>
            <w:r w:rsidRPr="00D402B1">
              <w:rPr>
                <w:rFonts w:eastAsia="Times New Roman" w:cs="Arial"/>
                <w:b/>
                <w:bCs/>
                <w:color w:val="000000"/>
                <w:sz w:val="18"/>
                <w:szCs w:val="18"/>
                <w:lang w:eastAsia="es-CO"/>
              </w:rPr>
              <w:t>Indicador</w:t>
            </w:r>
          </w:p>
        </w:tc>
        <w:tc>
          <w:tcPr>
            <w:tcW w:w="3328" w:type="dxa"/>
            <w:hideMark/>
          </w:tcPr>
          <w:p w14:paraId="2EA9E5AE" w14:textId="12DF3770" w:rsidR="00742AEE" w:rsidRPr="00D402B1" w:rsidRDefault="00742AEE" w:rsidP="00D402B1">
            <w:pPr>
              <w:spacing w:after="480" w:line="240" w:lineRule="auto"/>
              <w:rPr>
                <w:rFonts w:eastAsia="Times New Roman" w:cs="Arial"/>
                <w:b/>
                <w:bCs/>
                <w:color w:val="000000"/>
                <w:sz w:val="18"/>
                <w:szCs w:val="18"/>
                <w:lang w:eastAsia="es-CO"/>
              </w:rPr>
            </w:pPr>
            <w:r w:rsidRPr="00D402B1">
              <w:rPr>
                <w:rFonts w:eastAsia="Times New Roman" w:cs="Arial"/>
                <w:b/>
                <w:bCs/>
                <w:color w:val="000000"/>
                <w:sz w:val="18"/>
                <w:szCs w:val="18"/>
                <w:lang w:eastAsia="es-CO"/>
              </w:rPr>
              <w:t>Valor</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actual</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(2022-2023)</w:t>
            </w:r>
          </w:p>
        </w:tc>
        <w:tc>
          <w:tcPr>
            <w:tcW w:w="2093" w:type="dxa"/>
            <w:hideMark/>
          </w:tcPr>
          <w:p w14:paraId="46DCFECE" w14:textId="372425FE" w:rsidR="00742AEE" w:rsidRPr="00D402B1" w:rsidRDefault="00742AEE" w:rsidP="00D402B1">
            <w:pPr>
              <w:spacing w:after="480" w:line="240" w:lineRule="auto"/>
              <w:rPr>
                <w:rFonts w:eastAsia="Times New Roman" w:cs="Arial"/>
                <w:b/>
                <w:bCs/>
                <w:color w:val="000000"/>
                <w:sz w:val="18"/>
                <w:szCs w:val="18"/>
                <w:lang w:eastAsia="es-CO"/>
              </w:rPr>
            </w:pPr>
            <w:r w:rsidRPr="00D402B1">
              <w:rPr>
                <w:rFonts w:eastAsia="Times New Roman" w:cs="Arial"/>
                <w:b/>
                <w:bCs/>
                <w:color w:val="000000"/>
                <w:sz w:val="18"/>
                <w:szCs w:val="18"/>
                <w:lang w:eastAsia="es-CO"/>
              </w:rPr>
              <w:t>Meta</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institucional</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(EAAV</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2024)</w:t>
            </w:r>
          </w:p>
        </w:tc>
      </w:tr>
      <w:tr w:rsidR="00742AEE" w:rsidRPr="00D402B1" w14:paraId="25655735" w14:textId="77777777" w:rsidTr="00253582">
        <w:trPr>
          <w:trHeight w:val="741"/>
        </w:trPr>
        <w:tc>
          <w:tcPr>
            <w:tcW w:w="3084" w:type="dxa"/>
            <w:hideMark/>
          </w:tcPr>
          <w:p w14:paraId="44A141AD" w14:textId="414C6F5D" w:rsidR="00742AEE" w:rsidRPr="00D402B1" w:rsidRDefault="00742AEE"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Cobertura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servicio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acueducto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(suscriptores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facturados,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población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urbana)</w:t>
            </w:r>
          </w:p>
        </w:tc>
        <w:tc>
          <w:tcPr>
            <w:tcW w:w="3328" w:type="dxa"/>
            <w:hideMark/>
          </w:tcPr>
          <w:p w14:paraId="7961554C" w14:textId="36A5F5DD" w:rsidR="00742AEE" w:rsidRPr="00D402B1" w:rsidRDefault="00742AEE"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78,54</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(Alcaldía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Villavicencio)</w:t>
            </w:r>
          </w:p>
        </w:tc>
        <w:tc>
          <w:tcPr>
            <w:tcW w:w="2093" w:type="dxa"/>
            <w:hideMark/>
          </w:tcPr>
          <w:p w14:paraId="26124171" w14:textId="4D15218A" w:rsidR="00742AEE" w:rsidRPr="00D402B1" w:rsidRDefault="00742AEE"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85</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(Alcaldía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Villavicencio)</w:t>
            </w:r>
          </w:p>
        </w:tc>
      </w:tr>
      <w:tr w:rsidR="00742AEE" w:rsidRPr="00D402B1" w14:paraId="6F765583" w14:textId="77777777" w:rsidTr="00253582">
        <w:trPr>
          <w:trHeight w:val="494"/>
        </w:trPr>
        <w:tc>
          <w:tcPr>
            <w:tcW w:w="3084" w:type="dxa"/>
            <w:hideMark/>
          </w:tcPr>
          <w:p w14:paraId="3BCF46D9" w14:textId="67F6BCE3" w:rsidR="00742AEE" w:rsidRPr="00D402B1" w:rsidRDefault="00742AEE"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Número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suscriptores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acueducto</w:t>
            </w:r>
          </w:p>
        </w:tc>
        <w:tc>
          <w:tcPr>
            <w:tcW w:w="3328" w:type="dxa"/>
            <w:hideMark/>
          </w:tcPr>
          <w:p w14:paraId="19DDCE52" w14:textId="5F40E6C1" w:rsidR="00742AEE" w:rsidRPr="00D402B1" w:rsidRDefault="00742AEE"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137.836</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usuarios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(dato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diciembre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2021)</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(Fitch</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Ratings)</w:t>
            </w:r>
          </w:p>
        </w:tc>
        <w:tc>
          <w:tcPr>
            <w:tcW w:w="2093" w:type="dxa"/>
            <w:hideMark/>
          </w:tcPr>
          <w:p w14:paraId="6D40F14F" w14:textId="69409172" w:rsidR="00742AEE" w:rsidRPr="00D402B1" w:rsidRDefault="00742AEE"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[Meta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suscriptores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si</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aparece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Plan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Estratégico]</w:t>
            </w:r>
          </w:p>
        </w:tc>
      </w:tr>
      <w:tr w:rsidR="00742AEE" w:rsidRPr="00D402B1" w14:paraId="537F0288" w14:textId="77777777" w:rsidTr="00253582">
        <w:trPr>
          <w:trHeight w:val="494"/>
        </w:trPr>
        <w:tc>
          <w:tcPr>
            <w:tcW w:w="3084" w:type="dxa"/>
            <w:hideMark/>
          </w:tcPr>
          <w:p w14:paraId="29BB7F7F" w14:textId="1FB5D992" w:rsidR="00742AEE" w:rsidRPr="00D402B1" w:rsidRDefault="00742AEE"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Continuidad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servicio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(horas/día)</w:t>
            </w:r>
          </w:p>
        </w:tc>
        <w:tc>
          <w:tcPr>
            <w:tcW w:w="3328" w:type="dxa"/>
            <w:hideMark/>
          </w:tcPr>
          <w:p w14:paraId="1916FD30" w14:textId="53C77D0F" w:rsidR="00742AEE" w:rsidRPr="00D402B1" w:rsidRDefault="00742AEE"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24</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h/día</w:t>
            </w:r>
            <w:r w:rsidR="009A0D86" w:rsidRPr="00D402B1">
              <w:rPr>
                <w:rFonts w:eastAsia="Times New Roman" w:cs="Arial"/>
                <w:color w:val="000000"/>
                <w:sz w:val="18"/>
                <w:szCs w:val="18"/>
                <w:lang w:eastAsia="es-CO"/>
              </w:rPr>
              <w:t xml:space="preserve"> </w:t>
            </w:r>
          </w:p>
        </w:tc>
        <w:tc>
          <w:tcPr>
            <w:tcW w:w="2093" w:type="dxa"/>
            <w:hideMark/>
          </w:tcPr>
          <w:p w14:paraId="21FBC9F2" w14:textId="57211AD8" w:rsidR="00742AEE" w:rsidRPr="00D402B1" w:rsidRDefault="00742AEE"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24</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h/día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(estándar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meta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institucional)</w:t>
            </w:r>
          </w:p>
        </w:tc>
      </w:tr>
    </w:tbl>
    <w:p w14:paraId="2BC7CCB6" w14:textId="76AC3ED4" w:rsidR="005A79AE" w:rsidRPr="00D402B1" w:rsidRDefault="00D074C6" w:rsidP="00253582">
      <w:pPr>
        <w:pStyle w:val="EstilosNotasTablaAPA"/>
        <w:ind w:firstLine="0"/>
        <w:jc w:val="center"/>
      </w:pPr>
      <w:r w:rsidRPr="00D402B1">
        <w:t>Nota:</w:t>
      </w:r>
      <w:r w:rsidR="009A0D86" w:rsidRPr="00D402B1">
        <w:t xml:space="preserve"> </w:t>
      </w:r>
      <w:r w:rsidR="005F1152" w:rsidRPr="00D402B1">
        <w:t>Adaptado</w:t>
      </w:r>
      <w:r w:rsidR="009A0D86" w:rsidRPr="00D402B1">
        <w:t xml:space="preserve"> </w:t>
      </w:r>
      <w:r w:rsidR="005F1152" w:rsidRPr="00D402B1">
        <w:t>de</w:t>
      </w:r>
      <w:r w:rsidR="009A0D86" w:rsidRPr="00D402B1">
        <w:t xml:space="preserve"> </w:t>
      </w:r>
      <w:r w:rsidR="005F1152" w:rsidRPr="00D402B1">
        <w:t>informe</w:t>
      </w:r>
      <w:r w:rsidR="009A0D86" w:rsidRPr="00D402B1">
        <w:t xml:space="preserve"> </w:t>
      </w:r>
      <w:r w:rsidR="005F1152" w:rsidRPr="00D402B1">
        <w:t>de</w:t>
      </w:r>
      <w:r w:rsidR="009A0D86" w:rsidRPr="00D402B1">
        <w:t xml:space="preserve"> </w:t>
      </w:r>
      <w:r w:rsidR="005F1152" w:rsidRPr="00D402B1">
        <w:t>vigilancia</w:t>
      </w:r>
      <w:r w:rsidR="009A0D86" w:rsidRPr="00D402B1">
        <w:t xml:space="preserve"> </w:t>
      </w:r>
      <w:r w:rsidR="005F1152" w:rsidRPr="00D402B1">
        <w:t>o</w:t>
      </w:r>
      <w:r w:rsidR="009A0D86" w:rsidRPr="00D402B1">
        <w:t xml:space="preserve"> </w:t>
      </w:r>
      <w:r w:rsidR="005F1152" w:rsidRPr="00D402B1">
        <w:t>inspección</w:t>
      </w:r>
      <w:r w:rsidR="009A0D86" w:rsidRPr="00D402B1">
        <w:t xml:space="preserve"> </w:t>
      </w:r>
      <w:r w:rsidR="005F1152" w:rsidRPr="00D402B1">
        <w:t>especial,</w:t>
      </w:r>
      <w:r w:rsidR="009A0D86" w:rsidRPr="00D402B1">
        <w:t xml:space="preserve"> </w:t>
      </w:r>
      <w:r w:rsidR="005F1152" w:rsidRPr="00D402B1">
        <w:t>detallada</w:t>
      </w:r>
      <w:r w:rsidR="009A0D86" w:rsidRPr="00D402B1">
        <w:t xml:space="preserve"> </w:t>
      </w:r>
      <w:r w:rsidR="005F1152" w:rsidRPr="00D402B1">
        <w:t>o</w:t>
      </w:r>
      <w:r w:rsidR="009A0D86" w:rsidRPr="00D402B1">
        <w:t xml:space="preserve"> </w:t>
      </w:r>
      <w:r w:rsidR="005F1152" w:rsidRPr="00D402B1">
        <w:t>concreta</w:t>
      </w:r>
      <w:r w:rsidR="009A0D86" w:rsidRPr="00D402B1">
        <w:t xml:space="preserve"> </w:t>
      </w:r>
      <w:r w:rsidR="005F1152" w:rsidRPr="00D402B1">
        <w:t>2023</w:t>
      </w:r>
    </w:p>
    <w:p w14:paraId="464BD070" w14:textId="5475532B" w:rsidR="00476CC0" w:rsidRPr="00D402B1" w:rsidRDefault="00476CC0" w:rsidP="00DD7E81">
      <w:pPr>
        <w:pStyle w:val="Ttulo3"/>
        <w:numPr>
          <w:ilvl w:val="2"/>
          <w:numId w:val="1"/>
        </w:numPr>
      </w:pPr>
      <w:bookmarkStart w:id="50" w:name="_Toc221628331"/>
      <w:r w:rsidRPr="00D402B1">
        <w:t>Materiales</w:t>
      </w:r>
      <w:r w:rsidR="009A0D86" w:rsidRPr="00D402B1">
        <w:t xml:space="preserve"> </w:t>
      </w:r>
      <w:r w:rsidRPr="00D402B1">
        <w:t>de</w:t>
      </w:r>
      <w:r w:rsidR="009A0D86" w:rsidRPr="00D402B1">
        <w:t xml:space="preserve"> </w:t>
      </w:r>
      <w:r w:rsidRPr="00D402B1">
        <w:t>las</w:t>
      </w:r>
      <w:r w:rsidR="009A0D86" w:rsidRPr="00D402B1">
        <w:t xml:space="preserve"> </w:t>
      </w:r>
      <w:r w:rsidRPr="00D402B1">
        <w:t>tuberías</w:t>
      </w:r>
      <w:bookmarkEnd w:id="50"/>
    </w:p>
    <w:p w14:paraId="7DEE9F59" w14:textId="1EF35CE9" w:rsidR="007813C2" w:rsidRPr="00D402B1" w:rsidRDefault="007813C2" w:rsidP="00D402B1">
      <w:pPr>
        <w:spacing w:after="480"/>
      </w:pPr>
      <w:r w:rsidRPr="00D402B1">
        <w:t>El</w:t>
      </w:r>
      <w:r w:rsidR="009A0D86" w:rsidRPr="00D402B1">
        <w:t xml:space="preserve"> </w:t>
      </w:r>
      <w:r w:rsidRPr="00D402B1">
        <w:t>tipo</w:t>
      </w:r>
      <w:r w:rsidR="009A0D86" w:rsidRPr="00D402B1">
        <w:t xml:space="preserve"> </w:t>
      </w:r>
      <w:r w:rsidRPr="00D402B1">
        <w:t>de</w:t>
      </w:r>
      <w:r w:rsidR="009A0D86" w:rsidRPr="00D402B1">
        <w:t xml:space="preserve"> </w:t>
      </w:r>
      <w:r w:rsidRPr="00D402B1">
        <w:t>material</w:t>
      </w:r>
      <w:r w:rsidR="009A0D86" w:rsidRPr="00D402B1">
        <w:t xml:space="preserve"> </w:t>
      </w:r>
      <w:r w:rsidRPr="00D402B1">
        <w:t>en</w:t>
      </w:r>
      <w:r w:rsidR="009A0D86" w:rsidRPr="00D402B1">
        <w:t xml:space="preserve"> </w:t>
      </w:r>
      <w:r w:rsidRPr="00D402B1">
        <w:t>las</w:t>
      </w:r>
      <w:r w:rsidR="009A0D86" w:rsidRPr="00D402B1">
        <w:t xml:space="preserve"> </w:t>
      </w:r>
      <w:r w:rsidRPr="00D402B1">
        <w:t>tuberías</w:t>
      </w:r>
      <w:r w:rsidR="009A0D86" w:rsidRPr="00D402B1">
        <w:t xml:space="preserve"> </w:t>
      </w:r>
      <w:r w:rsidRPr="00D402B1">
        <w:t>es</w:t>
      </w:r>
      <w:r w:rsidR="009A0D86" w:rsidRPr="00D402B1">
        <w:t xml:space="preserve"> </w:t>
      </w:r>
      <w:r w:rsidRPr="00D402B1">
        <w:t>clave</w:t>
      </w:r>
      <w:r w:rsidR="009A0D86" w:rsidRPr="00D402B1">
        <w:t xml:space="preserve"> </w:t>
      </w:r>
      <w:r w:rsidRPr="00D402B1">
        <w:t>para</w:t>
      </w:r>
      <w:r w:rsidR="009A0D86" w:rsidRPr="00D402B1">
        <w:t xml:space="preserve"> </w:t>
      </w:r>
      <w:r w:rsidRPr="00D402B1">
        <w:t>determinar</w:t>
      </w:r>
      <w:r w:rsidR="009A0D86" w:rsidRPr="00D402B1">
        <w:t xml:space="preserve"> </w:t>
      </w:r>
      <w:r w:rsidRPr="00D402B1">
        <w:t>vida</w:t>
      </w:r>
      <w:r w:rsidR="009A0D86" w:rsidRPr="00D402B1">
        <w:t xml:space="preserve"> </w:t>
      </w:r>
      <w:r w:rsidRPr="00D402B1">
        <w:t>útil,</w:t>
      </w:r>
      <w:r w:rsidR="009A0D86" w:rsidRPr="00D402B1">
        <w:t xml:space="preserve"> </w:t>
      </w:r>
      <w:r w:rsidRPr="00D402B1">
        <w:t>mantenimiento</w:t>
      </w:r>
      <w:r w:rsidR="009A0D86" w:rsidRPr="00D402B1">
        <w:t xml:space="preserve"> </w:t>
      </w:r>
      <w:r w:rsidRPr="00D402B1">
        <w:t>requerido,</w:t>
      </w:r>
      <w:r w:rsidR="009A0D86" w:rsidRPr="00D402B1">
        <w:t xml:space="preserve"> </w:t>
      </w:r>
      <w:r w:rsidRPr="00D402B1">
        <w:t>resistencia</w:t>
      </w:r>
      <w:r w:rsidR="009A0D86" w:rsidRPr="00D402B1">
        <w:t xml:space="preserve"> </w:t>
      </w:r>
      <w:r w:rsidRPr="00D402B1">
        <w:t>al</w:t>
      </w:r>
      <w:r w:rsidR="009A0D86" w:rsidRPr="00D402B1">
        <w:t xml:space="preserve"> </w:t>
      </w:r>
      <w:r w:rsidRPr="00D402B1">
        <w:t>deterioro,</w:t>
      </w:r>
      <w:r w:rsidR="009A0D86" w:rsidRPr="00D402B1">
        <w:t xml:space="preserve"> </w:t>
      </w:r>
      <w:r w:rsidRPr="00D402B1">
        <w:t>fallas</w:t>
      </w:r>
      <w:r w:rsidR="009A0D86" w:rsidRPr="00D402B1">
        <w:t xml:space="preserve"> </w:t>
      </w:r>
      <w:r w:rsidRPr="00D402B1">
        <w:t>por</w:t>
      </w:r>
      <w:r w:rsidR="009A0D86" w:rsidRPr="00D402B1">
        <w:t xml:space="preserve"> </w:t>
      </w:r>
      <w:r w:rsidRPr="00D402B1">
        <w:t>corrosión,</w:t>
      </w:r>
      <w:r w:rsidR="009A0D86" w:rsidRPr="00D402B1">
        <w:t xml:space="preserve"> </w:t>
      </w:r>
      <w:r w:rsidRPr="00D402B1">
        <w:t>etc.</w:t>
      </w:r>
      <w:r w:rsidR="009A0D86" w:rsidRPr="00D402B1">
        <w:t xml:space="preserve"> </w:t>
      </w:r>
      <w:r w:rsidRPr="00D402B1">
        <w:t>Hay</w:t>
      </w:r>
      <w:r w:rsidR="009A0D86" w:rsidRPr="00D402B1">
        <w:t xml:space="preserve"> </w:t>
      </w:r>
      <w:r w:rsidRPr="00D402B1">
        <w:t>evidencia</w:t>
      </w:r>
      <w:r w:rsidR="009A0D86" w:rsidRPr="00D402B1">
        <w:t xml:space="preserve"> </w:t>
      </w:r>
      <w:r w:rsidRPr="00D402B1">
        <w:t>local</w:t>
      </w:r>
      <w:r w:rsidR="009A0D86" w:rsidRPr="00D402B1">
        <w:t xml:space="preserve"> </w:t>
      </w:r>
      <w:r w:rsidRPr="00D402B1">
        <w:t>de</w:t>
      </w:r>
      <w:r w:rsidR="009A0D86" w:rsidRPr="00D402B1">
        <w:t xml:space="preserve"> </w:t>
      </w:r>
      <w:r w:rsidRPr="00D402B1">
        <w:t>que</w:t>
      </w:r>
      <w:r w:rsidR="009A0D86" w:rsidRPr="00D402B1">
        <w:t xml:space="preserve"> </w:t>
      </w:r>
      <w:r w:rsidRPr="00D402B1">
        <w:t>la</w:t>
      </w:r>
      <w:r w:rsidR="009A0D86" w:rsidRPr="00D402B1">
        <w:t xml:space="preserve"> </w:t>
      </w:r>
      <w:r w:rsidRPr="00D402B1">
        <w:t>EAAV</w:t>
      </w:r>
      <w:r w:rsidR="009A0D86" w:rsidRPr="00D402B1">
        <w:t xml:space="preserve"> </w:t>
      </w:r>
      <w:r w:rsidRPr="00D402B1">
        <w:t>ha</w:t>
      </w:r>
      <w:r w:rsidR="009A0D86" w:rsidRPr="00D402B1">
        <w:t xml:space="preserve"> </w:t>
      </w:r>
      <w:r w:rsidRPr="00D402B1">
        <w:t>venido</w:t>
      </w:r>
      <w:r w:rsidR="009A0D86" w:rsidRPr="00D402B1">
        <w:t xml:space="preserve"> </w:t>
      </w:r>
      <w:r w:rsidRPr="00D402B1">
        <w:t>realizando</w:t>
      </w:r>
      <w:r w:rsidR="009A0D86" w:rsidRPr="00D402B1">
        <w:t xml:space="preserve"> </w:t>
      </w:r>
      <w:r w:rsidRPr="00D402B1">
        <w:t>reemplazos</w:t>
      </w:r>
      <w:r w:rsidR="009A0D86" w:rsidRPr="00D402B1">
        <w:t xml:space="preserve"> </w:t>
      </w:r>
      <w:r w:rsidRPr="00D402B1">
        <w:t>de</w:t>
      </w:r>
      <w:r w:rsidR="009A0D86" w:rsidRPr="00D402B1">
        <w:t xml:space="preserve"> </w:t>
      </w:r>
      <w:r w:rsidRPr="00D402B1">
        <w:t>materiales</w:t>
      </w:r>
      <w:r w:rsidR="009A0D86" w:rsidRPr="00D402B1">
        <w:t xml:space="preserve"> </w:t>
      </w:r>
      <w:r w:rsidRPr="00D402B1">
        <w:t>antiguos</w:t>
      </w:r>
      <w:r w:rsidR="009A0D86" w:rsidRPr="00D402B1">
        <w:t xml:space="preserve"> </w:t>
      </w:r>
      <w:r w:rsidRPr="00D402B1">
        <w:t>por</w:t>
      </w:r>
      <w:r w:rsidR="009A0D86" w:rsidRPr="00D402B1">
        <w:t xml:space="preserve"> </w:t>
      </w:r>
      <w:r w:rsidRPr="00D402B1">
        <w:t>materiales</w:t>
      </w:r>
      <w:r w:rsidR="009A0D86" w:rsidRPr="00D402B1">
        <w:t xml:space="preserve"> </w:t>
      </w:r>
      <w:r w:rsidRPr="00D402B1">
        <w:t>más</w:t>
      </w:r>
      <w:r w:rsidR="009A0D86" w:rsidRPr="00D402B1">
        <w:t xml:space="preserve"> </w:t>
      </w:r>
      <w:r w:rsidRPr="00D402B1">
        <w:t>modernos,</w:t>
      </w:r>
      <w:r w:rsidR="009A0D86" w:rsidRPr="00D402B1">
        <w:t xml:space="preserve"> </w:t>
      </w:r>
      <w:r w:rsidRPr="00D402B1">
        <w:t>especialmente</w:t>
      </w:r>
      <w:r w:rsidR="009A0D86" w:rsidRPr="00D402B1">
        <w:t xml:space="preserve"> </w:t>
      </w:r>
      <w:r w:rsidRPr="00D402B1">
        <w:t>PVC,</w:t>
      </w:r>
      <w:r w:rsidR="009A0D86" w:rsidRPr="00D402B1">
        <w:t xml:space="preserve"> </w:t>
      </w:r>
      <w:r w:rsidRPr="00D402B1">
        <w:t>para</w:t>
      </w:r>
      <w:r w:rsidR="009A0D86" w:rsidRPr="00D402B1">
        <w:t xml:space="preserve"> </w:t>
      </w:r>
      <w:r w:rsidRPr="00D402B1">
        <w:t>reducir</w:t>
      </w:r>
      <w:r w:rsidR="009A0D86" w:rsidRPr="00D402B1">
        <w:t xml:space="preserve"> </w:t>
      </w:r>
      <w:r w:rsidRPr="00D402B1">
        <w:t>fugas</w:t>
      </w:r>
      <w:r w:rsidR="009A0D86" w:rsidRPr="00D402B1">
        <w:t xml:space="preserve"> </w:t>
      </w:r>
      <w:r w:rsidRPr="00D402B1">
        <w:t>y</w:t>
      </w:r>
      <w:r w:rsidR="009A0D86" w:rsidRPr="00D402B1">
        <w:t xml:space="preserve"> </w:t>
      </w:r>
      <w:r w:rsidRPr="00D402B1">
        <w:t>mejorar</w:t>
      </w:r>
      <w:r w:rsidR="009A0D86" w:rsidRPr="00D402B1">
        <w:t xml:space="preserve"> </w:t>
      </w:r>
      <w:r w:rsidRPr="00D402B1">
        <w:t>presión.</w:t>
      </w:r>
    </w:p>
    <w:p w14:paraId="09EF5194" w14:textId="6A926D4A" w:rsidR="007813C2" w:rsidRPr="00D402B1" w:rsidRDefault="007813C2">
      <w:pPr>
        <w:pStyle w:val="Prrafodelista"/>
        <w:numPr>
          <w:ilvl w:val="0"/>
          <w:numId w:val="3"/>
        </w:numPr>
        <w:spacing w:after="480"/>
      </w:pPr>
      <w:r w:rsidRPr="00D402B1">
        <w:t>En</w:t>
      </w:r>
      <w:r w:rsidR="009A0D86" w:rsidRPr="00D402B1">
        <w:t xml:space="preserve"> </w:t>
      </w:r>
      <w:r w:rsidRPr="00D402B1">
        <w:t>2020,</w:t>
      </w:r>
      <w:r w:rsidR="009A0D86" w:rsidRPr="00D402B1">
        <w:t xml:space="preserve"> </w:t>
      </w:r>
      <w:r w:rsidRPr="00D402B1">
        <w:t>la</w:t>
      </w:r>
      <w:r w:rsidR="009A0D86" w:rsidRPr="00D402B1">
        <w:t xml:space="preserve"> </w:t>
      </w:r>
      <w:r w:rsidRPr="00D402B1">
        <w:t>EAAV</w:t>
      </w:r>
      <w:r w:rsidR="009A0D86" w:rsidRPr="00D402B1">
        <w:t xml:space="preserve"> </w:t>
      </w:r>
      <w:r w:rsidRPr="00D402B1">
        <w:t>continuaba</w:t>
      </w:r>
      <w:r w:rsidR="009A0D86" w:rsidRPr="00D402B1">
        <w:t xml:space="preserve"> </w:t>
      </w:r>
      <w:r w:rsidRPr="00D402B1">
        <w:t>con</w:t>
      </w:r>
      <w:r w:rsidR="009A0D86" w:rsidRPr="00D402B1">
        <w:t xml:space="preserve"> </w:t>
      </w:r>
      <w:r w:rsidRPr="00D402B1">
        <w:t>el</w:t>
      </w:r>
      <w:r w:rsidR="009A0D86" w:rsidRPr="00D402B1">
        <w:t xml:space="preserve"> </w:t>
      </w:r>
      <w:r w:rsidRPr="00D402B1">
        <w:t>programa</w:t>
      </w:r>
      <w:r w:rsidR="009A0D86" w:rsidRPr="00D402B1">
        <w:t xml:space="preserve"> </w:t>
      </w:r>
      <w:r w:rsidRPr="00D402B1">
        <w:t>de</w:t>
      </w:r>
      <w:r w:rsidR="009A0D86" w:rsidRPr="00D402B1">
        <w:t xml:space="preserve"> </w:t>
      </w:r>
      <w:r w:rsidRPr="00D402B1">
        <w:t>cambio</w:t>
      </w:r>
      <w:r w:rsidR="009A0D86" w:rsidRPr="00D402B1">
        <w:t xml:space="preserve"> </w:t>
      </w:r>
      <w:r w:rsidRPr="00D402B1">
        <w:t>de</w:t>
      </w:r>
      <w:r w:rsidR="009A0D86" w:rsidRPr="00D402B1">
        <w:t xml:space="preserve"> </w:t>
      </w:r>
      <w:r w:rsidRPr="00D402B1">
        <w:t>tubería</w:t>
      </w:r>
      <w:r w:rsidR="009A0D86" w:rsidRPr="00D402B1">
        <w:t xml:space="preserve"> </w:t>
      </w:r>
      <w:r w:rsidRPr="00D402B1">
        <w:t>de</w:t>
      </w:r>
      <w:r w:rsidR="009A0D86" w:rsidRPr="00D402B1">
        <w:t xml:space="preserve"> </w:t>
      </w:r>
      <w:r w:rsidRPr="00D402B1">
        <w:t>cemento-asbesto</w:t>
      </w:r>
      <w:r w:rsidR="009A0D86" w:rsidRPr="00D402B1">
        <w:t xml:space="preserve"> </w:t>
      </w:r>
      <w:r w:rsidRPr="00D402B1">
        <w:t>por</w:t>
      </w:r>
      <w:r w:rsidR="009A0D86" w:rsidRPr="00D402B1">
        <w:t xml:space="preserve"> </w:t>
      </w:r>
      <w:r w:rsidRPr="00D402B1">
        <w:t>PVC</w:t>
      </w:r>
      <w:r w:rsidR="009A0D86" w:rsidRPr="00D402B1">
        <w:t xml:space="preserve"> </w:t>
      </w:r>
      <w:r w:rsidRPr="00D402B1">
        <w:t>en</w:t>
      </w:r>
      <w:r w:rsidR="009A0D86" w:rsidRPr="00D402B1">
        <w:t xml:space="preserve"> </w:t>
      </w:r>
      <w:r w:rsidRPr="00D402B1">
        <w:t>barrios</w:t>
      </w:r>
      <w:r w:rsidR="009A0D86" w:rsidRPr="00D402B1">
        <w:t xml:space="preserve"> </w:t>
      </w:r>
      <w:r w:rsidRPr="00D402B1">
        <w:t>críticos</w:t>
      </w:r>
      <w:r w:rsidR="009A0D86" w:rsidRPr="00D402B1">
        <w:t xml:space="preserve"> </w:t>
      </w:r>
      <w:r w:rsidRPr="00D402B1">
        <w:t>como</w:t>
      </w:r>
      <w:r w:rsidR="009A0D86" w:rsidRPr="00D402B1">
        <w:t xml:space="preserve"> </w:t>
      </w:r>
      <w:r w:rsidRPr="00D402B1">
        <w:t>Dos</w:t>
      </w:r>
      <w:r w:rsidR="009A0D86" w:rsidRPr="00D402B1">
        <w:t xml:space="preserve"> </w:t>
      </w:r>
      <w:r w:rsidRPr="00D402B1">
        <w:t>Mil,</w:t>
      </w:r>
      <w:r w:rsidR="009A0D86" w:rsidRPr="00D402B1">
        <w:t xml:space="preserve"> </w:t>
      </w:r>
      <w:r w:rsidRPr="00D402B1">
        <w:t>San</w:t>
      </w:r>
      <w:r w:rsidR="009A0D86" w:rsidRPr="00D402B1">
        <w:t xml:space="preserve"> </w:t>
      </w:r>
      <w:r w:rsidRPr="00D402B1">
        <w:t>Felipe</w:t>
      </w:r>
      <w:r w:rsidR="009A0D86" w:rsidRPr="00D402B1">
        <w:t xml:space="preserve"> </w:t>
      </w:r>
      <w:r w:rsidRPr="00D402B1">
        <w:t>y</w:t>
      </w:r>
      <w:r w:rsidR="009A0D86" w:rsidRPr="00D402B1">
        <w:t xml:space="preserve"> </w:t>
      </w:r>
      <w:r w:rsidRPr="00D402B1">
        <w:t>La</w:t>
      </w:r>
      <w:r w:rsidR="009A0D86" w:rsidRPr="00D402B1">
        <w:t xml:space="preserve"> </w:t>
      </w:r>
      <w:r w:rsidRPr="00D402B1">
        <w:t>Esperanza.</w:t>
      </w:r>
      <w:r w:rsidR="009A0D86" w:rsidRPr="00D402B1">
        <w:t xml:space="preserve"> </w:t>
      </w:r>
      <w:r w:rsidRPr="00D402B1">
        <w:t>Esto</w:t>
      </w:r>
      <w:r w:rsidR="009A0D86" w:rsidRPr="00D402B1">
        <w:t xml:space="preserve"> </w:t>
      </w:r>
      <w:r w:rsidRPr="00D402B1">
        <w:t>responde</w:t>
      </w:r>
      <w:r w:rsidR="009A0D86" w:rsidRPr="00D402B1">
        <w:t xml:space="preserve"> </w:t>
      </w:r>
      <w:r w:rsidRPr="00D402B1">
        <w:t>a</w:t>
      </w:r>
      <w:r w:rsidR="009A0D86" w:rsidRPr="00D402B1">
        <w:t xml:space="preserve"> </w:t>
      </w:r>
      <w:r w:rsidRPr="00D402B1">
        <w:t>reportes</w:t>
      </w:r>
      <w:r w:rsidR="009A0D86" w:rsidRPr="00D402B1">
        <w:t xml:space="preserve"> </w:t>
      </w:r>
      <w:r w:rsidRPr="00D402B1">
        <w:t>de</w:t>
      </w:r>
      <w:r w:rsidR="009A0D86" w:rsidRPr="00D402B1">
        <w:t xml:space="preserve"> </w:t>
      </w:r>
      <w:r w:rsidRPr="00D402B1">
        <w:t>fugas</w:t>
      </w:r>
      <w:r w:rsidR="009A0D86" w:rsidRPr="00D402B1">
        <w:t xml:space="preserve"> </w:t>
      </w:r>
      <w:r w:rsidRPr="00D402B1">
        <w:t>frecuentes</w:t>
      </w:r>
      <w:r w:rsidR="009A0D86" w:rsidRPr="00D402B1">
        <w:t xml:space="preserve"> </w:t>
      </w:r>
      <w:r w:rsidRPr="00D402B1">
        <w:t>en</w:t>
      </w:r>
      <w:r w:rsidR="009A0D86" w:rsidRPr="00D402B1">
        <w:t xml:space="preserve"> </w:t>
      </w:r>
      <w:r w:rsidRPr="00D402B1">
        <w:t>tramos</w:t>
      </w:r>
      <w:r w:rsidR="009A0D86" w:rsidRPr="00D402B1">
        <w:t xml:space="preserve"> </w:t>
      </w:r>
      <w:r w:rsidRPr="00D402B1">
        <w:t>con</w:t>
      </w:r>
      <w:r w:rsidR="009A0D86" w:rsidRPr="00D402B1">
        <w:t xml:space="preserve"> </w:t>
      </w:r>
      <w:r w:rsidRPr="00D402B1">
        <w:t>materiales</w:t>
      </w:r>
      <w:r w:rsidR="009A0D86" w:rsidRPr="00D402B1">
        <w:t xml:space="preserve"> </w:t>
      </w:r>
      <w:r w:rsidRPr="00D402B1">
        <w:t>antiguos</w:t>
      </w:r>
      <w:sdt>
        <w:sdtPr>
          <w:id w:val="-898745462"/>
          <w:citation/>
        </w:sdtPr>
        <w:sdtContent>
          <w:r w:rsidR="002004DD" w:rsidRPr="00D402B1">
            <w:fldChar w:fldCharType="begin"/>
          </w:r>
          <w:r w:rsidR="002004DD" w:rsidRPr="00D402B1">
            <w:instrText xml:space="preserve"> CITATION Alc201 \l 9226 </w:instrText>
          </w:r>
          <w:r w:rsidR="002004DD" w:rsidRPr="00D402B1">
            <w:fldChar w:fldCharType="separate"/>
          </w:r>
          <w:r w:rsidR="00951259">
            <w:rPr>
              <w:noProof/>
            </w:rPr>
            <w:t xml:space="preserve"> </w:t>
          </w:r>
          <w:r w:rsidR="00951259" w:rsidRPr="00951259">
            <w:rPr>
              <w:noProof/>
            </w:rPr>
            <w:t>[16]</w:t>
          </w:r>
          <w:r w:rsidR="002004DD" w:rsidRPr="00D402B1">
            <w:fldChar w:fldCharType="end"/>
          </w:r>
        </w:sdtContent>
      </w:sdt>
      <w:r w:rsidRPr="00D402B1">
        <w:t>.</w:t>
      </w:r>
      <w:r w:rsidR="009A0D86" w:rsidRPr="00D402B1">
        <w:t xml:space="preserve"> </w:t>
      </w:r>
    </w:p>
    <w:p w14:paraId="6B890001" w14:textId="78D51D25" w:rsidR="00831B7E" w:rsidRPr="00D402B1" w:rsidRDefault="007813C2">
      <w:pPr>
        <w:pStyle w:val="Prrafodelista"/>
        <w:numPr>
          <w:ilvl w:val="0"/>
          <w:numId w:val="3"/>
        </w:numPr>
        <w:spacing w:after="480"/>
      </w:pPr>
      <w:r w:rsidRPr="00D402B1">
        <w:t>Además,</w:t>
      </w:r>
      <w:r w:rsidR="009A0D86" w:rsidRPr="00D402B1">
        <w:t xml:space="preserve"> </w:t>
      </w:r>
      <w:r w:rsidRPr="00D402B1">
        <w:t>intervenciones</w:t>
      </w:r>
      <w:r w:rsidR="009A0D86" w:rsidRPr="00D402B1">
        <w:t xml:space="preserve"> </w:t>
      </w:r>
      <w:r w:rsidRPr="00D402B1">
        <w:t>en</w:t>
      </w:r>
      <w:r w:rsidR="009A0D86" w:rsidRPr="00D402B1">
        <w:t xml:space="preserve"> </w:t>
      </w:r>
      <w:r w:rsidRPr="00D402B1">
        <w:t>la</w:t>
      </w:r>
      <w:r w:rsidR="009A0D86" w:rsidRPr="00D402B1">
        <w:t xml:space="preserve"> </w:t>
      </w:r>
      <w:r w:rsidRPr="00D402B1">
        <w:t>línea</w:t>
      </w:r>
      <w:r w:rsidR="009A0D86" w:rsidRPr="00D402B1">
        <w:t xml:space="preserve"> </w:t>
      </w:r>
      <w:r w:rsidRPr="00D402B1">
        <w:t>de</w:t>
      </w:r>
      <w:r w:rsidR="009A0D86" w:rsidRPr="00D402B1">
        <w:t xml:space="preserve"> </w:t>
      </w:r>
      <w:r w:rsidRPr="00D402B1">
        <w:t>conducción</w:t>
      </w:r>
      <w:r w:rsidR="009A0D86" w:rsidRPr="00D402B1">
        <w:t xml:space="preserve"> </w:t>
      </w:r>
      <w:r w:rsidRPr="00D402B1">
        <w:t>indican</w:t>
      </w:r>
      <w:r w:rsidR="009A0D86" w:rsidRPr="00D402B1">
        <w:t xml:space="preserve"> </w:t>
      </w:r>
      <w:r w:rsidRPr="00D402B1">
        <w:t>uso</w:t>
      </w:r>
      <w:r w:rsidR="009A0D86" w:rsidRPr="00D402B1">
        <w:t xml:space="preserve"> </w:t>
      </w:r>
      <w:r w:rsidRPr="00D402B1">
        <w:t>de</w:t>
      </w:r>
      <w:r w:rsidR="009A0D86" w:rsidRPr="00D402B1">
        <w:t xml:space="preserve"> </w:t>
      </w:r>
      <w:r w:rsidRPr="00D402B1">
        <w:t>tuberías</w:t>
      </w:r>
      <w:r w:rsidR="009A0D86" w:rsidRPr="00D402B1">
        <w:t xml:space="preserve"> </w:t>
      </w:r>
      <w:r w:rsidRPr="00D402B1">
        <w:t>de</w:t>
      </w:r>
      <w:r w:rsidR="009A0D86" w:rsidRPr="00D402B1">
        <w:t xml:space="preserve"> </w:t>
      </w:r>
      <w:r w:rsidRPr="00D402B1">
        <w:t>polietileno</w:t>
      </w:r>
      <w:r w:rsidR="009A0D86" w:rsidRPr="00D402B1">
        <w:t xml:space="preserve"> </w:t>
      </w:r>
      <w:r w:rsidRPr="00D402B1">
        <w:t>de</w:t>
      </w:r>
      <w:r w:rsidR="009A0D86" w:rsidRPr="00D402B1">
        <w:t xml:space="preserve"> </w:t>
      </w:r>
      <w:r w:rsidRPr="00D402B1">
        <w:t>alta</w:t>
      </w:r>
      <w:r w:rsidR="009A0D86" w:rsidRPr="00D402B1">
        <w:t xml:space="preserve"> </w:t>
      </w:r>
      <w:r w:rsidRPr="00D402B1">
        <w:t>densidad</w:t>
      </w:r>
      <w:r w:rsidR="009A0D86" w:rsidRPr="00D402B1">
        <w:t xml:space="preserve"> </w:t>
      </w:r>
      <w:r w:rsidRPr="00D402B1">
        <w:t>para</w:t>
      </w:r>
      <w:r w:rsidR="009A0D86" w:rsidRPr="00D402B1">
        <w:t xml:space="preserve"> </w:t>
      </w:r>
      <w:r w:rsidRPr="00D402B1">
        <w:t>refuerzos</w:t>
      </w:r>
      <w:r w:rsidR="009A0D86" w:rsidRPr="00D402B1">
        <w:t xml:space="preserve"> </w:t>
      </w:r>
      <w:r w:rsidRPr="00D402B1">
        <w:t>y</w:t>
      </w:r>
      <w:r w:rsidR="009A0D86" w:rsidRPr="00D402B1">
        <w:t xml:space="preserve"> </w:t>
      </w:r>
      <w:r w:rsidRPr="00D402B1">
        <w:t>reposiciones</w:t>
      </w:r>
      <w:sdt>
        <w:sdtPr>
          <w:id w:val="-1669163250"/>
          <w:citation/>
        </w:sdtPr>
        <w:sdtContent>
          <w:r w:rsidR="00B95EDE" w:rsidRPr="00D402B1">
            <w:fldChar w:fldCharType="begin"/>
          </w:r>
          <w:r w:rsidR="00B95EDE" w:rsidRPr="00D402B1">
            <w:instrText xml:space="preserve"> CITATION Alc24 \l 9226 </w:instrText>
          </w:r>
          <w:r w:rsidR="00B95EDE" w:rsidRPr="00D402B1">
            <w:fldChar w:fldCharType="separate"/>
          </w:r>
          <w:r w:rsidR="00951259">
            <w:rPr>
              <w:noProof/>
            </w:rPr>
            <w:t xml:space="preserve"> </w:t>
          </w:r>
          <w:r w:rsidR="00951259" w:rsidRPr="00951259">
            <w:rPr>
              <w:noProof/>
            </w:rPr>
            <w:t>[38]</w:t>
          </w:r>
          <w:r w:rsidR="00B95EDE" w:rsidRPr="00D402B1">
            <w:fldChar w:fldCharType="end"/>
          </w:r>
        </w:sdtContent>
      </w:sdt>
      <w:r w:rsidRPr="00D402B1">
        <w:t>.</w:t>
      </w:r>
      <w:r w:rsidR="009A0D86" w:rsidRPr="00D402B1">
        <w:t xml:space="preserve"> </w:t>
      </w:r>
    </w:p>
    <w:p w14:paraId="0DB38B93" w14:textId="251E83FC" w:rsidR="002C05BD" w:rsidRPr="002C05BD" w:rsidRDefault="002C05BD" w:rsidP="002C05BD">
      <w:pPr>
        <w:pStyle w:val="Descripcin"/>
        <w:keepNext/>
        <w:spacing w:after="480"/>
        <w:jc w:val="center"/>
        <w:rPr>
          <w:i w:val="0"/>
          <w:iCs w:val="0"/>
          <w:color w:val="auto"/>
          <w:sz w:val="22"/>
          <w:szCs w:val="22"/>
        </w:rPr>
      </w:pPr>
      <w:bookmarkStart w:id="51" w:name="_Toc221629662"/>
      <w:r w:rsidRPr="002C05BD">
        <w:rPr>
          <w:b/>
          <w:bCs/>
          <w:i w:val="0"/>
          <w:iCs w:val="0"/>
          <w:color w:val="auto"/>
          <w:sz w:val="22"/>
          <w:szCs w:val="22"/>
        </w:rPr>
        <w:lastRenderedPageBreak/>
        <w:t xml:space="preserve">Tabla </w:t>
      </w:r>
      <w:r w:rsidR="004038A1">
        <w:rPr>
          <w:b/>
          <w:bCs/>
          <w:i w:val="0"/>
          <w:iCs w:val="0"/>
          <w:color w:val="auto"/>
          <w:sz w:val="22"/>
          <w:szCs w:val="22"/>
        </w:rPr>
        <w:fldChar w:fldCharType="begin"/>
      </w:r>
      <w:r w:rsidR="004038A1">
        <w:rPr>
          <w:b/>
          <w:bCs/>
          <w:i w:val="0"/>
          <w:iCs w:val="0"/>
          <w:color w:val="auto"/>
          <w:sz w:val="22"/>
          <w:szCs w:val="22"/>
        </w:rPr>
        <w:instrText xml:space="preserve"> STYLEREF 1 \s </w:instrText>
      </w:r>
      <w:r w:rsidR="004038A1">
        <w:rPr>
          <w:b/>
          <w:bCs/>
          <w:i w:val="0"/>
          <w:iCs w:val="0"/>
          <w:color w:val="auto"/>
          <w:sz w:val="22"/>
          <w:szCs w:val="22"/>
        </w:rPr>
        <w:fldChar w:fldCharType="separate"/>
      </w:r>
      <w:r w:rsidR="004038A1">
        <w:rPr>
          <w:b/>
          <w:bCs/>
          <w:i w:val="0"/>
          <w:iCs w:val="0"/>
          <w:noProof/>
          <w:color w:val="auto"/>
          <w:sz w:val="22"/>
          <w:szCs w:val="22"/>
        </w:rPr>
        <w:t>4</w:t>
      </w:r>
      <w:r w:rsidR="004038A1">
        <w:rPr>
          <w:b/>
          <w:bCs/>
          <w:i w:val="0"/>
          <w:iCs w:val="0"/>
          <w:color w:val="auto"/>
          <w:sz w:val="22"/>
          <w:szCs w:val="22"/>
        </w:rPr>
        <w:fldChar w:fldCharType="end"/>
      </w:r>
      <w:r w:rsidR="004038A1">
        <w:rPr>
          <w:b/>
          <w:bCs/>
          <w:i w:val="0"/>
          <w:iCs w:val="0"/>
          <w:color w:val="auto"/>
          <w:sz w:val="22"/>
          <w:szCs w:val="22"/>
        </w:rPr>
        <w:noBreakHyphen/>
      </w:r>
      <w:r w:rsidR="004038A1">
        <w:rPr>
          <w:b/>
          <w:bCs/>
          <w:i w:val="0"/>
          <w:iCs w:val="0"/>
          <w:color w:val="auto"/>
          <w:sz w:val="22"/>
          <w:szCs w:val="22"/>
        </w:rPr>
        <w:fldChar w:fldCharType="begin"/>
      </w:r>
      <w:r w:rsidR="004038A1">
        <w:rPr>
          <w:b/>
          <w:bCs/>
          <w:i w:val="0"/>
          <w:iCs w:val="0"/>
          <w:color w:val="auto"/>
          <w:sz w:val="22"/>
          <w:szCs w:val="22"/>
        </w:rPr>
        <w:instrText xml:space="preserve"> SEQ Tabla \* ARABIC \s 1 </w:instrText>
      </w:r>
      <w:r w:rsidR="004038A1">
        <w:rPr>
          <w:b/>
          <w:bCs/>
          <w:i w:val="0"/>
          <w:iCs w:val="0"/>
          <w:color w:val="auto"/>
          <w:sz w:val="22"/>
          <w:szCs w:val="22"/>
        </w:rPr>
        <w:fldChar w:fldCharType="separate"/>
      </w:r>
      <w:r w:rsidR="004038A1">
        <w:rPr>
          <w:b/>
          <w:bCs/>
          <w:i w:val="0"/>
          <w:iCs w:val="0"/>
          <w:noProof/>
          <w:color w:val="auto"/>
          <w:sz w:val="22"/>
          <w:szCs w:val="22"/>
        </w:rPr>
        <w:t>2</w:t>
      </w:r>
      <w:r w:rsidR="004038A1">
        <w:rPr>
          <w:b/>
          <w:bCs/>
          <w:i w:val="0"/>
          <w:iCs w:val="0"/>
          <w:color w:val="auto"/>
          <w:sz w:val="22"/>
          <w:szCs w:val="22"/>
        </w:rPr>
        <w:fldChar w:fldCharType="end"/>
      </w:r>
      <w:r w:rsidRPr="002C05BD">
        <w:rPr>
          <w:i w:val="0"/>
          <w:iCs w:val="0"/>
          <w:color w:val="auto"/>
          <w:sz w:val="22"/>
          <w:szCs w:val="22"/>
        </w:rPr>
        <w:br/>
        <w:t>Inventario de materiales de tuberías (marzo 2018)</w:t>
      </w:r>
      <w:bookmarkEnd w:id="51"/>
    </w:p>
    <w:tbl>
      <w:tblPr>
        <w:tblStyle w:val="APA7ma"/>
        <w:tblW w:w="8638" w:type="dxa"/>
        <w:jc w:val="center"/>
        <w:tblLook w:val="04A0" w:firstRow="1" w:lastRow="0" w:firstColumn="1" w:lastColumn="0" w:noHBand="0" w:noVBand="1"/>
      </w:tblPr>
      <w:tblGrid>
        <w:gridCol w:w="4519"/>
        <w:gridCol w:w="4119"/>
      </w:tblGrid>
      <w:tr w:rsidR="000E60A7" w:rsidRPr="00D402B1" w14:paraId="5A71476E" w14:textId="77777777" w:rsidTr="00E27CB9">
        <w:trPr>
          <w:cnfStyle w:val="100000000000" w:firstRow="1" w:lastRow="0" w:firstColumn="0" w:lastColumn="0" w:oddVBand="0" w:evenVBand="0" w:oddHBand="0" w:evenHBand="0" w:firstRowFirstColumn="0" w:firstRowLastColumn="0" w:lastRowFirstColumn="0" w:lastRowLastColumn="0"/>
          <w:trHeight w:val="20"/>
          <w:jc w:val="center"/>
        </w:trPr>
        <w:tc>
          <w:tcPr>
            <w:tcW w:w="4519" w:type="dxa"/>
            <w:hideMark/>
          </w:tcPr>
          <w:p w14:paraId="67C192A5" w14:textId="77777777" w:rsidR="000E60A7" w:rsidRPr="00D402B1" w:rsidRDefault="000E60A7" w:rsidP="002C05BD">
            <w:pPr>
              <w:spacing w:after="480" w:line="240" w:lineRule="auto"/>
              <w:rPr>
                <w:rFonts w:eastAsia="Times New Roman" w:cs="Arial"/>
                <w:b/>
                <w:bCs/>
                <w:color w:val="000000"/>
                <w:sz w:val="18"/>
                <w:szCs w:val="18"/>
                <w:lang w:eastAsia="es-CO"/>
              </w:rPr>
            </w:pPr>
            <w:r w:rsidRPr="00D402B1">
              <w:rPr>
                <w:rFonts w:eastAsia="Times New Roman" w:cs="Arial"/>
                <w:b/>
                <w:bCs/>
                <w:color w:val="000000"/>
                <w:sz w:val="18"/>
                <w:szCs w:val="18"/>
                <w:lang w:eastAsia="es-CO"/>
              </w:rPr>
              <w:t>Material</w:t>
            </w:r>
          </w:p>
        </w:tc>
        <w:tc>
          <w:tcPr>
            <w:tcW w:w="4119" w:type="dxa"/>
            <w:hideMark/>
          </w:tcPr>
          <w:p w14:paraId="0823A4AD" w14:textId="3D012A26" w:rsidR="000E60A7" w:rsidRPr="00D402B1" w:rsidRDefault="000E60A7" w:rsidP="002C05BD">
            <w:pPr>
              <w:spacing w:after="480" w:line="240" w:lineRule="auto"/>
              <w:rPr>
                <w:rFonts w:eastAsia="Times New Roman" w:cs="Arial"/>
                <w:b/>
                <w:bCs/>
                <w:color w:val="000000"/>
                <w:sz w:val="18"/>
                <w:szCs w:val="18"/>
                <w:lang w:eastAsia="es-CO"/>
              </w:rPr>
            </w:pPr>
            <w:r w:rsidRPr="00D402B1">
              <w:rPr>
                <w:rFonts w:eastAsia="Times New Roman" w:cs="Arial"/>
                <w:b/>
                <w:bCs/>
                <w:color w:val="000000"/>
                <w:sz w:val="18"/>
                <w:szCs w:val="18"/>
                <w:lang w:eastAsia="es-CO"/>
              </w:rPr>
              <w:t>Longitud</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instalada</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(m)</w:t>
            </w:r>
          </w:p>
        </w:tc>
      </w:tr>
      <w:tr w:rsidR="000E60A7" w:rsidRPr="00D402B1" w14:paraId="58B0FCED" w14:textId="77777777" w:rsidTr="00E27CB9">
        <w:trPr>
          <w:trHeight w:val="20"/>
          <w:jc w:val="center"/>
        </w:trPr>
        <w:tc>
          <w:tcPr>
            <w:tcW w:w="4519" w:type="dxa"/>
            <w:hideMark/>
          </w:tcPr>
          <w:p w14:paraId="46CE24D9" w14:textId="4944E68E" w:rsidR="000E60A7" w:rsidRPr="00D402B1" w:rsidRDefault="000E60A7"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AC</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(asbesto-cemento)</w:t>
            </w:r>
          </w:p>
        </w:tc>
        <w:tc>
          <w:tcPr>
            <w:tcW w:w="4119" w:type="dxa"/>
            <w:hideMark/>
          </w:tcPr>
          <w:p w14:paraId="6D686329" w14:textId="77777777" w:rsidR="000E60A7" w:rsidRPr="00D402B1" w:rsidRDefault="000E60A7"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61.445,55</w:t>
            </w:r>
          </w:p>
        </w:tc>
      </w:tr>
      <w:tr w:rsidR="000E60A7" w:rsidRPr="00D402B1" w14:paraId="567565A1" w14:textId="77777777" w:rsidTr="00E27CB9">
        <w:trPr>
          <w:trHeight w:val="20"/>
          <w:jc w:val="center"/>
        </w:trPr>
        <w:tc>
          <w:tcPr>
            <w:tcW w:w="4519" w:type="dxa"/>
            <w:hideMark/>
          </w:tcPr>
          <w:p w14:paraId="18E3F2A2" w14:textId="77777777" w:rsidR="000E60A7" w:rsidRPr="00D402B1" w:rsidRDefault="000E60A7"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AP</w:t>
            </w:r>
          </w:p>
        </w:tc>
        <w:tc>
          <w:tcPr>
            <w:tcW w:w="4119" w:type="dxa"/>
            <w:hideMark/>
          </w:tcPr>
          <w:p w14:paraId="7BDFDEDB" w14:textId="77777777" w:rsidR="000E60A7" w:rsidRPr="00D402B1" w:rsidRDefault="000E60A7"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51.825,20</w:t>
            </w:r>
          </w:p>
        </w:tc>
      </w:tr>
      <w:tr w:rsidR="000E60A7" w:rsidRPr="00D402B1" w14:paraId="75E4833A" w14:textId="77777777" w:rsidTr="00E27CB9">
        <w:trPr>
          <w:trHeight w:val="20"/>
          <w:jc w:val="center"/>
        </w:trPr>
        <w:tc>
          <w:tcPr>
            <w:tcW w:w="4519" w:type="dxa"/>
            <w:hideMark/>
          </w:tcPr>
          <w:p w14:paraId="70C8A4E1" w14:textId="77777777" w:rsidR="000E60A7" w:rsidRPr="00D402B1" w:rsidRDefault="000E60A7"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HD</w:t>
            </w:r>
          </w:p>
        </w:tc>
        <w:tc>
          <w:tcPr>
            <w:tcW w:w="4119" w:type="dxa"/>
            <w:hideMark/>
          </w:tcPr>
          <w:p w14:paraId="5C6A524F" w14:textId="77777777" w:rsidR="000E60A7" w:rsidRPr="00D402B1" w:rsidRDefault="000E60A7"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4.559,33</w:t>
            </w:r>
          </w:p>
        </w:tc>
      </w:tr>
      <w:tr w:rsidR="000E60A7" w:rsidRPr="00D402B1" w14:paraId="19B7878F" w14:textId="77777777" w:rsidTr="00E27CB9">
        <w:trPr>
          <w:trHeight w:val="20"/>
          <w:jc w:val="center"/>
        </w:trPr>
        <w:tc>
          <w:tcPr>
            <w:tcW w:w="4519" w:type="dxa"/>
            <w:hideMark/>
          </w:tcPr>
          <w:p w14:paraId="5A8B42CD" w14:textId="040554A8" w:rsidR="000E60A7" w:rsidRPr="00D402B1" w:rsidRDefault="000E60A7"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Hierro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fundido</w:t>
            </w:r>
          </w:p>
        </w:tc>
        <w:tc>
          <w:tcPr>
            <w:tcW w:w="4119" w:type="dxa"/>
            <w:hideMark/>
          </w:tcPr>
          <w:p w14:paraId="2B8EA0B2" w14:textId="77777777" w:rsidR="000E60A7" w:rsidRPr="00D402B1" w:rsidRDefault="000E60A7"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1.674,31</w:t>
            </w:r>
          </w:p>
        </w:tc>
      </w:tr>
      <w:tr w:rsidR="000E60A7" w:rsidRPr="00D402B1" w14:paraId="470DE061" w14:textId="77777777" w:rsidTr="00E27CB9">
        <w:trPr>
          <w:trHeight w:val="20"/>
          <w:jc w:val="center"/>
        </w:trPr>
        <w:tc>
          <w:tcPr>
            <w:tcW w:w="4519" w:type="dxa"/>
            <w:hideMark/>
          </w:tcPr>
          <w:p w14:paraId="30D849F3" w14:textId="59CBA71B" w:rsidR="000E60A7" w:rsidRPr="00D402B1" w:rsidRDefault="000E60A7"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Hierro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galvanizado</w:t>
            </w:r>
          </w:p>
        </w:tc>
        <w:tc>
          <w:tcPr>
            <w:tcW w:w="4119" w:type="dxa"/>
            <w:hideMark/>
          </w:tcPr>
          <w:p w14:paraId="7499B050" w14:textId="77777777" w:rsidR="000E60A7" w:rsidRPr="00D402B1" w:rsidRDefault="000E60A7"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587,36</w:t>
            </w:r>
          </w:p>
        </w:tc>
      </w:tr>
      <w:tr w:rsidR="000E60A7" w:rsidRPr="00D402B1" w14:paraId="10DC8519" w14:textId="77777777" w:rsidTr="00E27CB9">
        <w:trPr>
          <w:trHeight w:val="20"/>
          <w:jc w:val="center"/>
        </w:trPr>
        <w:tc>
          <w:tcPr>
            <w:tcW w:w="4519" w:type="dxa"/>
            <w:hideMark/>
          </w:tcPr>
          <w:p w14:paraId="7A65B1B1" w14:textId="1639EAAD" w:rsidR="000E60A7" w:rsidRPr="00D402B1" w:rsidRDefault="000E60A7"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PAD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(Prefabricado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concreto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u</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otro)</w:t>
            </w:r>
          </w:p>
        </w:tc>
        <w:tc>
          <w:tcPr>
            <w:tcW w:w="4119" w:type="dxa"/>
            <w:hideMark/>
          </w:tcPr>
          <w:p w14:paraId="2A5EC5F1" w14:textId="77777777" w:rsidR="000E60A7" w:rsidRPr="00D402B1" w:rsidRDefault="000E60A7"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13.227,29</w:t>
            </w:r>
          </w:p>
        </w:tc>
      </w:tr>
      <w:tr w:rsidR="000E60A7" w:rsidRPr="00D402B1" w14:paraId="7E583CB4" w14:textId="77777777" w:rsidTr="00E27CB9">
        <w:trPr>
          <w:trHeight w:val="20"/>
          <w:jc w:val="center"/>
        </w:trPr>
        <w:tc>
          <w:tcPr>
            <w:tcW w:w="4519" w:type="dxa"/>
            <w:hideMark/>
          </w:tcPr>
          <w:p w14:paraId="76EABBB0" w14:textId="77777777" w:rsidR="000E60A7" w:rsidRPr="00D402B1" w:rsidRDefault="000E60A7"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PVC</w:t>
            </w:r>
          </w:p>
        </w:tc>
        <w:tc>
          <w:tcPr>
            <w:tcW w:w="4119" w:type="dxa"/>
            <w:hideMark/>
          </w:tcPr>
          <w:p w14:paraId="262F4434" w14:textId="77777777" w:rsidR="000E60A7" w:rsidRPr="00D402B1" w:rsidRDefault="000E60A7"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716.382,53</w:t>
            </w:r>
          </w:p>
        </w:tc>
      </w:tr>
    </w:tbl>
    <w:p w14:paraId="4F6B36B9" w14:textId="27E52E07" w:rsidR="000E60A7" w:rsidRPr="00D402B1" w:rsidRDefault="00A050FC" w:rsidP="00D402B1">
      <w:pPr>
        <w:pStyle w:val="EstilosNotasTablaAPA"/>
        <w:ind w:firstLine="0"/>
      </w:pPr>
      <w:r w:rsidRPr="00D402B1">
        <w:t>Nota:</w:t>
      </w:r>
      <w:r w:rsidR="00C50748" w:rsidRPr="00D402B1">
        <w:t xml:space="preserve"> </w:t>
      </w:r>
      <w:r w:rsidR="00BD5D12" w:rsidRPr="00D402B1">
        <w:t>Adaptado</w:t>
      </w:r>
      <w:r w:rsidR="009A0D86" w:rsidRPr="00D402B1">
        <w:t xml:space="preserve"> </w:t>
      </w:r>
      <w:r w:rsidR="00BD5D12" w:rsidRPr="00D402B1">
        <w:t>de</w:t>
      </w:r>
      <w:r w:rsidR="009A0D86" w:rsidRPr="00D402B1">
        <w:t xml:space="preserve"> </w:t>
      </w:r>
      <w:r w:rsidR="00BD5D12" w:rsidRPr="00D402B1">
        <w:t>informe</w:t>
      </w:r>
      <w:r w:rsidR="009A0D86" w:rsidRPr="00D402B1">
        <w:t xml:space="preserve"> </w:t>
      </w:r>
      <w:r w:rsidR="00BD5D12" w:rsidRPr="00D402B1">
        <w:t>de</w:t>
      </w:r>
      <w:r w:rsidR="009A0D86" w:rsidRPr="00D402B1">
        <w:t xml:space="preserve"> </w:t>
      </w:r>
      <w:r w:rsidR="00BD5D12" w:rsidRPr="00D402B1">
        <w:t>vigilancia</w:t>
      </w:r>
      <w:r w:rsidR="009A0D86" w:rsidRPr="00D402B1">
        <w:t xml:space="preserve"> </w:t>
      </w:r>
      <w:r w:rsidR="00BD5D12" w:rsidRPr="00D402B1">
        <w:t>o</w:t>
      </w:r>
      <w:r w:rsidR="009A0D86" w:rsidRPr="00D402B1">
        <w:t xml:space="preserve"> </w:t>
      </w:r>
      <w:r w:rsidR="00BD5D12" w:rsidRPr="00D402B1">
        <w:t>inspección</w:t>
      </w:r>
      <w:r w:rsidR="009A0D86" w:rsidRPr="00D402B1">
        <w:t xml:space="preserve"> </w:t>
      </w:r>
      <w:r w:rsidR="00BD5D12" w:rsidRPr="00D402B1">
        <w:t>especial,</w:t>
      </w:r>
      <w:r w:rsidR="009A0D86" w:rsidRPr="00D402B1">
        <w:t xml:space="preserve"> </w:t>
      </w:r>
      <w:r w:rsidR="00BD5D12" w:rsidRPr="00D402B1">
        <w:t>detallada</w:t>
      </w:r>
      <w:r w:rsidR="009A0D86" w:rsidRPr="00D402B1">
        <w:t xml:space="preserve"> </w:t>
      </w:r>
      <w:r w:rsidR="00BD5D12" w:rsidRPr="00D402B1">
        <w:t>o</w:t>
      </w:r>
      <w:r w:rsidR="009A0D86" w:rsidRPr="00D402B1">
        <w:t xml:space="preserve"> </w:t>
      </w:r>
      <w:r w:rsidR="00BD5D12" w:rsidRPr="00D402B1">
        <w:t>concreta</w:t>
      </w:r>
      <w:r w:rsidR="009A0D86" w:rsidRPr="00D402B1">
        <w:t xml:space="preserve"> </w:t>
      </w:r>
      <w:r w:rsidR="00BD5D12" w:rsidRPr="00D402B1">
        <w:t>2023</w:t>
      </w:r>
    </w:p>
    <w:p w14:paraId="7F7C4C56" w14:textId="6141DACF" w:rsidR="007813C2" w:rsidRPr="00D402B1" w:rsidRDefault="007813C2" w:rsidP="002C05BD">
      <w:pPr>
        <w:pStyle w:val="Ttulo3"/>
        <w:numPr>
          <w:ilvl w:val="2"/>
          <w:numId w:val="1"/>
        </w:numPr>
      </w:pPr>
      <w:bookmarkStart w:id="52" w:name="_Toc221628332"/>
      <w:r w:rsidRPr="00D402B1">
        <w:t>Comparativo</w:t>
      </w:r>
      <w:r w:rsidR="009A0D86" w:rsidRPr="00D402B1">
        <w:t xml:space="preserve"> </w:t>
      </w:r>
      <w:r w:rsidRPr="00D402B1">
        <w:t>normativo</w:t>
      </w:r>
      <w:r w:rsidR="009A0D86" w:rsidRPr="00D402B1">
        <w:t xml:space="preserve"> </w:t>
      </w:r>
      <w:r w:rsidRPr="00D402B1">
        <w:t>local:</w:t>
      </w:r>
      <w:bookmarkEnd w:id="52"/>
    </w:p>
    <w:p w14:paraId="6E290648" w14:textId="77777777" w:rsidR="0055715E" w:rsidRPr="0055715E" w:rsidRDefault="0055715E" w:rsidP="0055715E">
      <w:pPr>
        <w:spacing w:after="480"/>
      </w:pPr>
      <w:r w:rsidRPr="0055715E">
        <w:t>El análisis normativo del sistema de acueducto de la ciudad de Villavicencio se realizó a partir del contraste entre los lineamientos establecidos en la normativa nacional vigente y los criterios técnicos recomendados por estándares y guías internacionales, con el fin de evaluar su grado de correspondencia frente a las condiciones reales de operación del sistema.</w:t>
      </w:r>
    </w:p>
    <w:p w14:paraId="3A8D081F" w14:textId="77777777" w:rsidR="0055715E" w:rsidRPr="0055715E" w:rsidRDefault="0055715E" w:rsidP="0055715E">
      <w:pPr>
        <w:spacing w:after="480"/>
      </w:pPr>
      <w:r w:rsidRPr="0055715E">
        <w:t>En el contexto colombiano, el Reglamento Técnico del Sector de Agua Potable y Saneamiento Básico (RAS) establece los parámetros mínimos para el diseño, construcción, operación y rehabilitación de redes de distribución, incluyendo aspectos relacionados con materiales permitidos, criterios hidráulicos, sectorización y control de pérdidas. Complementariamente, la Comisión de Regulación de Agua Potable y Saneamiento Básico (CRA) ha definido lineamientos orientados al control de pérdidas y al cumplimiento de indicadores de eficiencia operativa, los cuales constituyen un marco de referencia obligatorio para las empresas prestadoras del servicio.</w:t>
      </w:r>
    </w:p>
    <w:p w14:paraId="16739E71" w14:textId="77777777" w:rsidR="0055715E" w:rsidRPr="0055715E" w:rsidRDefault="0055715E" w:rsidP="0055715E">
      <w:pPr>
        <w:spacing w:after="480"/>
      </w:pPr>
      <w:r w:rsidRPr="0055715E">
        <w:lastRenderedPageBreak/>
        <w:t>Al contrastar estos requerimientos con la información disponible del sistema de acueducto de Villavicencio, se identifica que, si bien el diseño y la expansión de la red se han realizado conforme a la normativa vigente en su momento, una parte significativa de la infraestructura fue construida bajo criterios técnicos anteriores a las versiones actuales del RAS. Esta situación explica la coexistencia de tramos que no incorporan de manera integral prácticas hoy consideradas fundamentales, como la sectorización hidráulica con medición distrital o el monitoreo sistemático de presiones.</w:t>
      </w:r>
    </w:p>
    <w:p w14:paraId="3C51F2B4" w14:textId="7A895876" w:rsidR="0055715E" w:rsidRPr="0055715E" w:rsidRDefault="0055715E" w:rsidP="0055715E">
      <w:pPr>
        <w:spacing w:after="480"/>
      </w:pPr>
      <w:r w:rsidRPr="0055715E">
        <w:t>Desde una perspectiva comparativa, los estándares internacionales como los promovidos por asociaciones técnicas especializadas enfatizan la necesidad de implementar Distritos de Medición y Control (DMA) como herramienta central para la gestión de pérdidas y la optimización operativa. En el caso de Villavicencio, la información analizada evidencia que la sectorización existente responde principalmente a criterios operativos generales, sin que en todos los sectores se cuente con instrumentación suficiente para la medición continua de caudales y presiones, lo que limita la detección temprana de fugas y la toma de decisiones basada en datos.</w:t>
      </w:r>
    </w:p>
    <w:p w14:paraId="4A5F236F" w14:textId="77777777" w:rsidR="0055715E" w:rsidRPr="0055715E" w:rsidRDefault="0055715E" w:rsidP="0055715E">
      <w:pPr>
        <w:spacing w:after="480"/>
      </w:pPr>
      <w:r w:rsidRPr="0055715E">
        <w:t>En términos de control de pérdidas, mientras la normativa nacional establece metas progresivas de eficiencia, los registros del sistema muestran que los niveles de agua no contabilizada se mantienen elevados, superando los valores de referencia recomendados. Este desfase no implica un incumplimiento normativo directo, pero sí pone de manifiesto la necesidad de fortalecer la aplicación práctica de los lineamientos regulatorios mediante herramientas técnicas que permitan una gestión más activa de la red.</w:t>
      </w:r>
    </w:p>
    <w:p w14:paraId="15EE0A96" w14:textId="77777777" w:rsidR="0055715E" w:rsidRPr="0055715E" w:rsidRDefault="0055715E" w:rsidP="0055715E">
      <w:pPr>
        <w:spacing w:after="480"/>
      </w:pPr>
      <w:r w:rsidRPr="0055715E">
        <w:t>Asimismo, el análisis normativo resalta que los marcos regulatorios nacionales y las guías internacionales coinciden en señalar la rehabilitación progresiva de redes envejecidas como una estrategia prioritaria frente a la atención correctiva de fallas. No obstante, en el contexto local, las intervenciones históricas se han concentrado en reparaciones puntuales, lo cual resulta consistente con las restricciones presupuestales y operativas identificadas, pero limita el impacto estructural de las acciones ejecutadas.</w:t>
      </w:r>
    </w:p>
    <w:p w14:paraId="5A085000" w14:textId="20C022A6" w:rsidR="007813C2" w:rsidRPr="00D402B1" w:rsidRDefault="0055715E" w:rsidP="0055715E">
      <w:pPr>
        <w:spacing w:after="480"/>
      </w:pPr>
      <w:r w:rsidRPr="0055715E">
        <w:t xml:space="preserve">En síntesis, el comparativo normativa evidencia que el sistema de acueducto de Villavicencio se encuentra alineado de manera general con los principios establecidos en la </w:t>
      </w:r>
      <w:r w:rsidRPr="0055715E">
        <w:lastRenderedPageBreak/>
        <w:t>normativa vigente; sin embargo, persisten brechas entre los requerimientos técnicos recomendados y su nivel de implementación efectiva. Estas brechas se concentran principalmente en la sectorización hidráulica, el monitoreo continuo y la rehabilitación estructural de redes envejecidas, aspectos que constituyen oportunidades claras de mejora para la optimización del sistema.</w:t>
      </w:r>
      <w:sdt>
        <w:sdtPr>
          <w:id w:val="1242749365"/>
          <w:citation/>
        </w:sdtPr>
        <w:sdtContent>
          <w:r w:rsidR="00C84597" w:rsidRPr="00D402B1">
            <w:fldChar w:fldCharType="begin"/>
          </w:r>
          <w:r w:rsidR="00C84597" w:rsidRPr="00D402B1">
            <w:instrText xml:space="preserve"> CITATION ESP14 \l 9226 </w:instrText>
          </w:r>
          <w:r w:rsidR="00C84597" w:rsidRPr="00D402B1">
            <w:fldChar w:fldCharType="separate"/>
          </w:r>
          <w:r w:rsidR="00951259">
            <w:rPr>
              <w:noProof/>
            </w:rPr>
            <w:t xml:space="preserve"> </w:t>
          </w:r>
          <w:r w:rsidR="00951259" w:rsidRPr="00951259">
            <w:rPr>
              <w:noProof/>
            </w:rPr>
            <w:t>[36]</w:t>
          </w:r>
          <w:r w:rsidR="00C84597" w:rsidRPr="00D402B1">
            <w:fldChar w:fldCharType="end"/>
          </w:r>
        </w:sdtContent>
      </w:sdt>
      <w:r w:rsidR="007813C2" w:rsidRPr="00D402B1">
        <w:t>.</w:t>
      </w:r>
    </w:p>
    <w:p w14:paraId="71D9563E" w14:textId="25EF2F59" w:rsidR="00F77B15" w:rsidRPr="00D402B1" w:rsidRDefault="00F77B15" w:rsidP="002C05BD">
      <w:pPr>
        <w:pStyle w:val="Ttulo3"/>
        <w:numPr>
          <w:ilvl w:val="2"/>
          <w:numId w:val="1"/>
        </w:numPr>
      </w:pPr>
      <w:bookmarkStart w:id="53" w:name="_Toc221628333"/>
      <w:r w:rsidRPr="00D402B1">
        <w:t>Capacidad</w:t>
      </w:r>
      <w:r w:rsidR="009A0D86" w:rsidRPr="00D402B1">
        <w:t xml:space="preserve"> </w:t>
      </w:r>
      <w:r w:rsidRPr="00D402B1">
        <w:t>de</w:t>
      </w:r>
      <w:r w:rsidR="009A0D86" w:rsidRPr="00D402B1">
        <w:t xml:space="preserve"> </w:t>
      </w:r>
      <w:r w:rsidRPr="00D402B1">
        <w:t>almacenamiento</w:t>
      </w:r>
      <w:r w:rsidR="009A0D86" w:rsidRPr="00D402B1">
        <w:t xml:space="preserve"> </w:t>
      </w:r>
      <w:r w:rsidRPr="00D402B1">
        <w:t>y</w:t>
      </w:r>
      <w:r w:rsidR="009A0D86" w:rsidRPr="00D402B1">
        <w:t xml:space="preserve"> </w:t>
      </w:r>
      <w:r w:rsidRPr="00D402B1">
        <w:t>relación</w:t>
      </w:r>
      <w:r w:rsidR="009A0D86" w:rsidRPr="00D402B1">
        <w:t xml:space="preserve"> </w:t>
      </w:r>
      <w:r w:rsidRPr="00D402B1">
        <w:t>con</w:t>
      </w:r>
      <w:r w:rsidR="009A0D86" w:rsidRPr="00D402B1">
        <w:t xml:space="preserve"> </w:t>
      </w:r>
      <w:r w:rsidRPr="00D402B1">
        <w:t>estándares</w:t>
      </w:r>
      <w:bookmarkEnd w:id="53"/>
    </w:p>
    <w:p w14:paraId="512B7B58" w14:textId="636447B2" w:rsidR="00831B7E" w:rsidRPr="00D402B1" w:rsidRDefault="00E04A00" w:rsidP="00E27CB9">
      <w:pPr>
        <w:spacing w:after="480"/>
      </w:pPr>
      <w:r w:rsidRPr="00D402B1">
        <w:t>La</w:t>
      </w:r>
      <w:r w:rsidR="009A0D86" w:rsidRPr="00D402B1">
        <w:t xml:space="preserve"> </w:t>
      </w:r>
      <w:r w:rsidRPr="00D402B1">
        <w:t>capacidad</w:t>
      </w:r>
      <w:r w:rsidR="009A0D86" w:rsidRPr="00D402B1">
        <w:t xml:space="preserve"> </w:t>
      </w:r>
      <w:r w:rsidRPr="00D402B1">
        <w:t>de</w:t>
      </w:r>
      <w:r w:rsidR="009A0D86" w:rsidRPr="00D402B1">
        <w:t xml:space="preserve"> </w:t>
      </w:r>
      <w:r w:rsidRPr="00D402B1">
        <w:t>almacenamiento</w:t>
      </w:r>
      <w:r w:rsidR="009A0D86" w:rsidRPr="00D402B1">
        <w:t xml:space="preserve"> </w:t>
      </w:r>
      <w:r w:rsidRPr="00D402B1">
        <w:t>de</w:t>
      </w:r>
      <w:r w:rsidR="009A0D86" w:rsidRPr="00D402B1">
        <w:t xml:space="preserve"> </w:t>
      </w:r>
      <w:r w:rsidRPr="00D402B1">
        <w:t>agua</w:t>
      </w:r>
      <w:r w:rsidR="009A0D86" w:rsidRPr="00D402B1">
        <w:t xml:space="preserve"> </w:t>
      </w:r>
      <w:r w:rsidRPr="00D402B1">
        <w:t>(tanques,</w:t>
      </w:r>
      <w:r w:rsidR="009A0D86" w:rsidRPr="00D402B1">
        <w:t xml:space="preserve"> </w:t>
      </w:r>
      <w:r w:rsidRPr="00D402B1">
        <w:t>reservorios)</w:t>
      </w:r>
      <w:r w:rsidR="009A0D86" w:rsidRPr="00D402B1">
        <w:t xml:space="preserve"> </w:t>
      </w:r>
      <w:r w:rsidRPr="00D402B1">
        <w:t>y</w:t>
      </w:r>
      <w:r w:rsidR="009A0D86" w:rsidRPr="00D402B1">
        <w:t xml:space="preserve"> </w:t>
      </w:r>
      <w:r w:rsidRPr="00D402B1">
        <w:t>la</w:t>
      </w:r>
      <w:r w:rsidR="009A0D86" w:rsidRPr="00D402B1">
        <w:t xml:space="preserve"> </w:t>
      </w:r>
      <w:r w:rsidRPr="00D402B1">
        <w:t>presión</w:t>
      </w:r>
      <w:r w:rsidR="009A0D86" w:rsidRPr="00D402B1">
        <w:t xml:space="preserve"> </w:t>
      </w:r>
      <w:r w:rsidRPr="00D402B1">
        <w:t>hidráulica</w:t>
      </w:r>
      <w:r w:rsidR="009A0D86" w:rsidRPr="00D402B1">
        <w:t xml:space="preserve"> </w:t>
      </w:r>
      <w:r w:rsidRPr="00D402B1">
        <w:t>garantizada</w:t>
      </w:r>
      <w:r w:rsidR="009A0D86" w:rsidRPr="00D402B1">
        <w:t xml:space="preserve"> </w:t>
      </w:r>
      <w:r w:rsidRPr="00D402B1">
        <w:t>son</w:t>
      </w:r>
      <w:r w:rsidR="009A0D86" w:rsidRPr="00D402B1">
        <w:t xml:space="preserve"> </w:t>
      </w:r>
      <w:r w:rsidRPr="00D402B1">
        <w:t>aspectos</w:t>
      </w:r>
      <w:r w:rsidR="009A0D86" w:rsidRPr="00D402B1">
        <w:t xml:space="preserve"> </w:t>
      </w:r>
      <w:r w:rsidRPr="00D402B1">
        <w:t>normativos</w:t>
      </w:r>
      <w:r w:rsidR="009A0D86" w:rsidRPr="00D402B1">
        <w:t xml:space="preserve"> </w:t>
      </w:r>
      <w:r w:rsidRPr="00D402B1">
        <w:t>clave</w:t>
      </w:r>
      <w:r w:rsidR="009A0D86" w:rsidRPr="00D402B1">
        <w:t xml:space="preserve"> </w:t>
      </w:r>
      <w:r w:rsidRPr="00D402B1">
        <w:t>para</w:t>
      </w:r>
      <w:r w:rsidR="009A0D86" w:rsidRPr="00D402B1">
        <w:t xml:space="preserve"> </w:t>
      </w:r>
      <w:r w:rsidRPr="00D402B1">
        <w:t>asegurar</w:t>
      </w:r>
      <w:r w:rsidR="009A0D86" w:rsidRPr="00D402B1">
        <w:t xml:space="preserve"> </w:t>
      </w:r>
      <w:r w:rsidRPr="00D402B1">
        <w:t>continuidad</w:t>
      </w:r>
      <w:r w:rsidR="009A0D86" w:rsidRPr="00D402B1">
        <w:t xml:space="preserve"> </w:t>
      </w:r>
      <w:r w:rsidRPr="00D402B1">
        <w:t>de</w:t>
      </w:r>
      <w:r w:rsidR="009A0D86" w:rsidRPr="00D402B1">
        <w:t xml:space="preserve"> </w:t>
      </w:r>
      <w:r w:rsidRPr="00D402B1">
        <w:t>suministro,</w:t>
      </w:r>
      <w:r w:rsidR="009A0D86" w:rsidRPr="00D402B1">
        <w:t xml:space="preserve"> </w:t>
      </w:r>
      <w:r w:rsidRPr="00D402B1">
        <w:t>capacidad</w:t>
      </w:r>
      <w:r w:rsidR="009A0D86" w:rsidRPr="00D402B1">
        <w:t xml:space="preserve"> </w:t>
      </w:r>
      <w:r w:rsidRPr="00D402B1">
        <w:t>de</w:t>
      </w:r>
      <w:r w:rsidR="009A0D86" w:rsidRPr="00D402B1">
        <w:t xml:space="preserve"> </w:t>
      </w:r>
      <w:r w:rsidRPr="00D402B1">
        <w:t>respuesta</w:t>
      </w:r>
      <w:r w:rsidR="009A0D86" w:rsidRPr="00D402B1">
        <w:t xml:space="preserve"> </w:t>
      </w:r>
      <w:r w:rsidRPr="00D402B1">
        <w:t>ante</w:t>
      </w:r>
      <w:r w:rsidR="009A0D86" w:rsidRPr="00D402B1">
        <w:t xml:space="preserve"> </w:t>
      </w:r>
      <w:r w:rsidRPr="00D402B1">
        <w:t>variaciones</w:t>
      </w:r>
      <w:r w:rsidR="009A0D86" w:rsidRPr="00D402B1">
        <w:t xml:space="preserve"> </w:t>
      </w:r>
      <w:r w:rsidRPr="00D402B1">
        <w:t>diarias</w:t>
      </w:r>
      <w:r w:rsidR="009A0D86" w:rsidRPr="00D402B1">
        <w:t xml:space="preserve"> </w:t>
      </w:r>
      <w:r w:rsidRPr="00D402B1">
        <w:t>y</w:t>
      </w:r>
      <w:r w:rsidR="009A0D86" w:rsidRPr="00D402B1">
        <w:t xml:space="preserve"> </w:t>
      </w:r>
      <w:r w:rsidRPr="00D402B1">
        <w:t>eventos</w:t>
      </w:r>
      <w:r w:rsidR="009A0D86" w:rsidRPr="00D402B1">
        <w:t xml:space="preserve"> </w:t>
      </w:r>
      <w:r w:rsidRPr="00D402B1">
        <w:t>críticos.</w:t>
      </w:r>
    </w:p>
    <w:p w14:paraId="604E8F46" w14:textId="6B8E953B" w:rsidR="00E27CB9" w:rsidRPr="00E27CB9" w:rsidRDefault="00E27CB9" w:rsidP="00E27CB9">
      <w:pPr>
        <w:pStyle w:val="Descripcin"/>
        <w:keepNext/>
        <w:spacing w:after="480"/>
        <w:jc w:val="center"/>
        <w:rPr>
          <w:i w:val="0"/>
          <w:iCs w:val="0"/>
          <w:color w:val="auto"/>
          <w:sz w:val="22"/>
          <w:szCs w:val="22"/>
        </w:rPr>
      </w:pPr>
      <w:bookmarkStart w:id="54" w:name="_Toc221629663"/>
      <w:r w:rsidRPr="00E27CB9">
        <w:rPr>
          <w:b/>
          <w:bCs/>
          <w:i w:val="0"/>
          <w:iCs w:val="0"/>
          <w:color w:val="auto"/>
          <w:sz w:val="22"/>
          <w:szCs w:val="22"/>
        </w:rPr>
        <w:t xml:space="preserve">Tabla </w:t>
      </w:r>
      <w:r w:rsidR="004038A1">
        <w:rPr>
          <w:b/>
          <w:bCs/>
          <w:i w:val="0"/>
          <w:iCs w:val="0"/>
          <w:color w:val="auto"/>
          <w:sz w:val="22"/>
          <w:szCs w:val="22"/>
        </w:rPr>
        <w:fldChar w:fldCharType="begin"/>
      </w:r>
      <w:r w:rsidR="004038A1">
        <w:rPr>
          <w:b/>
          <w:bCs/>
          <w:i w:val="0"/>
          <w:iCs w:val="0"/>
          <w:color w:val="auto"/>
          <w:sz w:val="22"/>
          <w:szCs w:val="22"/>
        </w:rPr>
        <w:instrText xml:space="preserve"> STYLEREF 1 \s </w:instrText>
      </w:r>
      <w:r w:rsidR="004038A1">
        <w:rPr>
          <w:b/>
          <w:bCs/>
          <w:i w:val="0"/>
          <w:iCs w:val="0"/>
          <w:color w:val="auto"/>
          <w:sz w:val="22"/>
          <w:szCs w:val="22"/>
        </w:rPr>
        <w:fldChar w:fldCharType="separate"/>
      </w:r>
      <w:r w:rsidR="004038A1">
        <w:rPr>
          <w:b/>
          <w:bCs/>
          <w:i w:val="0"/>
          <w:iCs w:val="0"/>
          <w:noProof/>
          <w:color w:val="auto"/>
          <w:sz w:val="22"/>
          <w:szCs w:val="22"/>
        </w:rPr>
        <w:t>4</w:t>
      </w:r>
      <w:r w:rsidR="004038A1">
        <w:rPr>
          <w:b/>
          <w:bCs/>
          <w:i w:val="0"/>
          <w:iCs w:val="0"/>
          <w:color w:val="auto"/>
          <w:sz w:val="22"/>
          <w:szCs w:val="22"/>
        </w:rPr>
        <w:fldChar w:fldCharType="end"/>
      </w:r>
      <w:r w:rsidR="004038A1">
        <w:rPr>
          <w:b/>
          <w:bCs/>
          <w:i w:val="0"/>
          <w:iCs w:val="0"/>
          <w:color w:val="auto"/>
          <w:sz w:val="22"/>
          <w:szCs w:val="22"/>
        </w:rPr>
        <w:noBreakHyphen/>
      </w:r>
      <w:r w:rsidR="004038A1">
        <w:rPr>
          <w:b/>
          <w:bCs/>
          <w:i w:val="0"/>
          <w:iCs w:val="0"/>
          <w:color w:val="auto"/>
          <w:sz w:val="22"/>
          <w:szCs w:val="22"/>
        </w:rPr>
        <w:fldChar w:fldCharType="begin"/>
      </w:r>
      <w:r w:rsidR="004038A1">
        <w:rPr>
          <w:b/>
          <w:bCs/>
          <w:i w:val="0"/>
          <w:iCs w:val="0"/>
          <w:color w:val="auto"/>
          <w:sz w:val="22"/>
          <w:szCs w:val="22"/>
        </w:rPr>
        <w:instrText xml:space="preserve"> SEQ Tabla \* ARABIC \s 1 </w:instrText>
      </w:r>
      <w:r w:rsidR="004038A1">
        <w:rPr>
          <w:b/>
          <w:bCs/>
          <w:i w:val="0"/>
          <w:iCs w:val="0"/>
          <w:color w:val="auto"/>
          <w:sz w:val="22"/>
          <w:szCs w:val="22"/>
        </w:rPr>
        <w:fldChar w:fldCharType="separate"/>
      </w:r>
      <w:r w:rsidR="004038A1">
        <w:rPr>
          <w:b/>
          <w:bCs/>
          <w:i w:val="0"/>
          <w:iCs w:val="0"/>
          <w:noProof/>
          <w:color w:val="auto"/>
          <w:sz w:val="22"/>
          <w:szCs w:val="22"/>
        </w:rPr>
        <w:t>3</w:t>
      </w:r>
      <w:r w:rsidR="004038A1">
        <w:rPr>
          <w:b/>
          <w:bCs/>
          <w:i w:val="0"/>
          <w:iCs w:val="0"/>
          <w:color w:val="auto"/>
          <w:sz w:val="22"/>
          <w:szCs w:val="22"/>
        </w:rPr>
        <w:fldChar w:fldCharType="end"/>
      </w:r>
      <w:r w:rsidRPr="00E27CB9">
        <w:rPr>
          <w:b/>
          <w:bCs/>
          <w:i w:val="0"/>
          <w:iCs w:val="0"/>
          <w:color w:val="auto"/>
          <w:sz w:val="22"/>
          <w:szCs w:val="22"/>
        </w:rPr>
        <w:br/>
      </w:r>
      <w:r w:rsidRPr="00E27CB9">
        <w:rPr>
          <w:i w:val="0"/>
          <w:iCs w:val="0"/>
          <w:color w:val="auto"/>
          <w:sz w:val="22"/>
          <w:szCs w:val="22"/>
        </w:rPr>
        <w:t>Estándares locales vs requerimientos internacionales (ejemplos normativos)</w:t>
      </w:r>
      <w:bookmarkEnd w:id="54"/>
    </w:p>
    <w:tbl>
      <w:tblPr>
        <w:tblStyle w:val="APA7ma"/>
        <w:tblW w:w="8837" w:type="dxa"/>
        <w:jc w:val="center"/>
        <w:tblLook w:val="04A0" w:firstRow="1" w:lastRow="0" w:firstColumn="1" w:lastColumn="0" w:noHBand="0" w:noVBand="1"/>
      </w:tblPr>
      <w:tblGrid>
        <w:gridCol w:w="1710"/>
        <w:gridCol w:w="1970"/>
        <w:gridCol w:w="2295"/>
        <w:gridCol w:w="2862"/>
      </w:tblGrid>
      <w:tr w:rsidR="00BE1665" w:rsidRPr="00D402B1" w14:paraId="61697511" w14:textId="77777777" w:rsidTr="00E27CB9">
        <w:trPr>
          <w:cnfStyle w:val="100000000000" w:firstRow="1" w:lastRow="0" w:firstColumn="0" w:lastColumn="0" w:oddVBand="0" w:evenVBand="0" w:oddHBand="0" w:evenHBand="0" w:firstRowFirstColumn="0" w:firstRowLastColumn="0" w:lastRowFirstColumn="0" w:lastRowLastColumn="0"/>
          <w:trHeight w:val="595"/>
          <w:jc w:val="center"/>
        </w:trPr>
        <w:tc>
          <w:tcPr>
            <w:tcW w:w="1710" w:type="dxa"/>
            <w:hideMark/>
          </w:tcPr>
          <w:p w14:paraId="161AC154" w14:textId="77777777" w:rsidR="00BE1665" w:rsidRPr="00D402B1" w:rsidRDefault="00BE1665" w:rsidP="00D402B1">
            <w:pPr>
              <w:spacing w:after="480" w:line="240" w:lineRule="auto"/>
              <w:contextualSpacing/>
              <w:rPr>
                <w:rFonts w:eastAsia="Times New Roman" w:cs="Arial"/>
                <w:b/>
                <w:bCs/>
                <w:color w:val="000000"/>
                <w:sz w:val="18"/>
                <w:szCs w:val="18"/>
                <w:lang w:eastAsia="es-CO"/>
              </w:rPr>
            </w:pPr>
            <w:r w:rsidRPr="00D402B1">
              <w:rPr>
                <w:rFonts w:eastAsia="Times New Roman" w:cs="Arial"/>
                <w:b/>
                <w:bCs/>
                <w:color w:val="000000"/>
                <w:sz w:val="18"/>
                <w:szCs w:val="18"/>
                <w:lang w:eastAsia="es-CO"/>
              </w:rPr>
              <w:t>Parámetro</w:t>
            </w:r>
          </w:p>
        </w:tc>
        <w:tc>
          <w:tcPr>
            <w:tcW w:w="1970" w:type="dxa"/>
            <w:hideMark/>
          </w:tcPr>
          <w:p w14:paraId="1B776F50" w14:textId="646227E0" w:rsidR="00BE1665" w:rsidRPr="00D402B1" w:rsidRDefault="00BE1665" w:rsidP="00D402B1">
            <w:pPr>
              <w:spacing w:after="480" w:line="240" w:lineRule="auto"/>
              <w:contextualSpacing/>
              <w:rPr>
                <w:rFonts w:eastAsia="Times New Roman" w:cs="Arial"/>
                <w:b/>
                <w:bCs/>
                <w:color w:val="000000"/>
                <w:sz w:val="18"/>
                <w:szCs w:val="18"/>
                <w:lang w:eastAsia="es-CO"/>
              </w:rPr>
            </w:pPr>
            <w:r w:rsidRPr="00D402B1">
              <w:rPr>
                <w:rFonts w:eastAsia="Times New Roman" w:cs="Arial"/>
                <w:b/>
                <w:bCs/>
                <w:color w:val="000000"/>
                <w:sz w:val="18"/>
                <w:szCs w:val="18"/>
                <w:lang w:eastAsia="es-CO"/>
              </w:rPr>
              <w:t>Estándar</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local</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exigido</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(Manual</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Técnico</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RAS)</w:t>
            </w:r>
          </w:p>
        </w:tc>
        <w:tc>
          <w:tcPr>
            <w:tcW w:w="2295" w:type="dxa"/>
            <w:hideMark/>
          </w:tcPr>
          <w:p w14:paraId="4FF60197" w14:textId="132698FF" w:rsidR="00BE1665" w:rsidRPr="00D402B1" w:rsidRDefault="00BE1665" w:rsidP="00D402B1">
            <w:pPr>
              <w:spacing w:after="480" w:line="240" w:lineRule="auto"/>
              <w:contextualSpacing/>
              <w:rPr>
                <w:rFonts w:eastAsia="Times New Roman" w:cs="Arial"/>
                <w:b/>
                <w:bCs/>
                <w:color w:val="000000"/>
                <w:sz w:val="18"/>
                <w:szCs w:val="18"/>
                <w:lang w:eastAsia="es-CO"/>
              </w:rPr>
            </w:pPr>
            <w:r w:rsidRPr="00D402B1">
              <w:rPr>
                <w:rFonts w:eastAsia="Times New Roman" w:cs="Arial"/>
                <w:b/>
                <w:bCs/>
                <w:color w:val="000000"/>
                <w:sz w:val="18"/>
                <w:szCs w:val="18"/>
                <w:lang w:eastAsia="es-CO"/>
              </w:rPr>
              <w:t>Recomendación</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internacional</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literatura</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académica</w:t>
            </w:r>
          </w:p>
        </w:tc>
        <w:tc>
          <w:tcPr>
            <w:tcW w:w="2862" w:type="dxa"/>
            <w:hideMark/>
          </w:tcPr>
          <w:p w14:paraId="2BA7DA2B" w14:textId="6C538A50" w:rsidR="00BE1665" w:rsidRPr="00D402B1" w:rsidRDefault="00BE1665" w:rsidP="00D402B1">
            <w:pPr>
              <w:spacing w:after="480" w:line="240" w:lineRule="auto"/>
              <w:contextualSpacing/>
              <w:rPr>
                <w:rFonts w:eastAsia="Times New Roman" w:cs="Arial"/>
                <w:b/>
                <w:bCs/>
                <w:color w:val="000000"/>
                <w:sz w:val="18"/>
                <w:szCs w:val="18"/>
                <w:lang w:eastAsia="es-CO"/>
              </w:rPr>
            </w:pPr>
            <w:r w:rsidRPr="00D402B1">
              <w:rPr>
                <w:rFonts w:eastAsia="Times New Roman" w:cs="Arial"/>
                <w:b/>
                <w:bCs/>
                <w:color w:val="000000"/>
                <w:sz w:val="18"/>
                <w:szCs w:val="18"/>
                <w:lang w:eastAsia="es-CO"/>
              </w:rPr>
              <w:t>Relevancia</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para</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Villavicencio</w:t>
            </w:r>
          </w:p>
        </w:tc>
      </w:tr>
      <w:tr w:rsidR="00BE1665" w:rsidRPr="00D402B1" w14:paraId="139E7DBA" w14:textId="77777777" w:rsidTr="00E27CB9">
        <w:trPr>
          <w:trHeight w:val="1055"/>
          <w:jc w:val="center"/>
        </w:trPr>
        <w:tc>
          <w:tcPr>
            <w:tcW w:w="1710" w:type="dxa"/>
            <w:hideMark/>
          </w:tcPr>
          <w:p w14:paraId="25BCF807" w14:textId="70D2B70B" w:rsidR="00BE1665" w:rsidRPr="00D402B1" w:rsidRDefault="00BE1665" w:rsidP="00D402B1">
            <w:pPr>
              <w:spacing w:after="480" w:line="240" w:lineRule="auto"/>
              <w:contextualSpacing/>
              <w:rPr>
                <w:rFonts w:eastAsia="Times New Roman" w:cs="Arial"/>
                <w:color w:val="000000"/>
                <w:sz w:val="18"/>
                <w:szCs w:val="18"/>
                <w:lang w:eastAsia="es-CO"/>
              </w:rPr>
            </w:pPr>
            <w:r w:rsidRPr="00D402B1">
              <w:rPr>
                <w:rFonts w:eastAsia="Times New Roman" w:cs="Arial"/>
                <w:color w:val="000000"/>
                <w:sz w:val="18"/>
                <w:szCs w:val="18"/>
                <w:lang w:eastAsia="es-CO"/>
              </w:rPr>
              <w:t>Presión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mínima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servicio</w:t>
            </w:r>
          </w:p>
        </w:tc>
        <w:tc>
          <w:tcPr>
            <w:tcW w:w="1970" w:type="dxa"/>
            <w:hideMark/>
          </w:tcPr>
          <w:p w14:paraId="5D83D8C4" w14:textId="393974E1" w:rsidR="00BE1665" w:rsidRPr="00D402B1" w:rsidRDefault="00BE1665" w:rsidP="00D402B1">
            <w:pPr>
              <w:spacing w:after="480" w:line="240" w:lineRule="auto"/>
              <w:contextualSpacing/>
              <w:rPr>
                <w:rFonts w:eastAsia="Times New Roman" w:cs="Arial"/>
                <w:color w:val="000000"/>
                <w:sz w:val="18"/>
                <w:szCs w:val="18"/>
                <w:lang w:eastAsia="es-CO"/>
              </w:rPr>
            </w:pPr>
            <w:r w:rsidRPr="00D402B1">
              <w:rPr>
                <w:rFonts w:eastAsia="Times New Roman" w:cs="Arial"/>
                <w:color w:val="000000"/>
                <w:sz w:val="18"/>
                <w:szCs w:val="18"/>
                <w:lang w:eastAsia="es-CO"/>
              </w:rPr>
              <w:t>[m.c.a.]</w:t>
            </w:r>
          </w:p>
        </w:tc>
        <w:tc>
          <w:tcPr>
            <w:tcW w:w="2295" w:type="dxa"/>
            <w:hideMark/>
          </w:tcPr>
          <w:p w14:paraId="261FC832" w14:textId="669D5574" w:rsidR="00BE1665" w:rsidRPr="00D402B1" w:rsidRDefault="00BE1665" w:rsidP="00D402B1">
            <w:pPr>
              <w:spacing w:after="480" w:line="240" w:lineRule="auto"/>
              <w:contextualSpacing/>
              <w:rPr>
                <w:rFonts w:eastAsia="Times New Roman" w:cs="Arial"/>
                <w:color w:val="000000"/>
                <w:sz w:val="18"/>
                <w:szCs w:val="18"/>
                <w:lang w:eastAsia="es-CO"/>
              </w:rPr>
            </w:pPr>
            <w:r w:rsidRPr="00D402B1">
              <w:rPr>
                <w:rFonts w:eastAsia="Times New Roman" w:cs="Arial"/>
                <w:color w:val="000000"/>
                <w:sz w:val="18"/>
                <w:szCs w:val="18"/>
                <w:lang w:eastAsia="es-CO"/>
              </w:rPr>
              <w: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25-30</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m.c.a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redes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urbanas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densas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(según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estándares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países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latinos)</w:t>
            </w:r>
          </w:p>
        </w:tc>
        <w:tc>
          <w:tcPr>
            <w:tcW w:w="2862" w:type="dxa"/>
            <w:hideMark/>
          </w:tcPr>
          <w:p w14:paraId="2C4FFCB5" w14:textId="27966599" w:rsidR="00BE1665" w:rsidRPr="00D402B1" w:rsidRDefault="00BE1665" w:rsidP="00D402B1">
            <w:pPr>
              <w:spacing w:after="480" w:line="240" w:lineRule="auto"/>
              <w:contextualSpacing/>
              <w:rPr>
                <w:rFonts w:eastAsia="Times New Roman" w:cs="Arial"/>
                <w:color w:val="000000"/>
                <w:sz w:val="18"/>
                <w:szCs w:val="18"/>
                <w:lang w:eastAsia="es-CO"/>
              </w:rPr>
            </w:pPr>
            <w:r w:rsidRPr="00D402B1">
              <w:rPr>
                <w:rFonts w:eastAsia="Times New Roman" w:cs="Arial"/>
                <w:color w:val="000000"/>
                <w:sz w:val="18"/>
                <w:szCs w:val="18"/>
                <w:lang w:eastAsia="es-CO"/>
              </w:rPr>
              <w:t>Se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debe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realizar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verificación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dónde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local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no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alcanza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estos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niveles</w:t>
            </w:r>
          </w:p>
        </w:tc>
      </w:tr>
      <w:tr w:rsidR="00BE1665" w:rsidRPr="00D402B1" w14:paraId="2497D1B3" w14:textId="77777777" w:rsidTr="00E27CB9">
        <w:trPr>
          <w:trHeight w:val="1055"/>
          <w:jc w:val="center"/>
        </w:trPr>
        <w:tc>
          <w:tcPr>
            <w:tcW w:w="1710" w:type="dxa"/>
            <w:hideMark/>
          </w:tcPr>
          <w:p w14:paraId="424A1778" w14:textId="3833B67C" w:rsidR="00BE1665" w:rsidRPr="00D402B1" w:rsidRDefault="00BE1665" w:rsidP="00D402B1">
            <w:pPr>
              <w:spacing w:after="480" w:line="240" w:lineRule="auto"/>
              <w:contextualSpacing/>
              <w:rPr>
                <w:rFonts w:eastAsia="Times New Roman" w:cs="Arial"/>
                <w:color w:val="000000"/>
                <w:sz w:val="18"/>
                <w:szCs w:val="18"/>
                <w:lang w:eastAsia="es-CO"/>
              </w:rPr>
            </w:pPr>
            <w:r w:rsidRPr="00D402B1">
              <w:rPr>
                <w:rFonts w:eastAsia="Times New Roman" w:cs="Arial"/>
                <w:color w:val="000000"/>
                <w:sz w:val="18"/>
                <w:szCs w:val="18"/>
                <w:lang w:eastAsia="es-CO"/>
              </w:rPr>
              <w:t>Almacenamiento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mínimo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(volumen)</w:t>
            </w:r>
          </w:p>
        </w:tc>
        <w:tc>
          <w:tcPr>
            <w:tcW w:w="1970" w:type="dxa"/>
          </w:tcPr>
          <w:p w14:paraId="2F733AB3" w14:textId="6C45A40B" w:rsidR="00BE1665" w:rsidRPr="00D402B1" w:rsidRDefault="00BE1665" w:rsidP="00D402B1">
            <w:pPr>
              <w:spacing w:after="480" w:line="240" w:lineRule="auto"/>
              <w:contextualSpacing/>
              <w:rPr>
                <w:rFonts w:eastAsia="Times New Roman" w:cs="Arial"/>
                <w:color w:val="000000"/>
                <w:sz w:val="18"/>
                <w:szCs w:val="18"/>
                <w:lang w:eastAsia="es-CO"/>
              </w:rPr>
            </w:pPr>
          </w:p>
        </w:tc>
        <w:tc>
          <w:tcPr>
            <w:tcW w:w="2295" w:type="dxa"/>
            <w:hideMark/>
          </w:tcPr>
          <w:p w14:paraId="729FB247" w14:textId="53FAB713" w:rsidR="00BE1665" w:rsidRPr="00D402B1" w:rsidRDefault="00BE1665" w:rsidP="00D402B1">
            <w:pPr>
              <w:spacing w:after="480" w:line="240" w:lineRule="auto"/>
              <w:contextualSpacing/>
              <w:rPr>
                <w:rFonts w:eastAsia="Times New Roman" w:cs="Arial"/>
                <w:color w:val="000000"/>
                <w:sz w:val="18"/>
                <w:szCs w:val="18"/>
                <w:lang w:eastAsia="es-CO"/>
              </w:rPr>
            </w:pPr>
            <w:r w:rsidRPr="00D402B1">
              <w:rPr>
                <w:rFonts w:eastAsia="Times New Roman" w:cs="Arial"/>
                <w:color w:val="000000"/>
                <w:sz w:val="18"/>
                <w:szCs w:val="18"/>
                <w:lang w:eastAsia="es-CO"/>
              </w:rPr>
              <w:t>Suministro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reserva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para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emergencias;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25-30</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caudal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máximo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diario</w:t>
            </w:r>
          </w:p>
        </w:tc>
        <w:tc>
          <w:tcPr>
            <w:tcW w:w="2862" w:type="dxa"/>
            <w:hideMark/>
          </w:tcPr>
          <w:p w14:paraId="7387320B" w14:textId="748D47AF" w:rsidR="00BE1665" w:rsidRPr="00D402B1" w:rsidRDefault="00BE1665" w:rsidP="00D402B1">
            <w:pPr>
              <w:spacing w:after="480" w:line="240" w:lineRule="auto"/>
              <w:contextualSpacing/>
              <w:rPr>
                <w:rFonts w:eastAsia="Times New Roman" w:cs="Arial"/>
                <w:color w:val="000000"/>
                <w:sz w:val="18"/>
                <w:szCs w:val="18"/>
                <w:lang w:eastAsia="es-CO"/>
              </w:rPr>
            </w:pPr>
            <w:r w:rsidRPr="00D402B1">
              <w:rPr>
                <w:rFonts w:eastAsia="Times New Roman" w:cs="Arial"/>
                <w:color w:val="000000"/>
                <w:sz w:val="18"/>
                <w:szCs w:val="18"/>
                <w:lang w:eastAsia="es-CO"/>
              </w:rPr>
              <w:t>Importante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para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continuidad,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especialmente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temporadas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escasez</w:t>
            </w:r>
          </w:p>
        </w:tc>
      </w:tr>
      <w:tr w:rsidR="00BE1665" w:rsidRPr="00D402B1" w14:paraId="3BA20D80" w14:textId="77777777" w:rsidTr="00E27CB9">
        <w:trPr>
          <w:trHeight w:val="1055"/>
          <w:jc w:val="center"/>
        </w:trPr>
        <w:tc>
          <w:tcPr>
            <w:tcW w:w="1710" w:type="dxa"/>
            <w:hideMark/>
          </w:tcPr>
          <w:p w14:paraId="6F5483AF" w14:textId="023E250A" w:rsidR="00BE1665" w:rsidRPr="00D402B1" w:rsidRDefault="00BE1665" w:rsidP="00D402B1">
            <w:pPr>
              <w:spacing w:after="480" w:line="240" w:lineRule="auto"/>
              <w:contextualSpacing/>
              <w:rPr>
                <w:rFonts w:eastAsia="Times New Roman" w:cs="Arial"/>
                <w:color w:val="000000"/>
                <w:sz w:val="18"/>
                <w:szCs w:val="18"/>
                <w:lang w:eastAsia="es-CO"/>
              </w:rPr>
            </w:pPr>
            <w:r w:rsidRPr="00D402B1">
              <w:rPr>
                <w:rFonts w:eastAsia="Times New Roman" w:cs="Arial"/>
                <w:color w:val="000000"/>
                <w:sz w:val="18"/>
                <w:szCs w:val="18"/>
                <w:lang w:eastAsia="es-CO"/>
              </w:rPr>
              <w:t>Capacidad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respuesta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ante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caudal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pico</w:t>
            </w:r>
          </w:p>
        </w:tc>
        <w:tc>
          <w:tcPr>
            <w:tcW w:w="1970" w:type="dxa"/>
          </w:tcPr>
          <w:p w14:paraId="184CD19A" w14:textId="46B31EB3" w:rsidR="00BE1665" w:rsidRPr="00D402B1" w:rsidRDefault="00BE1665" w:rsidP="00D402B1">
            <w:pPr>
              <w:spacing w:after="480" w:line="240" w:lineRule="auto"/>
              <w:contextualSpacing/>
              <w:rPr>
                <w:rFonts w:eastAsia="Times New Roman" w:cs="Arial"/>
                <w:color w:val="000000"/>
                <w:sz w:val="18"/>
                <w:szCs w:val="18"/>
                <w:lang w:eastAsia="es-CO"/>
              </w:rPr>
            </w:pPr>
          </w:p>
        </w:tc>
        <w:tc>
          <w:tcPr>
            <w:tcW w:w="2295" w:type="dxa"/>
            <w:hideMark/>
          </w:tcPr>
          <w:p w14:paraId="5611D2B1" w14:textId="3F6A42ED" w:rsidR="00BE1665" w:rsidRPr="00D402B1" w:rsidRDefault="00BE1665" w:rsidP="00D402B1">
            <w:pPr>
              <w:spacing w:after="480" w:line="240" w:lineRule="auto"/>
              <w:contextualSpacing/>
              <w:rPr>
                <w:rFonts w:eastAsia="Times New Roman" w:cs="Arial"/>
                <w:color w:val="000000"/>
                <w:sz w:val="18"/>
                <w:szCs w:val="18"/>
                <w:lang w:eastAsia="es-CO"/>
              </w:rPr>
            </w:pPr>
            <w:r w:rsidRPr="00D402B1">
              <w:rPr>
                <w:rFonts w:eastAsia="Times New Roman" w:cs="Arial"/>
                <w:color w:val="000000"/>
                <w:sz w:val="18"/>
                <w:szCs w:val="18"/>
                <w:lang w:eastAsia="es-CO"/>
              </w:rPr>
              <w:t>Diseño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redes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debe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soportar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picos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demanda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sin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pérdidas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presión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excesivas</w:t>
            </w:r>
          </w:p>
        </w:tc>
        <w:tc>
          <w:tcPr>
            <w:tcW w:w="2862" w:type="dxa"/>
            <w:hideMark/>
          </w:tcPr>
          <w:p w14:paraId="04CCB0AA" w14:textId="7E082545" w:rsidR="00BE1665" w:rsidRPr="00D402B1" w:rsidRDefault="00BE1665" w:rsidP="00D402B1">
            <w:pPr>
              <w:spacing w:after="480" w:line="240" w:lineRule="auto"/>
              <w:contextualSpacing/>
              <w:rPr>
                <w:rFonts w:eastAsia="Times New Roman" w:cs="Arial"/>
                <w:color w:val="000000"/>
                <w:sz w:val="18"/>
                <w:szCs w:val="18"/>
                <w:lang w:eastAsia="es-CO"/>
              </w:rPr>
            </w:pPr>
            <w:r w:rsidRPr="00D402B1">
              <w:rPr>
                <w:rFonts w:eastAsia="Times New Roman" w:cs="Arial"/>
                <w:color w:val="000000"/>
                <w:sz w:val="18"/>
                <w:szCs w:val="18"/>
                <w:lang w:eastAsia="es-CO"/>
              </w:rPr>
              <w:t>Verificar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diámetros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y</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capacidad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conducción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local</w:t>
            </w:r>
          </w:p>
        </w:tc>
      </w:tr>
    </w:tbl>
    <w:p w14:paraId="4BB73BD9" w14:textId="1FD07717" w:rsidR="00BD5D12" w:rsidRPr="00D402B1" w:rsidRDefault="00E4243F" w:rsidP="00D402B1">
      <w:pPr>
        <w:pStyle w:val="EstilosNotasTablaAPA"/>
        <w:ind w:firstLine="0"/>
      </w:pPr>
      <w:r w:rsidRPr="00D402B1">
        <w:t>Nota:</w:t>
      </w:r>
      <w:r w:rsidR="009A0D86" w:rsidRPr="00D402B1">
        <w:t xml:space="preserve"> </w:t>
      </w:r>
      <w:r w:rsidRPr="00D402B1">
        <w:t>Adaptado</w:t>
      </w:r>
      <w:r w:rsidR="009A0D86" w:rsidRPr="00D402B1">
        <w:t xml:space="preserve"> </w:t>
      </w:r>
      <w:r w:rsidRPr="00D402B1">
        <w:t>de</w:t>
      </w:r>
      <w:r w:rsidR="009A0D86" w:rsidRPr="00D402B1">
        <w:t xml:space="preserve"> </w:t>
      </w:r>
      <w:r w:rsidRPr="00D402B1">
        <w:t>informe</w:t>
      </w:r>
      <w:r w:rsidR="009A0D86" w:rsidRPr="00D402B1">
        <w:t xml:space="preserve"> </w:t>
      </w:r>
      <w:r w:rsidRPr="00D402B1">
        <w:t>de</w:t>
      </w:r>
      <w:r w:rsidR="009A0D86" w:rsidRPr="00D402B1">
        <w:t xml:space="preserve"> </w:t>
      </w:r>
      <w:r w:rsidRPr="00D402B1">
        <w:t>vigilancia</w:t>
      </w:r>
      <w:r w:rsidR="009A0D86" w:rsidRPr="00D402B1">
        <w:t xml:space="preserve"> </w:t>
      </w:r>
      <w:r w:rsidRPr="00D402B1">
        <w:t>o</w:t>
      </w:r>
      <w:r w:rsidR="009A0D86" w:rsidRPr="00D402B1">
        <w:t xml:space="preserve"> </w:t>
      </w:r>
      <w:r w:rsidRPr="00D402B1">
        <w:t>inspección</w:t>
      </w:r>
      <w:r w:rsidR="009A0D86" w:rsidRPr="00D402B1">
        <w:t xml:space="preserve"> </w:t>
      </w:r>
      <w:r w:rsidRPr="00D402B1">
        <w:t>especial,</w:t>
      </w:r>
      <w:r w:rsidR="009A0D86" w:rsidRPr="00D402B1">
        <w:t xml:space="preserve"> </w:t>
      </w:r>
      <w:r w:rsidRPr="00D402B1">
        <w:t>detallada</w:t>
      </w:r>
      <w:r w:rsidR="009A0D86" w:rsidRPr="00D402B1">
        <w:t xml:space="preserve"> </w:t>
      </w:r>
      <w:r w:rsidRPr="00D402B1">
        <w:t>o</w:t>
      </w:r>
      <w:r w:rsidR="009A0D86" w:rsidRPr="00D402B1">
        <w:t xml:space="preserve"> </w:t>
      </w:r>
      <w:r w:rsidRPr="00D402B1">
        <w:t>concreta</w:t>
      </w:r>
      <w:r w:rsidR="009A0D86" w:rsidRPr="00D402B1">
        <w:t xml:space="preserve"> </w:t>
      </w:r>
      <w:r w:rsidRPr="00D402B1">
        <w:t>2023</w:t>
      </w:r>
    </w:p>
    <w:p w14:paraId="16464F45" w14:textId="2FDD535F" w:rsidR="00E04A00" w:rsidRPr="00D402B1" w:rsidRDefault="00E04A00">
      <w:pPr>
        <w:pStyle w:val="Prrafodelista"/>
        <w:numPr>
          <w:ilvl w:val="0"/>
          <w:numId w:val="3"/>
        </w:numPr>
        <w:spacing w:after="480"/>
      </w:pPr>
      <w:r w:rsidRPr="00D402B1">
        <w:t>No</w:t>
      </w:r>
      <w:r w:rsidR="009A0D86" w:rsidRPr="00D402B1">
        <w:t xml:space="preserve"> </w:t>
      </w:r>
      <w:r w:rsidRPr="00D402B1">
        <w:t>se</w:t>
      </w:r>
      <w:r w:rsidR="009A0D86" w:rsidRPr="00D402B1">
        <w:t xml:space="preserve"> </w:t>
      </w:r>
      <w:r w:rsidRPr="00D402B1">
        <w:t>encontraron</w:t>
      </w:r>
      <w:r w:rsidR="009A0D86" w:rsidRPr="00D402B1">
        <w:t xml:space="preserve"> </w:t>
      </w:r>
      <w:r w:rsidRPr="00D402B1">
        <w:t>en</w:t>
      </w:r>
      <w:r w:rsidR="009A0D86" w:rsidRPr="00D402B1">
        <w:t xml:space="preserve"> </w:t>
      </w:r>
      <w:r w:rsidRPr="00D402B1">
        <w:t>las</w:t>
      </w:r>
      <w:r w:rsidR="009A0D86" w:rsidRPr="00D402B1">
        <w:t xml:space="preserve"> </w:t>
      </w:r>
      <w:r w:rsidRPr="00D402B1">
        <w:t>fuentes</w:t>
      </w:r>
      <w:r w:rsidR="009A0D86" w:rsidRPr="00D402B1">
        <w:t xml:space="preserve"> </w:t>
      </w:r>
      <w:r w:rsidRPr="00D402B1">
        <w:t>verificadas</w:t>
      </w:r>
      <w:r w:rsidR="009A0D86" w:rsidRPr="00D402B1">
        <w:t xml:space="preserve"> </w:t>
      </w:r>
      <w:r w:rsidRPr="00D402B1">
        <w:t>datos</w:t>
      </w:r>
      <w:r w:rsidR="009A0D86" w:rsidRPr="00D402B1">
        <w:t xml:space="preserve"> </w:t>
      </w:r>
      <w:r w:rsidRPr="00D402B1">
        <w:t>específicos</w:t>
      </w:r>
      <w:r w:rsidR="009A0D86" w:rsidRPr="00D402B1">
        <w:t xml:space="preserve"> </w:t>
      </w:r>
      <w:r w:rsidRPr="00D402B1">
        <w:t>sobre</w:t>
      </w:r>
      <w:r w:rsidR="009A0D86" w:rsidRPr="00D402B1">
        <w:t xml:space="preserve"> </w:t>
      </w:r>
      <w:r w:rsidRPr="00D402B1">
        <w:t>el</w:t>
      </w:r>
      <w:r w:rsidR="009A0D86" w:rsidRPr="00D402B1">
        <w:t xml:space="preserve"> </w:t>
      </w:r>
      <w:r w:rsidRPr="00D402B1">
        <w:t>volumen</w:t>
      </w:r>
      <w:r w:rsidR="009A0D86" w:rsidRPr="00D402B1">
        <w:t xml:space="preserve"> </w:t>
      </w:r>
      <w:r w:rsidRPr="00D402B1">
        <w:t>total</w:t>
      </w:r>
      <w:r w:rsidR="009A0D86" w:rsidRPr="00D402B1">
        <w:t xml:space="preserve"> </w:t>
      </w:r>
      <w:r w:rsidRPr="00D402B1">
        <w:t>de</w:t>
      </w:r>
      <w:r w:rsidR="009A0D86" w:rsidRPr="00D402B1">
        <w:t xml:space="preserve"> </w:t>
      </w:r>
      <w:r w:rsidRPr="00D402B1">
        <w:t>tanques</w:t>
      </w:r>
      <w:r w:rsidR="009A0D86" w:rsidRPr="00D402B1">
        <w:t xml:space="preserve"> </w:t>
      </w:r>
      <w:r w:rsidRPr="00D402B1">
        <w:t>existentes,</w:t>
      </w:r>
      <w:r w:rsidR="009A0D86" w:rsidRPr="00D402B1">
        <w:t xml:space="preserve"> </w:t>
      </w:r>
      <w:r w:rsidRPr="00D402B1">
        <w:t>alturas</w:t>
      </w:r>
      <w:r w:rsidR="009A0D86" w:rsidRPr="00D402B1">
        <w:t xml:space="preserve"> </w:t>
      </w:r>
      <w:r w:rsidRPr="00D402B1">
        <w:t>de</w:t>
      </w:r>
      <w:r w:rsidR="009A0D86" w:rsidRPr="00D402B1">
        <w:t xml:space="preserve"> </w:t>
      </w:r>
      <w:r w:rsidRPr="00D402B1">
        <w:t>columna</w:t>
      </w:r>
      <w:r w:rsidR="009A0D86" w:rsidRPr="00D402B1">
        <w:t xml:space="preserve"> </w:t>
      </w:r>
      <w:r w:rsidRPr="00D402B1">
        <w:t>de</w:t>
      </w:r>
      <w:r w:rsidR="009A0D86" w:rsidRPr="00D402B1">
        <w:t xml:space="preserve"> </w:t>
      </w:r>
      <w:r w:rsidRPr="00D402B1">
        <w:t>agua</w:t>
      </w:r>
      <w:r w:rsidR="009A0D86" w:rsidRPr="00D402B1">
        <w:t xml:space="preserve"> </w:t>
      </w:r>
      <w:r w:rsidRPr="00D402B1">
        <w:t>operativas</w:t>
      </w:r>
      <w:r w:rsidR="009A0D86" w:rsidRPr="00D402B1">
        <w:t xml:space="preserve"> </w:t>
      </w:r>
      <w:r w:rsidRPr="00D402B1">
        <w:t>o</w:t>
      </w:r>
      <w:r w:rsidR="009A0D86" w:rsidRPr="00D402B1">
        <w:t xml:space="preserve"> </w:t>
      </w:r>
      <w:r w:rsidRPr="00D402B1">
        <w:t>presiones</w:t>
      </w:r>
      <w:r w:rsidR="009A0D86" w:rsidRPr="00D402B1">
        <w:t xml:space="preserve"> </w:t>
      </w:r>
      <w:r w:rsidRPr="00D402B1">
        <w:t>medidas</w:t>
      </w:r>
      <w:r w:rsidR="009A0D86" w:rsidRPr="00D402B1">
        <w:t xml:space="preserve"> </w:t>
      </w:r>
      <w:r w:rsidRPr="00D402B1">
        <w:t>recientemente</w:t>
      </w:r>
      <w:r w:rsidR="009A0D86" w:rsidRPr="00D402B1">
        <w:t xml:space="preserve"> </w:t>
      </w:r>
      <w:r w:rsidRPr="00D402B1">
        <w:t>que</w:t>
      </w:r>
      <w:r w:rsidR="009A0D86" w:rsidRPr="00D402B1">
        <w:t xml:space="preserve"> </w:t>
      </w:r>
      <w:r w:rsidRPr="00D402B1">
        <w:t>permitan</w:t>
      </w:r>
      <w:r w:rsidR="009A0D86" w:rsidRPr="00D402B1">
        <w:t xml:space="preserve"> </w:t>
      </w:r>
      <w:r w:rsidRPr="00D402B1">
        <w:t>evaluar</w:t>
      </w:r>
      <w:r w:rsidR="009A0D86" w:rsidRPr="00D402B1">
        <w:t xml:space="preserve"> </w:t>
      </w:r>
      <w:r w:rsidRPr="00D402B1">
        <w:t>cumplimiento</w:t>
      </w:r>
      <w:r w:rsidR="009A0D86" w:rsidRPr="00D402B1">
        <w:t xml:space="preserve"> </w:t>
      </w:r>
      <w:r w:rsidRPr="00D402B1">
        <w:t>de</w:t>
      </w:r>
      <w:r w:rsidR="009A0D86" w:rsidRPr="00D402B1">
        <w:t xml:space="preserve"> </w:t>
      </w:r>
      <w:r w:rsidRPr="00D402B1">
        <w:t>estándares.</w:t>
      </w:r>
    </w:p>
    <w:p w14:paraId="56B16FF3" w14:textId="1C0E7770" w:rsidR="00E04A00" w:rsidRPr="00D402B1" w:rsidRDefault="00E04A00">
      <w:pPr>
        <w:pStyle w:val="Prrafodelista"/>
        <w:numPr>
          <w:ilvl w:val="0"/>
          <w:numId w:val="3"/>
        </w:numPr>
        <w:spacing w:after="480"/>
      </w:pPr>
      <w:r w:rsidRPr="00D402B1">
        <w:t>Sin</w:t>
      </w:r>
      <w:r w:rsidR="009A0D86" w:rsidRPr="00D402B1">
        <w:t xml:space="preserve"> </w:t>
      </w:r>
      <w:r w:rsidRPr="00D402B1">
        <w:t>embargo,</w:t>
      </w:r>
      <w:r w:rsidR="009A0D86" w:rsidRPr="00D402B1">
        <w:t xml:space="preserve"> </w:t>
      </w:r>
      <w:r w:rsidRPr="00D402B1">
        <w:t>el</w:t>
      </w:r>
      <w:r w:rsidR="009A0D86" w:rsidRPr="00D402B1">
        <w:t xml:space="preserve"> </w:t>
      </w:r>
      <w:r w:rsidRPr="00D402B1">
        <w:t>Manual</w:t>
      </w:r>
      <w:r w:rsidR="009A0D86" w:rsidRPr="00D402B1">
        <w:t xml:space="preserve"> </w:t>
      </w:r>
      <w:r w:rsidRPr="00D402B1">
        <w:t>Técnico</w:t>
      </w:r>
      <w:r w:rsidR="009A0D86" w:rsidRPr="00D402B1">
        <w:t xml:space="preserve"> </w:t>
      </w:r>
      <w:r w:rsidRPr="00D402B1">
        <w:t>local</w:t>
      </w:r>
      <w:r w:rsidR="009A0D86" w:rsidRPr="00D402B1">
        <w:t xml:space="preserve"> </w:t>
      </w:r>
      <w:r w:rsidRPr="00D402B1">
        <w:t>señala</w:t>
      </w:r>
      <w:r w:rsidR="009A0D86" w:rsidRPr="00D402B1">
        <w:t xml:space="preserve"> </w:t>
      </w:r>
      <w:r w:rsidRPr="00D402B1">
        <w:t>que</w:t>
      </w:r>
      <w:r w:rsidR="009A0D86" w:rsidRPr="00D402B1">
        <w:t xml:space="preserve"> </w:t>
      </w:r>
      <w:r w:rsidRPr="00D402B1">
        <w:t>los</w:t>
      </w:r>
      <w:r w:rsidR="009A0D86" w:rsidRPr="00D402B1">
        <w:t xml:space="preserve"> </w:t>
      </w:r>
      <w:r w:rsidRPr="00D402B1">
        <w:t>diseños</w:t>
      </w:r>
      <w:r w:rsidR="009A0D86" w:rsidRPr="00D402B1">
        <w:t xml:space="preserve"> </w:t>
      </w:r>
      <w:r w:rsidRPr="00D402B1">
        <w:t>deben</w:t>
      </w:r>
      <w:r w:rsidR="009A0D86" w:rsidRPr="00D402B1">
        <w:t xml:space="preserve"> </w:t>
      </w:r>
      <w:r w:rsidRPr="00D402B1">
        <w:t>contemplar</w:t>
      </w:r>
      <w:r w:rsidR="009A0D86" w:rsidRPr="00D402B1">
        <w:t xml:space="preserve"> </w:t>
      </w:r>
      <w:r w:rsidRPr="00D402B1">
        <w:t>almacenamiento</w:t>
      </w:r>
      <w:r w:rsidR="009A0D86" w:rsidRPr="00D402B1">
        <w:t xml:space="preserve"> </w:t>
      </w:r>
      <w:r w:rsidRPr="00D402B1">
        <w:t>acorde</w:t>
      </w:r>
      <w:r w:rsidR="009A0D86" w:rsidRPr="00D402B1">
        <w:t xml:space="preserve"> </w:t>
      </w:r>
      <w:r w:rsidRPr="00D402B1">
        <w:t>a</w:t>
      </w:r>
      <w:r w:rsidR="009A0D86" w:rsidRPr="00D402B1">
        <w:t xml:space="preserve"> </w:t>
      </w:r>
      <w:r w:rsidRPr="00D402B1">
        <w:t>la</w:t>
      </w:r>
      <w:r w:rsidR="009A0D86" w:rsidRPr="00D402B1">
        <w:t xml:space="preserve"> </w:t>
      </w:r>
      <w:r w:rsidRPr="00D402B1">
        <w:t>demanda,</w:t>
      </w:r>
      <w:r w:rsidR="009A0D86" w:rsidRPr="00D402B1">
        <w:t xml:space="preserve"> </w:t>
      </w:r>
      <w:r w:rsidRPr="00D402B1">
        <w:t>pruebas</w:t>
      </w:r>
      <w:r w:rsidR="009A0D86" w:rsidRPr="00D402B1">
        <w:t xml:space="preserve"> </w:t>
      </w:r>
      <w:r w:rsidRPr="00D402B1">
        <w:t>de</w:t>
      </w:r>
      <w:r w:rsidR="009A0D86" w:rsidRPr="00D402B1">
        <w:t xml:space="preserve"> </w:t>
      </w:r>
      <w:r w:rsidRPr="00D402B1">
        <w:t>presión</w:t>
      </w:r>
      <w:r w:rsidR="009A0D86" w:rsidRPr="00D402B1">
        <w:t xml:space="preserve"> </w:t>
      </w:r>
      <w:r w:rsidRPr="00D402B1">
        <w:t>y</w:t>
      </w:r>
      <w:r w:rsidR="009A0D86" w:rsidRPr="00D402B1">
        <w:t xml:space="preserve"> </w:t>
      </w:r>
      <w:r w:rsidRPr="00D402B1">
        <w:t>entrega</w:t>
      </w:r>
      <w:r w:rsidR="009A0D86" w:rsidRPr="00D402B1">
        <w:t xml:space="preserve"> </w:t>
      </w:r>
      <w:r w:rsidRPr="00D402B1">
        <w:t>de</w:t>
      </w:r>
      <w:r w:rsidR="009A0D86" w:rsidRPr="00D402B1">
        <w:t xml:space="preserve"> </w:t>
      </w:r>
      <w:r w:rsidRPr="00D402B1">
        <w:t>obras</w:t>
      </w:r>
      <w:r w:rsidR="009A0D86" w:rsidRPr="00D402B1">
        <w:t xml:space="preserve"> </w:t>
      </w:r>
      <w:r w:rsidRPr="00D402B1">
        <w:t>con</w:t>
      </w:r>
      <w:r w:rsidR="009A0D86" w:rsidRPr="00D402B1">
        <w:t xml:space="preserve"> </w:t>
      </w:r>
      <w:r w:rsidRPr="00D402B1">
        <w:t>certificación</w:t>
      </w:r>
      <w:r w:rsidR="009A0D86" w:rsidRPr="00D402B1">
        <w:t xml:space="preserve"> </w:t>
      </w:r>
      <w:r w:rsidRPr="00D402B1">
        <w:t>técnica</w:t>
      </w:r>
      <w:sdt>
        <w:sdtPr>
          <w:id w:val="-1523163244"/>
          <w:citation/>
        </w:sdtPr>
        <w:sdtContent>
          <w:r w:rsidR="00E961E4" w:rsidRPr="00D402B1">
            <w:fldChar w:fldCharType="begin"/>
          </w:r>
          <w:r w:rsidR="00E961E4" w:rsidRPr="00D402B1">
            <w:instrText xml:space="preserve"> CITATION ESP14 \l 9226 </w:instrText>
          </w:r>
          <w:r w:rsidR="00E961E4" w:rsidRPr="00D402B1">
            <w:fldChar w:fldCharType="separate"/>
          </w:r>
          <w:r w:rsidR="00951259">
            <w:rPr>
              <w:noProof/>
            </w:rPr>
            <w:t xml:space="preserve"> </w:t>
          </w:r>
          <w:r w:rsidR="00951259" w:rsidRPr="00951259">
            <w:rPr>
              <w:noProof/>
            </w:rPr>
            <w:t>[36]</w:t>
          </w:r>
          <w:r w:rsidR="00E961E4" w:rsidRPr="00D402B1">
            <w:fldChar w:fldCharType="end"/>
          </w:r>
        </w:sdtContent>
      </w:sdt>
      <w:r w:rsidRPr="00D402B1">
        <w:t>.</w:t>
      </w:r>
      <w:r w:rsidR="009A0D86" w:rsidRPr="00D402B1">
        <w:t xml:space="preserve"> </w:t>
      </w:r>
    </w:p>
    <w:p w14:paraId="2009DE26" w14:textId="6D6C20BB" w:rsidR="00E04A00" w:rsidRPr="00D402B1" w:rsidRDefault="00E04A00">
      <w:pPr>
        <w:pStyle w:val="Prrafodelista"/>
        <w:numPr>
          <w:ilvl w:val="0"/>
          <w:numId w:val="3"/>
        </w:numPr>
        <w:spacing w:after="480"/>
      </w:pPr>
      <w:r w:rsidRPr="00D402B1">
        <w:lastRenderedPageBreak/>
        <w:t>En</w:t>
      </w:r>
      <w:r w:rsidR="009A0D86" w:rsidRPr="00D402B1">
        <w:t xml:space="preserve"> </w:t>
      </w:r>
      <w:r w:rsidRPr="00D402B1">
        <w:t>noticias</w:t>
      </w:r>
      <w:r w:rsidR="009A0D86" w:rsidRPr="00D402B1">
        <w:t xml:space="preserve"> </w:t>
      </w:r>
      <w:r w:rsidRPr="00D402B1">
        <w:t>recientes,</w:t>
      </w:r>
      <w:r w:rsidR="009A0D86" w:rsidRPr="00D402B1">
        <w:t xml:space="preserve"> </w:t>
      </w:r>
      <w:r w:rsidRPr="00D402B1">
        <w:t>se</w:t>
      </w:r>
      <w:r w:rsidR="009A0D86" w:rsidRPr="00D402B1">
        <w:t xml:space="preserve"> </w:t>
      </w:r>
      <w:r w:rsidRPr="00D402B1">
        <w:t>menciona</w:t>
      </w:r>
      <w:r w:rsidR="009A0D86" w:rsidRPr="00D402B1">
        <w:t xml:space="preserve"> </w:t>
      </w:r>
      <w:r w:rsidRPr="00D402B1">
        <w:t>que</w:t>
      </w:r>
      <w:r w:rsidR="009A0D86" w:rsidRPr="00D402B1">
        <w:t xml:space="preserve"> </w:t>
      </w:r>
      <w:r w:rsidRPr="00D402B1">
        <w:t>la</w:t>
      </w:r>
      <w:r w:rsidR="009A0D86" w:rsidRPr="00D402B1">
        <w:t xml:space="preserve"> </w:t>
      </w:r>
      <w:r w:rsidRPr="00D402B1">
        <w:t>reposición</w:t>
      </w:r>
      <w:r w:rsidR="009A0D86" w:rsidRPr="00D402B1">
        <w:t xml:space="preserve"> </w:t>
      </w:r>
      <w:r w:rsidRPr="00D402B1">
        <w:t>de</w:t>
      </w:r>
      <w:r w:rsidR="009A0D86" w:rsidRPr="00D402B1">
        <w:t xml:space="preserve"> </w:t>
      </w:r>
      <w:r w:rsidRPr="00D402B1">
        <w:t>tuberías</w:t>
      </w:r>
      <w:r w:rsidR="009A0D86" w:rsidRPr="00D402B1">
        <w:t xml:space="preserve"> </w:t>
      </w:r>
      <w:r w:rsidRPr="00D402B1">
        <w:t>y</w:t>
      </w:r>
      <w:r w:rsidR="009A0D86" w:rsidRPr="00D402B1">
        <w:t xml:space="preserve"> </w:t>
      </w:r>
      <w:r w:rsidRPr="00D402B1">
        <w:t>aumento</w:t>
      </w:r>
      <w:r w:rsidR="009A0D86" w:rsidRPr="00D402B1">
        <w:t xml:space="preserve"> </w:t>
      </w:r>
      <w:r w:rsidRPr="00D402B1">
        <w:t>de</w:t>
      </w:r>
      <w:r w:rsidR="009A0D86" w:rsidRPr="00D402B1">
        <w:t xml:space="preserve"> </w:t>
      </w:r>
      <w:r w:rsidRPr="00D402B1">
        <w:t>caudal</w:t>
      </w:r>
      <w:r w:rsidR="009A0D86" w:rsidRPr="00D402B1">
        <w:t xml:space="preserve"> </w:t>
      </w:r>
      <w:r w:rsidRPr="00D402B1">
        <w:t>en</w:t>
      </w:r>
      <w:r w:rsidR="009A0D86" w:rsidRPr="00D402B1">
        <w:t xml:space="preserve"> </w:t>
      </w:r>
      <w:r w:rsidRPr="00D402B1">
        <w:t>líneas</w:t>
      </w:r>
      <w:r w:rsidR="009A0D86" w:rsidRPr="00D402B1">
        <w:t xml:space="preserve"> </w:t>
      </w:r>
      <w:r w:rsidRPr="00D402B1">
        <w:t>como</w:t>
      </w:r>
      <w:r w:rsidR="009A0D86" w:rsidRPr="00D402B1">
        <w:t xml:space="preserve"> </w:t>
      </w:r>
      <w:r w:rsidRPr="00D402B1">
        <w:t>Quebrada</w:t>
      </w:r>
      <w:r w:rsidR="009A0D86" w:rsidRPr="00D402B1">
        <w:t xml:space="preserve"> </w:t>
      </w:r>
      <w:r w:rsidRPr="00D402B1">
        <w:t>Honda</w:t>
      </w:r>
      <w:r w:rsidR="009A0D86" w:rsidRPr="00D402B1">
        <w:t xml:space="preserve"> </w:t>
      </w:r>
      <w:r w:rsidRPr="00D402B1">
        <w:t>forman</w:t>
      </w:r>
      <w:r w:rsidR="009A0D86" w:rsidRPr="00D402B1">
        <w:t xml:space="preserve"> </w:t>
      </w:r>
      <w:r w:rsidRPr="00D402B1">
        <w:t>parte</w:t>
      </w:r>
      <w:r w:rsidR="009A0D86" w:rsidRPr="00D402B1">
        <w:t xml:space="preserve"> </w:t>
      </w:r>
      <w:r w:rsidRPr="00D402B1">
        <w:t>de</w:t>
      </w:r>
      <w:r w:rsidR="009A0D86" w:rsidRPr="00D402B1">
        <w:t xml:space="preserve"> </w:t>
      </w:r>
      <w:r w:rsidRPr="00D402B1">
        <w:t>las</w:t>
      </w:r>
      <w:r w:rsidR="009A0D86" w:rsidRPr="00D402B1">
        <w:t xml:space="preserve"> </w:t>
      </w:r>
      <w:r w:rsidRPr="00D402B1">
        <w:t>acciones</w:t>
      </w:r>
      <w:r w:rsidR="009A0D86" w:rsidRPr="00D402B1">
        <w:t xml:space="preserve"> </w:t>
      </w:r>
      <w:r w:rsidRPr="00D402B1">
        <w:t>dirigidas</w:t>
      </w:r>
      <w:r w:rsidR="009A0D86" w:rsidRPr="00D402B1">
        <w:t xml:space="preserve"> </w:t>
      </w:r>
      <w:r w:rsidRPr="00D402B1">
        <w:t>a</w:t>
      </w:r>
      <w:r w:rsidR="009A0D86" w:rsidRPr="00D402B1">
        <w:t xml:space="preserve"> </w:t>
      </w:r>
      <w:r w:rsidRPr="00D402B1">
        <w:t>mejorar</w:t>
      </w:r>
      <w:r w:rsidR="009A0D86" w:rsidRPr="00D402B1">
        <w:t xml:space="preserve"> </w:t>
      </w:r>
      <w:r w:rsidRPr="00D402B1">
        <w:t>capacidad</w:t>
      </w:r>
      <w:r w:rsidR="009A0D86" w:rsidRPr="00D402B1">
        <w:t xml:space="preserve"> </w:t>
      </w:r>
      <w:r w:rsidRPr="00D402B1">
        <w:t>hidráulica</w:t>
      </w:r>
      <w:r w:rsidR="009A0D86" w:rsidRPr="00D402B1">
        <w:t xml:space="preserve"> </w:t>
      </w:r>
      <w:r w:rsidRPr="00D402B1">
        <w:t>y</w:t>
      </w:r>
      <w:r w:rsidR="009A0D86" w:rsidRPr="00D402B1">
        <w:t xml:space="preserve"> </w:t>
      </w:r>
      <w:r w:rsidRPr="00D402B1">
        <w:t>presión</w:t>
      </w:r>
      <w:r w:rsidR="009A0D86" w:rsidRPr="00D402B1">
        <w:t xml:space="preserve"> </w:t>
      </w:r>
      <w:r w:rsidRPr="00D402B1">
        <w:t>de</w:t>
      </w:r>
      <w:r w:rsidR="009A0D86" w:rsidRPr="00D402B1">
        <w:t xml:space="preserve"> </w:t>
      </w:r>
      <w:r w:rsidRPr="00D402B1">
        <w:t>servicio</w:t>
      </w:r>
      <w:r w:rsidR="009A0D86" w:rsidRPr="00D402B1">
        <w:t xml:space="preserve"> </w:t>
      </w:r>
      <w:sdt>
        <w:sdtPr>
          <w:id w:val="-1886707763"/>
          <w:citation/>
        </w:sdtPr>
        <w:sdtContent>
          <w:r w:rsidR="00A120CF" w:rsidRPr="00D402B1">
            <w:fldChar w:fldCharType="begin"/>
          </w:r>
          <w:r w:rsidR="00A120CF" w:rsidRPr="00D402B1">
            <w:instrText xml:space="preserve"> CITATION Alc24 \l 9226 </w:instrText>
          </w:r>
          <w:r w:rsidR="00A120CF" w:rsidRPr="00D402B1">
            <w:fldChar w:fldCharType="separate"/>
          </w:r>
          <w:r w:rsidR="00951259" w:rsidRPr="00951259">
            <w:rPr>
              <w:noProof/>
            </w:rPr>
            <w:t>[38]</w:t>
          </w:r>
          <w:r w:rsidR="00A120CF" w:rsidRPr="00D402B1">
            <w:fldChar w:fldCharType="end"/>
          </w:r>
        </w:sdtContent>
      </w:sdt>
      <w:r w:rsidRPr="00D402B1">
        <w:t>.</w:t>
      </w:r>
    </w:p>
    <w:p w14:paraId="2B4AEA43" w14:textId="564BBB2D" w:rsidR="00831B7E" w:rsidRPr="00D402B1" w:rsidRDefault="00F77B15" w:rsidP="00E27CB9">
      <w:pPr>
        <w:pStyle w:val="Ttulo3"/>
        <w:numPr>
          <w:ilvl w:val="2"/>
          <w:numId w:val="1"/>
        </w:numPr>
      </w:pPr>
      <w:bookmarkStart w:id="55" w:name="_Toc221628334"/>
      <w:r w:rsidRPr="00D402B1">
        <w:t>Caracterización</w:t>
      </w:r>
      <w:r w:rsidR="009A0D86" w:rsidRPr="00D402B1">
        <w:t xml:space="preserve"> </w:t>
      </w:r>
      <w:r w:rsidRPr="00D402B1">
        <w:t>operativa</w:t>
      </w:r>
      <w:r w:rsidR="009A0D86" w:rsidRPr="00D402B1">
        <w:t xml:space="preserve"> </w:t>
      </w:r>
      <w:r w:rsidRPr="00D402B1">
        <w:t>y</w:t>
      </w:r>
      <w:r w:rsidR="009A0D86" w:rsidRPr="00D402B1">
        <w:t xml:space="preserve"> </w:t>
      </w:r>
      <w:r w:rsidRPr="00D402B1">
        <w:t>estructural</w:t>
      </w:r>
      <w:bookmarkEnd w:id="55"/>
    </w:p>
    <w:p w14:paraId="7EA3C394" w14:textId="31E32E00" w:rsidR="00E27CB9" w:rsidRPr="00E27CB9" w:rsidRDefault="00E27CB9" w:rsidP="00E27CB9">
      <w:pPr>
        <w:pStyle w:val="Descripcin"/>
        <w:keepNext/>
        <w:spacing w:after="480"/>
        <w:jc w:val="center"/>
        <w:rPr>
          <w:i w:val="0"/>
          <w:iCs w:val="0"/>
          <w:color w:val="auto"/>
          <w:sz w:val="22"/>
          <w:szCs w:val="22"/>
        </w:rPr>
      </w:pPr>
      <w:bookmarkStart w:id="56" w:name="_Toc221629664"/>
      <w:r w:rsidRPr="00E27CB9">
        <w:rPr>
          <w:b/>
          <w:bCs/>
          <w:i w:val="0"/>
          <w:iCs w:val="0"/>
          <w:color w:val="auto"/>
          <w:sz w:val="22"/>
          <w:szCs w:val="22"/>
        </w:rPr>
        <w:t xml:space="preserve">Tabla </w:t>
      </w:r>
      <w:r w:rsidR="004038A1">
        <w:rPr>
          <w:b/>
          <w:bCs/>
          <w:i w:val="0"/>
          <w:iCs w:val="0"/>
          <w:color w:val="auto"/>
          <w:sz w:val="22"/>
          <w:szCs w:val="22"/>
        </w:rPr>
        <w:fldChar w:fldCharType="begin"/>
      </w:r>
      <w:r w:rsidR="004038A1">
        <w:rPr>
          <w:b/>
          <w:bCs/>
          <w:i w:val="0"/>
          <w:iCs w:val="0"/>
          <w:color w:val="auto"/>
          <w:sz w:val="22"/>
          <w:szCs w:val="22"/>
        </w:rPr>
        <w:instrText xml:space="preserve"> STYLEREF 1 \s </w:instrText>
      </w:r>
      <w:r w:rsidR="004038A1">
        <w:rPr>
          <w:b/>
          <w:bCs/>
          <w:i w:val="0"/>
          <w:iCs w:val="0"/>
          <w:color w:val="auto"/>
          <w:sz w:val="22"/>
          <w:szCs w:val="22"/>
        </w:rPr>
        <w:fldChar w:fldCharType="separate"/>
      </w:r>
      <w:r w:rsidR="004038A1">
        <w:rPr>
          <w:b/>
          <w:bCs/>
          <w:i w:val="0"/>
          <w:iCs w:val="0"/>
          <w:noProof/>
          <w:color w:val="auto"/>
          <w:sz w:val="22"/>
          <w:szCs w:val="22"/>
        </w:rPr>
        <w:t>4</w:t>
      </w:r>
      <w:r w:rsidR="004038A1">
        <w:rPr>
          <w:b/>
          <w:bCs/>
          <w:i w:val="0"/>
          <w:iCs w:val="0"/>
          <w:color w:val="auto"/>
          <w:sz w:val="22"/>
          <w:szCs w:val="22"/>
        </w:rPr>
        <w:fldChar w:fldCharType="end"/>
      </w:r>
      <w:r w:rsidR="004038A1">
        <w:rPr>
          <w:b/>
          <w:bCs/>
          <w:i w:val="0"/>
          <w:iCs w:val="0"/>
          <w:color w:val="auto"/>
          <w:sz w:val="22"/>
          <w:szCs w:val="22"/>
        </w:rPr>
        <w:noBreakHyphen/>
      </w:r>
      <w:r w:rsidR="004038A1">
        <w:rPr>
          <w:b/>
          <w:bCs/>
          <w:i w:val="0"/>
          <w:iCs w:val="0"/>
          <w:color w:val="auto"/>
          <w:sz w:val="22"/>
          <w:szCs w:val="22"/>
        </w:rPr>
        <w:fldChar w:fldCharType="begin"/>
      </w:r>
      <w:r w:rsidR="004038A1">
        <w:rPr>
          <w:b/>
          <w:bCs/>
          <w:i w:val="0"/>
          <w:iCs w:val="0"/>
          <w:color w:val="auto"/>
          <w:sz w:val="22"/>
          <w:szCs w:val="22"/>
        </w:rPr>
        <w:instrText xml:space="preserve"> SEQ Tabla \* ARABIC \s 1 </w:instrText>
      </w:r>
      <w:r w:rsidR="004038A1">
        <w:rPr>
          <w:b/>
          <w:bCs/>
          <w:i w:val="0"/>
          <w:iCs w:val="0"/>
          <w:color w:val="auto"/>
          <w:sz w:val="22"/>
          <w:szCs w:val="22"/>
        </w:rPr>
        <w:fldChar w:fldCharType="separate"/>
      </w:r>
      <w:r w:rsidR="004038A1">
        <w:rPr>
          <w:b/>
          <w:bCs/>
          <w:i w:val="0"/>
          <w:iCs w:val="0"/>
          <w:noProof/>
          <w:color w:val="auto"/>
          <w:sz w:val="22"/>
          <w:szCs w:val="22"/>
        </w:rPr>
        <w:t>4</w:t>
      </w:r>
      <w:r w:rsidR="004038A1">
        <w:rPr>
          <w:b/>
          <w:bCs/>
          <w:i w:val="0"/>
          <w:iCs w:val="0"/>
          <w:color w:val="auto"/>
          <w:sz w:val="22"/>
          <w:szCs w:val="22"/>
        </w:rPr>
        <w:fldChar w:fldCharType="end"/>
      </w:r>
      <w:r w:rsidRPr="00E27CB9">
        <w:rPr>
          <w:i w:val="0"/>
          <w:iCs w:val="0"/>
          <w:color w:val="auto"/>
          <w:sz w:val="22"/>
          <w:szCs w:val="22"/>
        </w:rPr>
        <w:br/>
        <w:t>Estructura operativa / medición / sectorización</w:t>
      </w:r>
      <w:bookmarkEnd w:id="56"/>
    </w:p>
    <w:tbl>
      <w:tblPr>
        <w:tblStyle w:val="APA7ma"/>
        <w:tblW w:w="7371" w:type="dxa"/>
        <w:jc w:val="center"/>
        <w:tblLook w:val="04A0" w:firstRow="1" w:lastRow="0" w:firstColumn="1" w:lastColumn="0" w:noHBand="0" w:noVBand="1"/>
      </w:tblPr>
      <w:tblGrid>
        <w:gridCol w:w="2169"/>
        <w:gridCol w:w="2141"/>
        <w:gridCol w:w="3061"/>
      </w:tblGrid>
      <w:tr w:rsidR="00F86893" w:rsidRPr="00D402B1" w14:paraId="7D1E8917" w14:textId="77777777" w:rsidTr="00D779A3">
        <w:trPr>
          <w:cnfStyle w:val="100000000000" w:firstRow="1" w:lastRow="0" w:firstColumn="0" w:lastColumn="0" w:oddVBand="0" w:evenVBand="0" w:oddHBand="0" w:evenHBand="0" w:firstRowFirstColumn="0" w:firstRowLastColumn="0" w:lastRowFirstColumn="0" w:lastRowLastColumn="0"/>
          <w:trHeight w:val="628"/>
          <w:tblHeader/>
          <w:jc w:val="center"/>
        </w:trPr>
        <w:tc>
          <w:tcPr>
            <w:tcW w:w="2169" w:type="dxa"/>
            <w:hideMark/>
          </w:tcPr>
          <w:p w14:paraId="5D57E88D" w14:textId="77777777" w:rsidR="00F86893" w:rsidRPr="00D402B1" w:rsidRDefault="00F86893" w:rsidP="00D402B1">
            <w:pPr>
              <w:spacing w:after="480" w:line="240" w:lineRule="auto"/>
              <w:rPr>
                <w:rFonts w:eastAsia="Times New Roman" w:cs="Arial"/>
                <w:b/>
                <w:bCs/>
                <w:color w:val="000000"/>
                <w:sz w:val="18"/>
                <w:szCs w:val="18"/>
                <w:lang w:eastAsia="es-CO"/>
              </w:rPr>
            </w:pPr>
            <w:r w:rsidRPr="00D402B1">
              <w:rPr>
                <w:rFonts w:eastAsia="Times New Roman" w:cs="Arial"/>
                <w:b/>
                <w:bCs/>
                <w:color w:val="000000"/>
                <w:sz w:val="18"/>
                <w:szCs w:val="18"/>
                <w:lang w:eastAsia="es-CO"/>
              </w:rPr>
              <w:t>Elemento</w:t>
            </w:r>
          </w:p>
        </w:tc>
        <w:tc>
          <w:tcPr>
            <w:tcW w:w="2141" w:type="dxa"/>
            <w:hideMark/>
          </w:tcPr>
          <w:p w14:paraId="1081429E" w14:textId="33334C4B" w:rsidR="00F86893" w:rsidRPr="00D402B1" w:rsidRDefault="00F86893" w:rsidP="00D402B1">
            <w:pPr>
              <w:spacing w:after="480" w:line="240" w:lineRule="auto"/>
              <w:rPr>
                <w:rFonts w:eastAsia="Times New Roman" w:cs="Arial"/>
                <w:b/>
                <w:bCs/>
                <w:color w:val="000000"/>
                <w:sz w:val="18"/>
                <w:szCs w:val="18"/>
                <w:lang w:eastAsia="es-CO"/>
              </w:rPr>
            </w:pPr>
            <w:r w:rsidRPr="00D402B1">
              <w:rPr>
                <w:rFonts w:eastAsia="Times New Roman" w:cs="Arial"/>
                <w:b/>
                <w:bCs/>
                <w:color w:val="000000"/>
                <w:sz w:val="18"/>
                <w:szCs w:val="18"/>
                <w:lang w:eastAsia="es-CO"/>
              </w:rPr>
              <w:t>Estado</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reportado</w:t>
            </w:r>
          </w:p>
        </w:tc>
        <w:tc>
          <w:tcPr>
            <w:tcW w:w="3061" w:type="dxa"/>
            <w:hideMark/>
          </w:tcPr>
          <w:p w14:paraId="49E54F43" w14:textId="77777777" w:rsidR="00F86893" w:rsidRPr="00D402B1" w:rsidRDefault="00F86893" w:rsidP="00D402B1">
            <w:pPr>
              <w:spacing w:after="480" w:line="240" w:lineRule="auto"/>
              <w:rPr>
                <w:rFonts w:eastAsia="Times New Roman" w:cs="Arial"/>
                <w:b/>
                <w:bCs/>
                <w:color w:val="000000"/>
                <w:sz w:val="18"/>
                <w:szCs w:val="18"/>
                <w:lang w:eastAsia="es-CO"/>
              </w:rPr>
            </w:pPr>
            <w:r w:rsidRPr="00D402B1">
              <w:rPr>
                <w:rFonts w:eastAsia="Times New Roman" w:cs="Arial"/>
                <w:b/>
                <w:bCs/>
                <w:color w:val="000000"/>
                <w:sz w:val="18"/>
                <w:szCs w:val="18"/>
                <w:lang w:eastAsia="es-CO"/>
              </w:rPr>
              <w:t>Fuente</w:t>
            </w:r>
          </w:p>
        </w:tc>
      </w:tr>
      <w:tr w:rsidR="00F86893" w:rsidRPr="00D402B1" w14:paraId="604FE7A9" w14:textId="77777777" w:rsidTr="00D779A3">
        <w:trPr>
          <w:trHeight w:val="944"/>
          <w:jc w:val="center"/>
        </w:trPr>
        <w:tc>
          <w:tcPr>
            <w:tcW w:w="2169" w:type="dxa"/>
            <w:hideMark/>
          </w:tcPr>
          <w:p w14:paraId="177E29B3" w14:textId="5A5A2595" w:rsidR="00F86893" w:rsidRPr="00D402B1" w:rsidRDefault="00F86893" w:rsidP="00E27CB9">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Sectores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hidráulicos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operacionalmente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identificados</w:t>
            </w:r>
          </w:p>
        </w:tc>
        <w:tc>
          <w:tcPr>
            <w:tcW w:w="2141" w:type="dxa"/>
            <w:hideMark/>
          </w:tcPr>
          <w:p w14:paraId="5E1272B2" w14:textId="48AE228B" w:rsidR="00F86893" w:rsidRPr="00D402B1" w:rsidRDefault="00F86893" w:rsidP="00E27CB9">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15</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sectores</w:t>
            </w:r>
          </w:p>
        </w:tc>
        <w:tc>
          <w:tcPr>
            <w:tcW w:w="3061" w:type="dxa"/>
            <w:hideMark/>
          </w:tcPr>
          <w:p w14:paraId="04C6F920" w14:textId="5F1843E5" w:rsidR="00F86893" w:rsidRPr="00D402B1" w:rsidRDefault="00F86893" w:rsidP="00E27CB9">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Villavicencio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“Turnos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Agua”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Plan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Estratégico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EAAV</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2020-2024</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(Alcaldía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Villavicencio)</w:t>
            </w:r>
          </w:p>
        </w:tc>
      </w:tr>
      <w:tr w:rsidR="00F86893" w:rsidRPr="00D77621" w14:paraId="20C8468B" w14:textId="77777777" w:rsidTr="00D779A3">
        <w:trPr>
          <w:trHeight w:val="628"/>
          <w:jc w:val="center"/>
        </w:trPr>
        <w:tc>
          <w:tcPr>
            <w:tcW w:w="2169" w:type="dxa"/>
            <w:hideMark/>
          </w:tcPr>
          <w:p w14:paraId="74773095" w14:textId="3372B64C" w:rsidR="00F86893" w:rsidRPr="00D402B1" w:rsidRDefault="00F86893" w:rsidP="00D402B1">
            <w:pPr>
              <w:spacing w:after="480" w:line="240" w:lineRule="auto"/>
              <w:jc w:val="left"/>
              <w:rPr>
                <w:rFonts w:eastAsia="Times New Roman" w:cs="Arial"/>
                <w:color w:val="000000"/>
                <w:sz w:val="18"/>
                <w:szCs w:val="18"/>
                <w:lang w:eastAsia="es-CO"/>
              </w:rPr>
            </w:pPr>
            <w:r w:rsidRPr="00D402B1">
              <w:rPr>
                <w:rFonts w:eastAsia="Times New Roman" w:cs="Arial"/>
                <w:color w:val="000000"/>
                <w:sz w:val="18"/>
                <w:szCs w:val="18"/>
                <w:lang w:eastAsia="es-CO"/>
              </w:rPr>
              <w:t>Usuarios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totales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acueducto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(2021)</w:t>
            </w:r>
          </w:p>
        </w:tc>
        <w:tc>
          <w:tcPr>
            <w:tcW w:w="2141" w:type="dxa"/>
            <w:hideMark/>
          </w:tcPr>
          <w:p w14:paraId="1B8FBD71" w14:textId="6797C86B" w:rsidR="00F86893" w:rsidRPr="00D402B1" w:rsidRDefault="00F86893"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137.836</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usuarios</w:t>
            </w:r>
          </w:p>
        </w:tc>
        <w:tc>
          <w:tcPr>
            <w:tcW w:w="3061" w:type="dxa"/>
            <w:hideMark/>
          </w:tcPr>
          <w:p w14:paraId="74634E85" w14:textId="15DBB1C3" w:rsidR="00F86893" w:rsidRPr="00D402B1" w:rsidRDefault="00F86893" w:rsidP="00D402B1">
            <w:pPr>
              <w:spacing w:after="480" w:line="240" w:lineRule="auto"/>
              <w:rPr>
                <w:rFonts w:eastAsia="Times New Roman" w:cs="Arial"/>
                <w:color w:val="000000"/>
                <w:sz w:val="18"/>
                <w:szCs w:val="18"/>
                <w:lang w:val="en-US" w:eastAsia="es-CO"/>
              </w:rPr>
            </w:pPr>
            <w:r w:rsidRPr="00D402B1">
              <w:rPr>
                <w:rFonts w:eastAsia="Times New Roman" w:cs="Arial"/>
                <w:color w:val="000000"/>
                <w:sz w:val="18"/>
                <w:szCs w:val="18"/>
                <w:lang w:val="en-US" w:eastAsia="es-CO"/>
              </w:rPr>
              <w:t>FitchRatings</w:t>
            </w:r>
            <w:r w:rsidR="009A0D86" w:rsidRPr="00D402B1">
              <w:rPr>
                <w:rFonts w:eastAsia="Times New Roman" w:cs="Arial"/>
                <w:color w:val="000000"/>
                <w:sz w:val="18"/>
                <w:szCs w:val="18"/>
                <w:lang w:val="en-US" w:eastAsia="es-CO"/>
              </w:rPr>
              <w:t xml:space="preserve"> </w:t>
            </w:r>
            <w:r w:rsidRPr="00D402B1">
              <w:rPr>
                <w:rFonts w:eastAsia="Times New Roman" w:cs="Arial"/>
                <w:color w:val="000000"/>
                <w:sz w:val="18"/>
                <w:szCs w:val="18"/>
                <w:lang w:val="en-US" w:eastAsia="es-CO"/>
              </w:rPr>
              <w:t>/</w:t>
            </w:r>
            <w:r w:rsidR="009A0D86" w:rsidRPr="00D402B1">
              <w:rPr>
                <w:rFonts w:eastAsia="Times New Roman" w:cs="Arial"/>
                <w:color w:val="000000"/>
                <w:sz w:val="18"/>
                <w:szCs w:val="18"/>
                <w:lang w:val="en-US" w:eastAsia="es-CO"/>
              </w:rPr>
              <w:t xml:space="preserve"> </w:t>
            </w:r>
            <w:r w:rsidRPr="00D402B1">
              <w:rPr>
                <w:rFonts w:eastAsia="Times New Roman" w:cs="Arial"/>
                <w:color w:val="000000"/>
                <w:sz w:val="18"/>
                <w:szCs w:val="18"/>
                <w:lang w:val="en-US" w:eastAsia="es-CO"/>
              </w:rPr>
              <w:t>EAAV</w:t>
            </w:r>
            <w:r w:rsidR="009A0D86" w:rsidRPr="00D402B1">
              <w:rPr>
                <w:rFonts w:eastAsia="Times New Roman" w:cs="Arial"/>
                <w:color w:val="000000"/>
                <w:sz w:val="18"/>
                <w:szCs w:val="18"/>
                <w:lang w:val="en-US" w:eastAsia="es-CO"/>
              </w:rPr>
              <w:t xml:space="preserve"> </w:t>
            </w:r>
            <w:r w:rsidRPr="00D402B1">
              <w:rPr>
                <w:rFonts w:eastAsia="Times New Roman" w:cs="Arial"/>
                <w:color w:val="000000"/>
                <w:sz w:val="18"/>
                <w:szCs w:val="18"/>
                <w:lang w:val="en-US" w:eastAsia="es-CO"/>
              </w:rPr>
              <w:t>informe</w:t>
            </w:r>
            <w:r w:rsidR="009A0D86" w:rsidRPr="00D402B1">
              <w:rPr>
                <w:rFonts w:eastAsia="Times New Roman" w:cs="Arial"/>
                <w:color w:val="000000"/>
                <w:sz w:val="18"/>
                <w:szCs w:val="18"/>
                <w:lang w:val="en-US" w:eastAsia="es-CO"/>
              </w:rPr>
              <w:t xml:space="preserve"> </w:t>
            </w:r>
            <w:r w:rsidRPr="00D402B1">
              <w:rPr>
                <w:rFonts w:eastAsia="Times New Roman" w:cs="Arial"/>
                <w:color w:val="000000"/>
                <w:sz w:val="18"/>
                <w:szCs w:val="18"/>
                <w:lang w:val="en-US" w:eastAsia="es-CO"/>
              </w:rPr>
              <w:t>de</w:t>
            </w:r>
            <w:r w:rsidR="009A0D86" w:rsidRPr="00D402B1">
              <w:rPr>
                <w:rFonts w:eastAsia="Times New Roman" w:cs="Arial"/>
                <w:color w:val="000000"/>
                <w:sz w:val="18"/>
                <w:szCs w:val="18"/>
                <w:lang w:val="en-US" w:eastAsia="es-CO"/>
              </w:rPr>
              <w:t xml:space="preserve"> </w:t>
            </w:r>
            <w:r w:rsidRPr="00D402B1">
              <w:rPr>
                <w:rFonts w:eastAsia="Times New Roman" w:cs="Arial"/>
                <w:color w:val="000000"/>
                <w:sz w:val="18"/>
                <w:szCs w:val="18"/>
                <w:lang w:val="en-US" w:eastAsia="es-CO"/>
              </w:rPr>
              <w:t>usuarios</w:t>
            </w:r>
            <w:r w:rsidR="009A0D86" w:rsidRPr="00D402B1">
              <w:rPr>
                <w:rFonts w:eastAsia="Times New Roman" w:cs="Arial"/>
                <w:color w:val="000000"/>
                <w:sz w:val="18"/>
                <w:szCs w:val="18"/>
                <w:lang w:val="en-US" w:eastAsia="es-CO"/>
              </w:rPr>
              <w:t xml:space="preserve"> </w:t>
            </w:r>
            <w:r w:rsidRPr="00D402B1">
              <w:rPr>
                <w:rFonts w:eastAsia="Times New Roman" w:cs="Arial"/>
                <w:color w:val="000000"/>
                <w:sz w:val="18"/>
                <w:szCs w:val="18"/>
                <w:lang w:val="en-US" w:eastAsia="es-CO"/>
              </w:rPr>
              <w:t>(Fitch</w:t>
            </w:r>
            <w:r w:rsidR="009A0D86" w:rsidRPr="00D402B1">
              <w:rPr>
                <w:rFonts w:eastAsia="Times New Roman" w:cs="Arial"/>
                <w:color w:val="000000"/>
                <w:sz w:val="18"/>
                <w:szCs w:val="18"/>
                <w:lang w:val="en-US" w:eastAsia="es-CO"/>
              </w:rPr>
              <w:t xml:space="preserve"> </w:t>
            </w:r>
            <w:r w:rsidRPr="00D402B1">
              <w:rPr>
                <w:rFonts w:eastAsia="Times New Roman" w:cs="Arial"/>
                <w:color w:val="000000"/>
                <w:sz w:val="18"/>
                <w:szCs w:val="18"/>
                <w:lang w:val="en-US" w:eastAsia="es-CO"/>
              </w:rPr>
              <w:t>Ratings)</w:t>
            </w:r>
          </w:p>
        </w:tc>
      </w:tr>
      <w:tr w:rsidR="00F86893" w:rsidRPr="00D402B1" w14:paraId="7C1519A5" w14:textId="77777777" w:rsidTr="00D779A3">
        <w:trPr>
          <w:trHeight w:val="628"/>
          <w:jc w:val="center"/>
        </w:trPr>
        <w:tc>
          <w:tcPr>
            <w:tcW w:w="2169" w:type="dxa"/>
            <w:hideMark/>
          </w:tcPr>
          <w:p w14:paraId="3E4710A6" w14:textId="2F3E5E1E" w:rsidR="00F86893" w:rsidRPr="00D402B1" w:rsidRDefault="00F86893" w:rsidP="00D402B1">
            <w:pPr>
              <w:spacing w:after="480" w:line="240" w:lineRule="auto"/>
              <w:jc w:val="left"/>
              <w:rPr>
                <w:rFonts w:eastAsia="Times New Roman" w:cs="Arial"/>
                <w:color w:val="000000"/>
                <w:sz w:val="18"/>
                <w:szCs w:val="18"/>
                <w:lang w:eastAsia="es-CO"/>
              </w:rPr>
            </w:pPr>
            <w:r w:rsidRPr="00D402B1">
              <w:rPr>
                <w:rFonts w:eastAsia="Times New Roman" w:cs="Arial"/>
                <w:color w:val="000000"/>
                <w:sz w:val="18"/>
                <w:szCs w:val="18"/>
                <w:lang w:eastAsia="es-CO"/>
              </w:rPr>
              <w:t>Cobertura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facturada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suscriptores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w:t>
            </w:r>
          </w:p>
        </w:tc>
        <w:tc>
          <w:tcPr>
            <w:tcW w:w="2141" w:type="dxa"/>
            <w:hideMark/>
          </w:tcPr>
          <w:p w14:paraId="47567517" w14:textId="77777777" w:rsidR="00F86893" w:rsidRPr="00D402B1" w:rsidRDefault="00F86893"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78,54%</w:t>
            </w:r>
          </w:p>
        </w:tc>
        <w:tc>
          <w:tcPr>
            <w:tcW w:w="3061" w:type="dxa"/>
            <w:hideMark/>
          </w:tcPr>
          <w:p w14:paraId="5AD6C374" w14:textId="32296C50" w:rsidR="00F86893" w:rsidRPr="00D402B1" w:rsidRDefault="00F86893"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Plan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Estratégico,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anuncio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institucional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(Alcaldía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Villavicencio)</w:t>
            </w:r>
          </w:p>
        </w:tc>
      </w:tr>
    </w:tbl>
    <w:p w14:paraId="535E2255" w14:textId="759193FA" w:rsidR="00F86893" w:rsidRPr="00D402B1" w:rsidRDefault="00343E7C" w:rsidP="00D402B1">
      <w:pPr>
        <w:pStyle w:val="EstilosNotasTablaAPA"/>
      </w:pPr>
      <w:r w:rsidRPr="00D402B1">
        <w:t>Nota:</w:t>
      </w:r>
      <w:r w:rsidR="009A0D86" w:rsidRPr="00D402B1">
        <w:t xml:space="preserve"> </w:t>
      </w:r>
      <w:r w:rsidRPr="00D402B1">
        <w:t>Elaboración</w:t>
      </w:r>
      <w:r w:rsidR="009A0D86" w:rsidRPr="00D402B1">
        <w:t xml:space="preserve"> </w:t>
      </w:r>
      <w:r w:rsidRPr="00D402B1">
        <w:t>fuente</w:t>
      </w:r>
      <w:r w:rsidR="009A0D86" w:rsidRPr="00D402B1">
        <w:t xml:space="preserve"> </w:t>
      </w:r>
      <w:r w:rsidRPr="00D402B1">
        <w:t>propia</w:t>
      </w:r>
    </w:p>
    <w:p w14:paraId="38C43639" w14:textId="4740371B" w:rsidR="00F86893" w:rsidRPr="00D402B1" w:rsidRDefault="00183125" w:rsidP="00D402B1">
      <w:pPr>
        <w:spacing w:after="480"/>
      </w:pPr>
      <w:r w:rsidRPr="00D402B1">
        <w:t>Se</w:t>
      </w:r>
      <w:r w:rsidR="009A0D86" w:rsidRPr="00D402B1">
        <w:t xml:space="preserve"> </w:t>
      </w:r>
      <w:r w:rsidRPr="00D402B1">
        <w:t>analiza</w:t>
      </w:r>
      <w:r w:rsidR="009A0D86" w:rsidRPr="00D402B1">
        <w:t xml:space="preserve"> </w:t>
      </w:r>
      <w:r w:rsidRPr="00D402B1">
        <w:t>cómo</w:t>
      </w:r>
      <w:r w:rsidR="009A0D86" w:rsidRPr="00D402B1">
        <w:t xml:space="preserve"> </w:t>
      </w:r>
      <w:r w:rsidRPr="00D402B1">
        <w:t>se</w:t>
      </w:r>
      <w:r w:rsidR="009A0D86" w:rsidRPr="00D402B1">
        <w:t xml:space="preserve"> </w:t>
      </w:r>
      <w:r w:rsidRPr="00D402B1">
        <w:t>organiza</w:t>
      </w:r>
      <w:r w:rsidR="009A0D86" w:rsidRPr="00D402B1">
        <w:t xml:space="preserve"> </w:t>
      </w:r>
      <w:r w:rsidRPr="00D402B1">
        <w:t>la</w:t>
      </w:r>
      <w:r w:rsidR="009A0D86" w:rsidRPr="00D402B1">
        <w:t xml:space="preserve"> </w:t>
      </w:r>
      <w:r w:rsidRPr="00D402B1">
        <w:t>red</w:t>
      </w:r>
      <w:r w:rsidR="009A0D86" w:rsidRPr="00D402B1">
        <w:t xml:space="preserve"> </w:t>
      </w:r>
      <w:r w:rsidRPr="00D402B1">
        <w:t>físicamente,</w:t>
      </w:r>
      <w:r w:rsidR="009A0D86" w:rsidRPr="00D402B1">
        <w:t xml:space="preserve"> </w:t>
      </w:r>
      <w:r w:rsidRPr="00D402B1">
        <w:t>cómo</w:t>
      </w:r>
      <w:r w:rsidR="009A0D86" w:rsidRPr="00D402B1">
        <w:t xml:space="preserve"> </w:t>
      </w:r>
      <w:r w:rsidRPr="00D402B1">
        <w:t>se</w:t>
      </w:r>
      <w:r w:rsidR="009A0D86" w:rsidRPr="00D402B1">
        <w:t xml:space="preserve"> </w:t>
      </w:r>
      <w:r w:rsidRPr="00D402B1">
        <w:t>opera,</w:t>
      </w:r>
      <w:r w:rsidR="009A0D86" w:rsidRPr="00D402B1">
        <w:t xml:space="preserve"> </w:t>
      </w:r>
      <w:r w:rsidRPr="00D402B1">
        <w:t>qué</w:t>
      </w:r>
      <w:r w:rsidR="009A0D86" w:rsidRPr="00D402B1">
        <w:t xml:space="preserve"> </w:t>
      </w:r>
      <w:r w:rsidRPr="00D402B1">
        <w:t>estructuras</w:t>
      </w:r>
      <w:r w:rsidR="009A0D86" w:rsidRPr="00D402B1">
        <w:t xml:space="preserve"> </w:t>
      </w:r>
      <w:r w:rsidRPr="00D402B1">
        <w:t>de</w:t>
      </w:r>
      <w:r w:rsidR="009A0D86" w:rsidRPr="00D402B1">
        <w:t xml:space="preserve"> </w:t>
      </w:r>
      <w:r w:rsidRPr="00D402B1">
        <w:t>respaldo</w:t>
      </w:r>
      <w:r w:rsidR="009A0D86" w:rsidRPr="00D402B1">
        <w:t xml:space="preserve"> </w:t>
      </w:r>
      <w:r w:rsidRPr="00D402B1">
        <w:t>existen</w:t>
      </w:r>
      <w:r w:rsidR="009A0D86" w:rsidRPr="00D402B1">
        <w:t xml:space="preserve"> </w:t>
      </w:r>
      <w:r w:rsidRPr="00D402B1">
        <w:t>(bombas,</w:t>
      </w:r>
      <w:r w:rsidR="009A0D86" w:rsidRPr="00D402B1">
        <w:t xml:space="preserve"> </w:t>
      </w:r>
      <w:r w:rsidRPr="00D402B1">
        <w:t>pozos,</w:t>
      </w:r>
      <w:r w:rsidR="009A0D86" w:rsidRPr="00D402B1">
        <w:t xml:space="preserve"> </w:t>
      </w:r>
      <w:r w:rsidRPr="00D402B1">
        <w:t>estaciones</w:t>
      </w:r>
      <w:r w:rsidR="009A0D86" w:rsidRPr="00D402B1">
        <w:t xml:space="preserve"> </w:t>
      </w:r>
      <w:r w:rsidRPr="00D402B1">
        <w:t>de</w:t>
      </w:r>
      <w:r w:rsidR="009A0D86" w:rsidRPr="00D402B1">
        <w:t xml:space="preserve"> </w:t>
      </w:r>
      <w:r w:rsidRPr="00D402B1">
        <w:t>bombeo,</w:t>
      </w:r>
      <w:r w:rsidR="009A0D86" w:rsidRPr="00D402B1">
        <w:t xml:space="preserve"> </w:t>
      </w:r>
      <w:r w:rsidRPr="00D402B1">
        <w:t>válvulas,</w:t>
      </w:r>
      <w:r w:rsidR="009A0D86" w:rsidRPr="00D402B1">
        <w:t xml:space="preserve"> </w:t>
      </w:r>
      <w:r w:rsidRPr="00D402B1">
        <w:t>sectorización),</w:t>
      </w:r>
      <w:r w:rsidR="009A0D86" w:rsidRPr="00D402B1">
        <w:t xml:space="preserve"> </w:t>
      </w:r>
      <w:r w:rsidRPr="00D402B1">
        <w:t>y</w:t>
      </w:r>
      <w:r w:rsidR="009A0D86" w:rsidRPr="00D402B1">
        <w:t xml:space="preserve"> </w:t>
      </w:r>
      <w:r w:rsidRPr="00D402B1">
        <w:t>cómo</w:t>
      </w:r>
      <w:r w:rsidR="009A0D86" w:rsidRPr="00D402B1">
        <w:t xml:space="preserve"> </w:t>
      </w:r>
      <w:r w:rsidRPr="00D402B1">
        <w:t>esto</w:t>
      </w:r>
      <w:r w:rsidR="009A0D86" w:rsidRPr="00D402B1">
        <w:t xml:space="preserve"> </w:t>
      </w:r>
      <w:r w:rsidRPr="00D402B1">
        <w:t>afecta</w:t>
      </w:r>
      <w:r w:rsidR="009A0D86" w:rsidRPr="00D402B1">
        <w:t xml:space="preserve"> </w:t>
      </w:r>
      <w:r w:rsidRPr="00D402B1">
        <w:t>eficiencia,</w:t>
      </w:r>
      <w:r w:rsidR="009A0D86" w:rsidRPr="00D402B1">
        <w:t xml:space="preserve"> </w:t>
      </w:r>
      <w:r w:rsidRPr="00D402B1">
        <w:t>pérdidas</w:t>
      </w:r>
      <w:r w:rsidR="009A0D86" w:rsidRPr="00D402B1">
        <w:t xml:space="preserve"> </w:t>
      </w:r>
      <w:r w:rsidRPr="00D402B1">
        <w:t>y</w:t>
      </w:r>
      <w:r w:rsidR="009A0D86" w:rsidRPr="00D402B1">
        <w:t xml:space="preserve"> </w:t>
      </w:r>
      <w:r w:rsidRPr="00D402B1">
        <w:t>fallas.</w:t>
      </w:r>
    </w:p>
    <w:p w14:paraId="615C0666" w14:textId="7ADB40CD" w:rsidR="00636ABA" w:rsidRPr="00D402B1" w:rsidRDefault="00183125">
      <w:pPr>
        <w:pStyle w:val="Prrafodelista"/>
        <w:numPr>
          <w:ilvl w:val="0"/>
          <w:numId w:val="3"/>
        </w:numPr>
        <w:spacing w:after="480"/>
      </w:pPr>
      <w:r w:rsidRPr="00D402B1">
        <w:t>Se</w:t>
      </w:r>
      <w:r w:rsidR="009A0D86" w:rsidRPr="00D402B1">
        <w:t xml:space="preserve"> </w:t>
      </w:r>
      <w:r w:rsidRPr="00D402B1">
        <w:t>ha</w:t>
      </w:r>
      <w:r w:rsidR="009A0D86" w:rsidRPr="00D402B1">
        <w:t xml:space="preserve"> </w:t>
      </w:r>
      <w:r w:rsidRPr="00D402B1">
        <w:t>informado</w:t>
      </w:r>
      <w:r w:rsidR="009A0D86" w:rsidRPr="00D402B1">
        <w:t xml:space="preserve"> </w:t>
      </w:r>
      <w:r w:rsidRPr="00D402B1">
        <w:t>que</w:t>
      </w:r>
      <w:r w:rsidR="009A0D86" w:rsidRPr="00D402B1">
        <w:t xml:space="preserve"> </w:t>
      </w:r>
      <w:r w:rsidRPr="00D402B1">
        <w:t>la</w:t>
      </w:r>
      <w:r w:rsidR="009A0D86" w:rsidRPr="00D402B1">
        <w:t xml:space="preserve"> </w:t>
      </w:r>
      <w:r w:rsidRPr="00D402B1">
        <w:t>EAAV</w:t>
      </w:r>
      <w:r w:rsidR="009A0D86" w:rsidRPr="00D402B1">
        <w:t xml:space="preserve"> </w:t>
      </w:r>
      <w:r w:rsidRPr="00D402B1">
        <w:t>instaló</w:t>
      </w:r>
      <w:r w:rsidR="009A0D86" w:rsidRPr="00D402B1">
        <w:t xml:space="preserve"> </w:t>
      </w:r>
      <w:r w:rsidRPr="00D402B1">
        <w:t>un</w:t>
      </w:r>
      <w:r w:rsidR="009A0D86" w:rsidRPr="00D402B1">
        <w:t xml:space="preserve"> </w:t>
      </w:r>
      <w:r w:rsidRPr="00D402B1">
        <w:t>Centro</w:t>
      </w:r>
      <w:r w:rsidR="009A0D86" w:rsidRPr="00D402B1">
        <w:t xml:space="preserve"> </w:t>
      </w:r>
      <w:r w:rsidRPr="00D402B1">
        <w:t>de</w:t>
      </w:r>
      <w:r w:rsidR="009A0D86" w:rsidRPr="00D402B1">
        <w:t xml:space="preserve"> </w:t>
      </w:r>
      <w:r w:rsidRPr="00D402B1">
        <w:t>Monitoreo</w:t>
      </w:r>
      <w:r w:rsidR="009A0D86" w:rsidRPr="00D402B1">
        <w:t xml:space="preserve"> </w:t>
      </w:r>
      <w:r w:rsidRPr="00D402B1">
        <w:t>como</w:t>
      </w:r>
      <w:r w:rsidR="009A0D86" w:rsidRPr="00D402B1">
        <w:t xml:space="preserve"> </w:t>
      </w:r>
      <w:r w:rsidRPr="00D402B1">
        <w:t>parte</w:t>
      </w:r>
      <w:r w:rsidR="009A0D86" w:rsidRPr="00D402B1">
        <w:t xml:space="preserve"> </w:t>
      </w:r>
      <w:r w:rsidRPr="00D402B1">
        <w:t>del</w:t>
      </w:r>
      <w:r w:rsidR="009A0D86" w:rsidRPr="00D402B1">
        <w:t xml:space="preserve"> </w:t>
      </w:r>
      <w:r w:rsidRPr="00D402B1">
        <w:t>proyecto</w:t>
      </w:r>
      <w:r w:rsidR="009A0D86" w:rsidRPr="00D402B1">
        <w:t xml:space="preserve"> </w:t>
      </w:r>
      <w:r w:rsidRPr="00D402B1">
        <w:t>de</w:t>
      </w:r>
      <w:r w:rsidR="009A0D86" w:rsidRPr="00D402B1">
        <w:t xml:space="preserve"> </w:t>
      </w:r>
      <w:r w:rsidRPr="00D402B1">
        <w:t>sectorización</w:t>
      </w:r>
      <w:r w:rsidR="009A0D86" w:rsidRPr="00D402B1">
        <w:t xml:space="preserve"> </w:t>
      </w:r>
      <w:r w:rsidRPr="00D402B1">
        <w:t>hidráulica,</w:t>
      </w:r>
      <w:r w:rsidR="009A0D86" w:rsidRPr="00D402B1">
        <w:t xml:space="preserve"> </w:t>
      </w:r>
      <w:r w:rsidRPr="00D402B1">
        <w:t>que</w:t>
      </w:r>
      <w:r w:rsidR="009A0D86" w:rsidRPr="00D402B1">
        <w:t xml:space="preserve"> </w:t>
      </w:r>
      <w:r w:rsidRPr="00D402B1">
        <w:t>permite</w:t>
      </w:r>
      <w:r w:rsidR="009A0D86" w:rsidRPr="00D402B1">
        <w:t xml:space="preserve"> </w:t>
      </w:r>
      <w:r w:rsidRPr="00D402B1">
        <w:t>recibir</w:t>
      </w:r>
      <w:r w:rsidR="009A0D86" w:rsidRPr="00D402B1">
        <w:t xml:space="preserve"> </w:t>
      </w:r>
      <w:r w:rsidRPr="00D402B1">
        <w:t>datos</w:t>
      </w:r>
      <w:r w:rsidR="009A0D86" w:rsidRPr="00D402B1">
        <w:t xml:space="preserve"> </w:t>
      </w:r>
      <w:r w:rsidRPr="00D402B1">
        <w:t>en</w:t>
      </w:r>
      <w:r w:rsidR="009A0D86" w:rsidRPr="00D402B1">
        <w:t xml:space="preserve"> </w:t>
      </w:r>
      <w:r w:rsidRPr="00D402B1">
        <w:t>tiempo</w:t>
      </w:r>
      <w:r w:rsidR="009A0D86" w:rsidRPr="00D402B1">
        <w:t xml:space="preserve"> </w:t>
      </w:r>
      <w:r w:rsidRPr="00D402B1">
        <w:t>real</w:t>
      </w:r>
      <w:r w:rsidR="009A0D86" w:rsidRPr="00D402B1">
        <w:t xml:space="preserve"> </w:t>
      </w:r>
      <w:r w:rsidRPr="00D402B1">
        <w:t>sobre</w:t>
      </w:r>
      <w:r w:rsidR="009A0D86" w:rsidRPr="00D402B1">
        <w:t xml:space="preserve"> </w:t>
      </w:r>
      <w:r w:rsidRPr="00D402B1">
        <w:t>presión</w:t>
      </w:r>
      <w:r w:rsidR="009A0D86" w:rsidRPr="00D402B1">
        <w:t xml:space="preserve"> </w:t>
      </w:r>
      <w:r w:rsidRPr="00D402B1">
        <w:t>del</w:t>
      </w:r>
      <w:r w:rsidR="009A0D86" w:rsidRPr="00D402B1">
        <w:t xml:space="preserve"> </w:t>
      </w:r>
      <w:r w:rsidRPr="00D402B1">
        <w:t>agua,</w:t>
      </w:r>
      <w:r w:rsidR="009A0D86" w:rsidRPr="00D402B1">
        <w:t xml:space="preserve"> </w:t>
      </w:r>
      <w:r w:rsidRPr="00D402B1">
        <w:t>caudal</w:t>
      </w:r>
      <w:r w:rsidR="009A0D86" w:rsidRPr="00D402B1">
        <w:t xml:space="preserve"> </w:t>
      </w:r>
      <w:r w:rsidRPr="00D402B1">
        <w:t>enviado,</w:t>
      </w:r>
      <w:r w:rsidR="009A0D86" w:rsidRPr="00D402B1">
        <w:t xml:space="preserve"> </w:t>
      </w:r>
      <w:r w:rsidRPr="00D402B1">
        <w:t>y</w:t>
      </w:r>
      <w:r w:rsidR="009A0D86" w:rsidRPr="00D402B1">
        <w:t xml:space="preserve"> </w:t>
      </w:r>
      <w:r w:rsidRPr="00D402B1">
        <w:t>detectar</w:t>
      </w:r>
      <w:r w:rsidR="009A0D86" w:rsidRPr="00D402B1">
        <w:t xml:space="preserve"> </w:t>
      </w:r>
      <w:r w:rsidRPr="00D402B1">
        <w:t>fallas</w:t>
      </w:r>
      <w:r w:rsidR="009A0D86" w:rsidRPr="00D402B1">
        <w:t xml:space="preserve"> </w:t>
      </w:r>
      <w:r w:rsidRPr="00D402B1">
        <w:t>o</w:t>
      </w:r>
      <w:r w:rsidR="009A0D86" w:rsidRPr="00D402B1">
        <w:t xml:space="preserve"> </w:t>
      </w:r>
      <w:r w:rsidRPr="00D402B1">
        <w:t>fugas</w:t>
      </w:r>
      <w:r w:rsidR="009A0D86" w:rsidRPr="00D402B1">
        <w:t xml:space="preserve"> </w:t>
      </w:r>
      <w:r w:rsidRPr="00D402B1">
        <w:t>de</w:t>
      </w:r>
      <w:r w:rsidR="009A0D86" w:rsidRPr="00D402B1">
        <w:t xml:space="preserve"> </w:t>
      </w:r>
      <w:r w:rsidRPr="00D402B1">
        <w:t>manera</w:t>
      </w:r>
      <w:r w:rsidR="009A0D86" w:rsidRPr="00D402B1">
        <w:t xml:space="preserve"> </w:t>
      </w:r>
      <w:r w:rsidRPr="00D402B1">
        <w:t>más</w:t>
      </w:r>
      <w:r w:rsidR="009A0D86" w:rsidRPr="00D402B1">
        <w:t xml:space="preserve"> </w:t>
      </w:r>
      <w:r w:rsidRPr="00D402B1">
        <w:t>rápida</w:t>
      </w:r>
      <w:sdt>
        <w:sdtPr>
          <w:id w:val="207999331"/>
          <w:citation/>
        </w:sdtPr>
        <w:sdtContent>
          <w:r w:rsidR="00636ABA" w:rsidRPr="00D402B1">
            <w:fldChar w:fldCharType="begin"/>
          </w:r>
          <w:r w:rsidR="00636ABA" w:rsidRPr="00D402B1">
            <w:instrText xml:space="preserve"> CITATION Dia19 \l 9226 </w:instrText>
          </w:r>
          <w:r w:rsidR="00636ABA" w:rsidRPr="00D402B1">
            <w:fldChar w:fldCharType="separate"/>
          </w:r>
          <w:r w:rsidR="00951259">
            <w:rPr>
              <w:noProof/>
            </w:rPr>
            <w:t xml:space="preserve"> </w:t>
          </w:r>
          <w:r w:rsidR="00951259" w:rsidRPr="00951259">
            <w:rPr>
              <w:noProof/>
            </w:rPr>
            <w:t>[40]</w:t>
          </w:r>
          <w:r w:rsidR="00636ABA" w:rsidRPr="00D402B1">
            <w:fldChar w:fldCharType="end"/>
          </w:r>
        </w:sdtContent>
      </w:sdt>
      <w:r w:rsidRPr="00D402B1">
        <w:t>.</w:t>
      </w:r>
    </w:p>
    <w:p w14:paraId="39157E43" w14:textId="71B21465" w:rsidR="00354CAD" w:rsidRPr="00D402B1" w:rsidRDefault="00183125">
      <w:pPr>
        <w:pStyle w:val="Prrafodelista"/>
        <w:numPr>
          <w:ilvl w:val="0"/>
          <w:numId w:val="3"/>
        </w:numPr>
        <w:spacing w:after="480"/>
      </w:pPr>
      <w:r w:rsidRPr="00D402B1">
        <w:t>Las</w:t>
      </w:r>
      <w:r w:rsidR="009A0D86" w:rsidRPr="00D402B1">
        <w:t xml:space="preserve"> </w:t>
      </w:r>
      <w:r w:rsidRPr="00D402B1">
        <w:t>noticias</w:t>
      </w:r>
      <w:r w:rsidR="009A0D86" w:rsidRPr="00D402B1">
        <w:t xml:space="preserve"> </w:t>
      </w:r>
      <w:r w:rsidRPr="00D402B1">
        <w:t>recientes</w:t>
      </w:r>
      <w:r w:rsidR="009A0D86" w:rsidRPr="00D402B1">
        <w:t xml:space="preserve"> </w:t>
      </w:r>
      <w:r w:rsidRPr="00D402B1">
        <w:t>también</w:t>
      </w:r>
      <w:r w:rsidR="009A0D86" w:rsidRPr="00D402B1">
        <w:t xml:space="preserve"> </w:t>
      </w:r>
      <w:r w:rsidRPr="00D402B1">
        <w:t>indican</w:t>
      </w:r>
      <w:r w:rsidR="009A0D86" w:rsidRPr="00D402B1">
        <w:t xml:space="preserve"> </w:t>
      </w:r>
      <w:r w:rsidRPr="00D402B1">
        <w:t>que</w:t>
      </w:r>
      <w:r w:rsidR="009A0D86" w:rsidRPr="00D402B1">
        <w:t xml:space="preserve"> </w:t>
      </w:r>
      <w:r w:rsidRPr="00D402B1">
        <w:t>se</w:t>
      </w:r>
      <w:r w:rsidR="009A0D86" w:rsidRPr="00D402B1">
        <w:t xml:space="preserve"> </w:t>
      </w:r>
      <w:r w:rsidRPr="00D402B1">
        <w:t>han</w:t>
      </w:r>
      <w:r w:rsidR="009A0D86" w:rsidRPr="00D402B1">
        <w:t xml:space="preserve"> </w:t>
      </w:r>
      <w:r w:rsidRPr="00D402B1">
        <w:t>realizado</w:t>
      </w:r>
      <w:r w:rsidR="009A0D86" w:rsidRPr="00D402B1">
        <w:t xml:space="preserve"> </w:t>
      </w:r>
      <w:r w:rsidRPr="00D402B1">
        <w:t>mantenimientos</w:t>
      </w:r>
      <w:r w:rsidR="009A0D86" w:rsidRPr="00D402B1">
        <w:t xml:space="preserve"> </w:t>
      </w:r>
      <w:r w:rsidRPr="00D402B1">
        <w:t>de</w:t>
      </w:r>
      <w:r w:rsidR="009A0D86" w:rsidRPr="00D402B1">
        <w:t xml:space="preserve"> </w:t>
      </w:r>
      <w:r w:rsidRPr="00D402B1">
        <w:t>pozos</w:t>
      </w:r>
      <w:r w:rsidR="009A0D86" w:rsidRPr="00D402B1">
        <w:t xml:space="preserve"> </w:t>
      </w:r>
      <w:r w:rsidRPr="00D402B1">
        <w:t>profundos</w:t>
      </w:r>
      <w:r w:rsidR="009A0D86" w:rsidRPr="00D402B1">
        <w:t xml:space="preserve"> </w:t>
      </w:r>
      <w:r w:rsidRPr="00D402B1">
        <w:t>para</w:t>
      </w:r>
      <w:r w:rsidR="009A0D86" w:rsidRPr="00D402B1">
        <w:t xml:space="preserve"> </w:t>
      </w:r>
      <w:r w:rsidRPr="00D402B1">
        <w:t>mejorar</w:t>
      </w:r>
      <w:r w:rsidR="009A0D86" w:rsidRPr="00D402B1">
        <w:t xml:space="preserve"> </w:t>
      </w:r>
      <w:r w:rsidRPr="00D402B1">
        <w:t>la</w:t>
      </w:r>
      <w:r w:rsidR="009A0D86" w:rsidRPr="00D402B1">
        <w:t xml:space="preserve"> </w:t>
      </w:r>
      <w:r w:rsidRPr="00D402B1">
        <w:t>producción</w:t>
      </w:r>
      <w:r w:rsidR="009A0D86" w:rsidRPr="00D402B1">
        <w:t xml:space="preserve"> </w:t>
      </w:r>
      <w:r w:rsidRPr="00D402B1">
        <w:t>de</w:t>
      </w:r>
      <w:r w:rsidR="009A0D86" w:rsidRPr="00D402B1">
        <w:t xml:space="preserve"> </w:t>
      </w:r>
      <w:r w:rsidRPr="00D402B1">
        <w:t>agua</w:t>
      </w:r>
      <w:r w:rsidR="009A0D86" w:rsidRPr="00D402B1">
        <w:t xml:space="preserve"> </w:t>
      </w:r>
      <w:r w:rsidRPr="00D402B1">
        <w:t>en</w:t>
      </w:r>
      <w:r w:rsidR="009A0D86" w:rsidRPr="00D402B1">
        <w:t xml:space="preserve"> </w:t>
      </w:r>
      <w:r w:rsidRPr="00D402B1">
        <w:t>distintos</w:t>
      </w:r>
      <w:r w:rsidR="009A0D86" w:rsidRPr="00D402B1">
        <w:t xml:space="preserve"> </w:t>
      </w:r>
      <w:r w:rsidRPr="00D402B1">
        <w:t>sectores</w:t>
      </w:r>
      <w:r w:rsidR="009A0D86" w:rsidRPr="00D402B1">
        <w:t xml:space="preserve"> </w:t>
      </w:r>
      <w:r w:rsidRPr="00D402B1">
        <w:t>que</w:t>
      </w:r>
      <w:r w:rsidR="009A0D86" w:rsidRPr="00D402B1">
        <w:t xml:space="preserve"> </w:t>
      </w:r>
      <w:r w:rsidRPr="00D402B1">
        <w:t>estaban</w:t>
      </w:r>
      <w:r w:rsidR="009A0D86" w:rsidRPr="00D402B1">
        <w:t xml:space="preserve"> </w:t>
      </w:r>
      <w:r w:rsidRPr="00D402B1">
        <w:t>sub</w:t>
      </w:r>
      <w:r w:rsidR="009A0D86" w:rsidRPr="00D402B1">
        <w:t xml:space="preserve"> </w:t>
      </w:r>
      <w:r w:rsidRPr="00D402B1">
        <w:t>abastecidos</w:t>
      </w:r>
      <w:sdt>
        <w:sdtPr>
          <w:id w:val="-1772006107"/>
          <w:citation/>
        </w:sdtPr>
        <w:sdtContent>
          <w:r w:rsidR="00654B0F" w:rsidRPr="00D402B1">
            <w:fldChar w:fldCharType="begin"/>
          </w:r>
          <w:r w:rsidR="00654B0F" w:rsidRPr="00D402B1">
            <w:instrText xml:space="preserve"> CITATION Emp22 \l 9226 </w:instrText>
          </w:r>
          <w:r w:rsidR="00654B0F" w:rsidRPr="00D402B1">
            <w:fldChar w:fldCharType="separate"/>
          </w:r>
          <w:r w:rsidR="00951259">
            <w:rPr>
              <w:noProof/>
            </w:rPr>
            <w:t xml:space="preserve"> </w:t>
          </w:r>
          <w:r w:rsidR="00951259" w:rsidRPr="00951259">
            <w:rPr>
              <w:noProof/>
            </w:rPr>
            <w:t>[39]</w:t>
          </w:r>
          <w:r w:rsidR="00654B0F" w:rsidRPr="00D402B1">
            <w:fldChar w:fldCharType="end"/>
          </w:r>
        </w:sdtContent>
      </w:sdt>
      <w:r w:rsidRPr="00D402B1">
        <w:t>.</w:t>
      </w:r>
      <w:r w:rsidR="009A0D86" w:rsidRPr="00D402B1">
        <w:t xml:space="preserve"> </w:t>
      </w:r>
    </w:p>
    <w:p w14:paraId="18457F62" w14:textId="6C13BBEE" w:rsidR="00183125" w:rsidRPr="00D402B1" w:rsidRDefault="00183125">
      <w:pPr>
        <w:pStyle w:val="Prrafodelista"/>
        <w:numPr>
          <w:ilvl w:val="0"/>
          <w:numId w:val="3"/>
        </w:numPr>
        <w:spacing w:after="480"/>
      </w:pPr>
      <w:r w:rsidRPr="00D402B1">
        <w:lastRenderedPageBreak/>
        <w:t>En</w:t>
      </w:r>
      <w:r w:rsidR="009A0D86" w:rsidRPr="00D402B1">
        <w:t xml:space="preserve"> </w:t>
      </w:r>
      <w:r w:rsidRPr="00D402B1">
        <w:t>mantenimiento</w:t>
      </w:r>
      <w:r w:rsidR="009A0D86" w:rsidRPr="00D402B1">
        <w:t xml:space="preserve"> </w:t>
      </w:r>
      <w:r w:rsidRPr="00D402B1">
        <w:t>de</w:t>
      </w:r>
      <w:r w:rsidR="009A0D86" w:rsidRPr="00D402B1">
        <w:t xml:space="preserve"> </w:t>
      </w:r>
      <w:r w:rsidRPr="00D402B1">
        <w:t>válvulas,</w:t>
      </w:r>
      <w:r w:rsidR="009A0D86" w:rsidRPr="00D402B1">
        <w:t xml:space="preserve"> </w:t>
      </w:r>
      <w:r w:rsidRPr="00D402B1">
        <w:t>se</w:t>
      </w:r>
      <w:r w:rsidR="009A0D86" w:rsidRPr="00D402B1">
        <w:t xml:space="preserve"> </w:t>
      </w:r>
      <w:r w:rsidRPr="00D402B1">
        <w:t>ha</w:t>
      </w:r>
      <w:r w:rsidR="009A0D86" w:rsidRPr="00D402B1">
        <w:t xml:space="preserve"> </w:t>
      </w:r>
      <w:r w:rsidRPr="00D402B1">
        <w:t>programado</w:t>
      </w:r>
      <w:r w:rsidR="009A0D86" w:rsidRPr="00D402B1">
        <w:t xml:space="preserve"> </w:t>
      </w:r>
      <w:r w:rsidRPr="00D402B1">
        <w:t>la</w:t>
      </w:r>
      <w:r w:rsidR="009A0D86" w:rsidRPr="00D402B1">
        <w:t xml:space="preserve"> </w:t>
      </w:r>
      <w:r w:rsidRPr="00D402B1">
        <w:t>intervención</w:t>
      </w:r>
      <w:r w:rsidR="009A0D86" w:rsidRPr="00D402B1">
        <w:t xml:space="preserve"> </w:t>
      </w:r>
      <w:r w:rsidRPr="00D402B1">
        <w:t>de</w:t>
      </w:r>
      <w:r w:rsidR="009A0D86" w:rsidRPr="00D402B1">
        <w:t xml:space="preserve"> </w:t>
      </w:r>
      <w:r w:rsidRPr="00D402B1">
        <w:t>líneas</w:t>
      </w:r>
      <w:r w:rsidR="009A0D86" w:rsidRPr="00D402B1">
        <w:t xml:space="preserve"> </w:t>
      </w:r>
      <w:r w:rsidRPr="00D402B1">
        <w:t>Esperanza,</w:t>
      </w:r>
      <w:r w:rsidR="009A0D86" w:rsidRPr="00D402B1">
        <w:t xml:space="preserve"> </w:t>
      </w:r>
      <w:r w:rsidRPr="00D402B1">
        <w:t>Popular</w:t>
      </w:r>
      <w:r w:rsidR="009A0D86" w:rsidRPr="00D402B1">
        <w:t xml:space="preserve"> </w:t>
      </w:r>
      <w:r w:rsidRPr="00D402B1">
        <w:t>y</w:t>
      </w:r>
      <w:r w:rsidR="009A0D86" w:rsidRPr="00D402B1">
        <w:t xml:space="preserve"> </w:t>
      </w:r>
      <w:r w:rsidRPr="00D402B1">
        <w:t>Centro,</w:t>
      </w:r>
      <w:r w:rsidR="009A0D86" w:rsidRPr="00D402B1">
        <w:t xml:space="preserve"> </w:t>
      </w:r>
      <w:r w:rsidRPr="00D402B1">
        <w:t>además</w:t>
      </w:r>
      <w:r w:rsidR="009A0D86" w:rsidRPr="00D402B1">
        <w:t xml:space="preserve"> </w:t>
      </w:r>
      <w:r w:rsidRPr="00D402B1">
        <w:t>de</w:t>
      </w:r>
      <w:r w:rsidR="009A0D86" w:rsidRPr="00D402B1">
        <w:t xml:space="preserve"> </w:t>
      </w:r>
      <w:r w:rsidRPr="00D402B1">
        <w:t>la</w:t>
      </w:r>
      <w:r w:rsidR="009A0D86" w:rsidRPr="00D402B1">
        <w:t xml:space="preserve"> </w:t>
      </w:r>
      <w:r w:rsidRPr="00D402B1">
        <w:t>instalación</w:t>
      </w:r>
      <w:r w:rsidR="009A0D86" w:rsidRPr="00D402B1">
        <w:t xml:space="preserve"> </w:t>
      </w:r>
      <w:r w:rsidRPr="00D402B1">
        <w:t>de</w:t>
      </w:r>
      <w:r w:rsidR="009A0D86" w:rsidRPr="00D402B1">
        <w:t xml:space="preserve"> </w:t>
      </w:r>
      <w:r w:rsidRPr="00D402B1">
        <w:t>nuevas</w:t>
      </w:r>
      <w:r w:rsidR="009A0D86" w:rsidRPr="00D402B1">
        <w:t xml:space="preserve"> </w:t>
      </w:r>
      <w:r w:rsidRPr="00D402B1">
        <w:t>válvulas</w:t>
      </w:r>
      <w:r w:rsidR="009A0D86" w:rsidRPr="00D402B1">
        <w:t xml:space="preserve"> </w:t>
      </w:r>
      <w:r w:rsidRPr="00D402B1">
        <w:t>para</w:t>
      </w:r>
      <w:r w:rsidR="009A0D86" w:rsidRPr="00D402B1">
        <w:t xml:space="preserve"> </w:t>
      </w:r>
      <w:r w:rsidRPr="00D402B1">
        <w:t>mejorar</w:t>
      </w:r>
      <w:r w:rsidR="009A0D86" w:rsidRPr="00D402B1">
        <w:t xml:space="preserve"> </w:t>
      </w:r>
      <w:r w:rsidRPr="00D402B1">
        <w:t>la</w:t>
      </w:r>
      <w:r w:rsidR="009A0D86" w:rsidRPr="00D402B1">
        <w:t xml:space="preserve"> </w:t>
      </w:r>
      <w:r w:rsidRPr="00D402B1">
        <w:t>presión</w:t>
      </w:r>
      <w:r w:rsidR="009A0D86" w:rsidRPr="00D402B1">
        <w:t xml:space="preserve"> </w:t>
      </w:r>
      <w:r w:rsidRPr="00D402B1">
        <w:t>en</w:t>
      </w:r>
      <w:r w:rsidR="009A0D86" w:rsidRPr="00D402B1">
        <w:t xml:space="preserve"> </w:t>
      </w:r>
      <w:r w:rsidRPr="00D402B1">
        <w:t>la</w:t>
      </w:r>
      <w:r w:rsidR="009A0D86" w:rsidRPr="00D402B1">
        <w:t xml:space="preserve"> </w:t>
      </w:r>
      <w:r w:rsidRPr="00D402B1">
        <w:t>línea</w:t>
      </w:r>
      <w:r w:rsidR="009A0D86" w:rsidRPr="00D402B1">
        <w:t xml:space="preserve"> </w:t>
      </w:r>
      <w:r w:rsidRPr="00D402B1">
        <w:t>Esperanza</w:t>
      </w:r>
      <w:sdt>
        <w:sdtPr>
          <w:id w:val="-1953850498"/>
          <w:citation/>
        </w:sdtPr>
        <w:sdtContent>
          <w:r w:rsidR="00354CAD" w:rsidRPr="00D402B1">
            <w:fldChar w:fldCharType="begin"/>
          </w:r>
          <w:r w:rsidR="00354CAD" w:rsidRPr="00D402B1">
            <w:instrText xml:space="preserve"> CITATION Alc241 \l 9226 </w:instrText>
          </w:r>
          <w:r w:rsidR="00354CAD" w:rsidRPr="00D402B1">
            <w:fldChar w:fldCharType="separate"/>
          </w:r>
          <w:r w:rsidR="00951259">
            <w:rPr>
              <w:noProof/>
            </w:rPr>
            <w:t xml:space="preserve"> </w:t>
          </w:r>
          <w:r w:rsidR="00951259" w:rsidRPr="00951259">
            <w:rPr>
              <w:noProof/>
            </w:rPr>
            <w:t>[41]</w:t>
          </w:r>
          <w:r w:rsidR="00354CAD" w:rsidRPr="00D402B1">
            <w:fldChar w:fldCharType="end"/>
          </w:r>
        </w:sdtContent>
      </w:sdt>
      <w:r w:rsidRPr="00D402B1">
        <w:t>.</w:t>
      </w:r>
      <w:r w:rsidR="009A0D86" w:rsidRPr="00D402B1">
        <w:t xml:space="preserve"> </w:t>
      </w:r>
    </w:p>
    <w:p w14:paraId="7DAC875B" w14:textId="5CFCB06C" w:rsidR="00183125" w:rsidRPr="00D402B1" w:rsidRDefault="00183125" w:rsidP="00D779A3">
      <w:pPr>
        <w:pStyle w:val="Ttulo3"/>
        <w:numPr>
          <w:ilvl w:val="2"/>
          <w:numId w:val="1"/>
        </w:numPr>
      </w:pPr>
      <w:bookmarkStart w:id="57" w:name="_Toc221628335"/>
      <w:r w:rsidRPr="00D402B1">
        <w:t>Factores</w:t>
      </w:r>
      <w:r w:rsidR="009A0D86" w:rsidRPr="00D402B1">
        <w:t xml:space="preserve"> </w:t>
      </w:r>
      <w:r w:rsidRPr="00D402B1">
        <w:t>que</w:t>
      </w:r>
      <w:r w:rsidR="009A0D86" w:rsidRPr="00D402B1">
        <w:t xml:space="preserve"> </w:t>
      </w:r>
      <w:r w:rsidRPr="00D402B1">
        <w:t>inciden</w:t>
      </w:r>
      <w:r w:rsidR="009A0D86" w:rsidRPr="00D402B1">
        <w:t xml:space="preserve"> </w:t>
      </w:r>
      <w:r w:rsidRPr="00D402B1">
        <w:t>en</w:t>
      </w:r>
      <w:r w:rsidR="009A0D86" w:rsidRPr="00D402B1">
        <w:t xml:space="preserve"> </w:t>
      </w:r>
      <w:r w:rsidRPr="00D402B1">
        <w:t>la</w:t>
      </w:r>
      <w:r w:rsidR="009A0D86" w:rsidRPr="00D402B1">
        <w:t xml:space="preserve"> </w:t>
      </w:r>
      <w:r w:rsidRPr="00D402B1">
        <w:t>estructura</w:t>
      </w:r>
      <w:r w:rsidR="009A0D86" w:rsidRPr="00D402B1">
        <w:t xml:space="preserve"> </w:t>
      </w:r>
      <w:r w:rsidRPr="00D402B1">
        <w:t>operativa:</w:t>
      </w:r>
      <w:bookmarkEnd w:id="57"/>
    </w:p>
    <w:p w14:paraId="2984FB37" w14:textId="159BA675" w:rsidR="00183125" w:rsidRPr="00D402B1" w:rsidRDefault="00183125">
      <w:pPr>
        <w:pStyle w:val="Prrafodelista"/>
        <w:numPr>
          <w:ilvl w:val="0"/>
          <w:numId w:val="3"/>
        </w:numPr>
        <w:spacing w:after="480"/>
        <w:ind w:left="1788"/>
      </w:pPr>
      <w:r w:rsidRPr="00D402B1">
        <w:t>Sectorización</w:t>
      </w:r>
      <w:r w:rsidR="009A0D86" w:rsidRPr="00D402B1">
        <w:t xml:space="preserve"> </w:t>
      </w:r>
      <w:r w:rsidRPr="00D402B1">
        <w:t>hidráulica:</w:t>
      </w:r>
      <w:r w:rsidR="009A0D86" w:rsidRPr="00D402B1">
        <w:t xml:space="preserve"> </w:t>
      </w:r>
      <w:r w:rsidRPr="00D402B1">
        <w:t>la</w:t>
      </w:r>
      <w:r w:rsidR="009A0D86" w:rsidRPr="00D402B1">
        <w:t xml:space="preserve"> </w:t>
      </w:r>
      <w:r w:rsidRPr="00D402B1">
        <w:t>división</w:t>
      </w:r>
      <w:r w:rsidR="009A0D86" w:rsidRPr="00D402B1">
        <w:t xml:space="preserve"> </w:t>
      </w:r>
      <w:r w:rsidRPr="00D402B1">
        <w:t>de</w:t>
      </w:r>
      <w:r w:rsidR="009A0D86" w:rsidRPr="00D402B1">
        <w:t xml:space="preserve"> </w:t>
      </w:r>
      <w:r w:rsidRPr="00D402B1">
        <w:t>la</w:t>
      </w:r>
      <w:r w:rsidR="009A0D86" w:rsidRPr="00D402B1">
        <w:t xml:space="preserve"> </w:t>
      </w:r>
      <w:r w:rsidRPr="00D402B1">
        <w:t>red</w:t>
      </w:r>
      <w:r w:rsidR="009A0D86" w:rsidRPr="00D402B1">
        <w:t xml:space="preserve"> </w:t>
      </w:r>
      <w:r w:rsidRPr="00D402B1">
        <w:t>en</w:t>
      </w:r>
      <w:r w:rsidR="009A0D86" w:rsidRPr="00D402B1">
        <w:t xml:space="preserve"> </w:t>
      </w:r>
      <w:r w:rsidRPr="00D402B1">
        <w:t>sectores</w:t>
      </w:r>
      <w:r w:rsidR="009A0D86" w:rsidRPr="00D402B1">
        <w:t xml:space="preserve"> </w:t>
      </w:r>
      <w:r w:rsidRPr="00D402B1">
        <w:t>facilita</w:t>
      </w:r>
      <w:r w:rsidR="009A0D86" w:rsidRPr="00D402B1">
        <w:t xml:space="preserve"> </w:t>
      </w:r>
      <w:r w:rsidRPr="00D402B1">
        <w:t>aislar</w:t>
      </w:r>
      <w:r w:rsidR="009A0D86" w:rsidRPr="00D402B1">
        <w:t xml:space="preserve"> </w:t>
      </w:r>
      <w:r w:rsidRPr="00D402B1">
        <w:t>fallas,</w:t>
      </w:r>
      <w:r w:rsidR="009A0D86" w:rsidRPr="00D402B1">
        <w:t xml:space="preserve"> </w:t>
      </w:r>
      <w:r w:rsidRPr="00D402B1">
        <w:t>optimizar</w:t>
      </w:r>
      <w:r w:rsidR="009A0D86" w:rsidRPr="00D402B1">
        <w:t xml:space="preserve"> </w:t>
      </w:r>
      <w:r w:rsidRPr="00D402B1">
        <w:t>presión,</w:t>
      </w:r>
      <w:r w:rsidR="009A0D86" w:rsidRPr="00D402B1">
        <w:t xml:space="preserve"> </w:t>
      </w:r>
      <w:r w:rsidRPr="00D402B1">
        <w:t>hacer</w:t>
      </w:r>
      <w:r w:rsidR="009A0D86" w:rsidRPr="00D402B1">
        <w:t xml:space="preserve"> </w:t>
      </w:r>
      <w:r w:rsidRPr="00D402B1">
        <w:t>mantenimiento</w:t>
      </w:r>
      <w:r w:rsidR="009A0D86" w:rsidRPr="00D402B1">
        <w:t xml:space="preserve"> </w:t>
      </w:r>
      <w:r w:rsidRPr="00D402B1">
        <w:t>localizado</w:t>
      </w:r>
      <w:r w:rsidR="009A0D86" w:rsidRPr="00D402B1">
        <w:t xml:space="preserve"> </w:t>
      </w:r>
      <w:r w:rsidRPr="00D402B1">
        <w:t>sin</w:t>
      </w:r>
      <w:r w:rsidR="009A0D86" w:rsidRPr="00D402B1">
        <w:t xml:space="preserve"> </w:t>
      </w:r>
      <w:r w:rsidRPr="00D402B1">
        <w:t>afectar</w:t>
      </w:r>
      <w:r w:rsidR="009A0D86" w:rsidRPr="00D402B1">
        <w:t xml:space="preserve"> </w:t>
      </w:r>
      <w:r w:rsidRPr="00D402B1">
        <w:t>toda</w:t>
      </w:r>
      <w:r w:rsidR="009A0D86" w:rsidRPr="00D402B1">
        <w:t xml:space="preserve"> </w:t>
      </w:r>
      <w:r w:rsidRPr="00D402B1">
        <w:t>la</w:t>
      </w:r>
      <w:r w:rsidR="009A0D86" w:rsidRPr="00D402B1">
        <w:t xml:space="preserve"> </w:t>
      </w:r>
      <w:r w:rsidRPr="00D402B1">
        <w:t>red.</w:t>
      </w:r>
    </w:p>
    <w:p w14:paraId="1B1DC452" w14:textId="1A0BF3BB" w:rsidR="00183125" w:rsidRPr="00D402B1" w:rsidRDefault="00183125">
      <w:pPr>
        <w:pStyle w:val="Prrafodelista"/>
        <w:numPr>
          <w:ilvl w:val="0"/>
          <w:numId w:val="3"/>
        </w:numPr>
        <w:spacing w:after="480"/>
        <w:ind w:left="1788"/>
      </w:pPr>
      <w:r w:rsidRPr="00D402B1">
        <w:t>Respaldo</w:t>
      </w:r>
      <w:r w:rsidR="009A0D86" w:rsidRPr="00D402B1">
        <w:t xml:space="preserve"> </w:t>
      </w:r>
      <w:r w:rsidRPr="00D402B1">
        <w:t>por</w:t>
      </w:r>
      <w:r w:rsidR="009A0D86" w:rsidRPr="00D402B1">
        <w:t xml:space="preserve"> </w:t>
      </w:r>
      <w:r w:rsidRPr="00D402B1">
        <w:t>fuentes</w:t>
      </w:r>
      <w:r w:rsidR="009A0D86" w:rsidRPr="00D402B1">
        <w:t xml:space="preserve"> </w:t>
      </w:r>
      <w:r w:rsidRPr="00D402B1">
        <w:t>alternas:</w:t>
      </w:r>
      <w:r w:rsidR="009A0D86" w:rsidRPr="00D402B1">
        <w:t xml:space="preserve"> </w:t>
      </w:r>
      <w:r w:rsidRPr="00D402B1">
        <w:t>pozos</w:t>
      </w:r>
      <w:r w:rsidR="009A0D86" w:rsidRPr="00D402B1">
        <w:t xml:space="preserve"> </w:t>
      </w:r>
      <w:r w:rsidRPr="00D402B1">
        <w:t>profundos,</w:t>
      </w:r>
      <w:r w:rsidR="009A0D86" w:rsidRPr="00D402B1">
        <w:t xml:space="preserve"> </w:t>
      </w:r>
      <w:r w:rsidRPr="00D402B1">
        <w:t>bocatomas,</w:t>
      </w:r>
      <w:r w:rsidR="009A0D86" w:rsidRPr="00D402B1">
        <w:t xml:space="preserve"> </w:t>
      </w:r>
      <w:r w:rsidRPr="00D402B1">
        <w:t>líneas</w:t>
      </w:r>
      <w:r w:rsidR="009A0D86" w:rsidRPr="00D402B1">
        <w:t xml:space="preserve"> </w:t>
      </w:r>
      <w:r w:rsidRPr="00D402B1">
        <w:t>de</w:t>
      </w:r>
      <w:r w:rsidR="009A0D86" w:rsidRPr="00D402B1">
        <w:t xml:space="preserve"> </w:t>
      </w:r>
      <w:r w:rsidRPr="00D402B1">
        <w:t>conducción</w:t>
      </w:r>
      <w:r w:rsidR="009A0D86" w:rsidRPr="00D402B1">
        <w:t xml:space="preserve"> </w:t>
      </w:r>
      <w:r w:rsidRPr="00D402B1">
        <w:t>adicionales.</w:t>
      </w:r>
    </w:p>
    <w:p w14:paraId="557603A5" w14:textId="6CCA89F7" w:rsidR="00C956E1" w:rsidRPr="00D402B1" w:rsidRDefault="00183125">
      <w:pPr>
        <w:pStyle w:val="Prrafodelista"/>
        <w:numPr>
          <w:ilvl w:val="0"/>
          <w:numId w:val="3"/>
        </w:numPr>
        <w:spacing w:after="480"/>
        <w:ind w:left="1788"/>
      </w:pPr>
      <w:r w:rsidRPr="00D402B1">
        <w:t>Infraestructura</w:t>
      </w:r>
      <w:r w:rsidR="009A0D86" w:rsidRPr="00D402B1">
        <w:t xml:space="preserve"> </w:t>
      </w:r>
      <w:r w:rsidRPr="00D402B1">
        <w:t>complementaria:</w:t>
      </w:r>
      <w:r w:rsidR="009A0D86" w:rsidRPr="00D402B1">
        <w:t xml:space="preserve"> </w:t>
      </w:r>
      <w:r w:rsidRPr="00D402B1">
        <w:t>válvulas</w:t>
      </w:r>
      <w:r w:rsidR="009A0D86" w:rsidRPr="00D402B1">
        <w:t xml:space="preserve"> </w:t>
      </w:r>
      <w:r w:rsidRPr="00D402B1">
        <w:t>de</w:t>
      </w:r>
      <w:r w:rsidR="009A0D86" w:rsidRPr="00D402B1">
        <w:t xml:space="preserve"> </w:t>
      </w:r>
      <w:r w:rsidRPr="00D402B1">
        <w:t>cierre,</w:t>
      </w:r>
      <w:r w:rsidR="009A0D86" w:rsidRPr="00D402B1">
        <w:t xml:space="preserve"> </w:t>
      </w:r>
      <w:r w:rsidRPr="00D402B1">
        <w:t>estaciones</w:t>
      </w:r>
      <w:r w:rsidR="009A0D86" w:rsidRPr="00D402B1">
        <w:t xml:space="preserve"> </w:t>
      </w:r>
      <w:r w:rsidRPr="00D402B1">
        <w:t>de</w:t>
      </w:r>
      <w:r w:rsidR="009A0D86" w:rsidRPr="00D402B1">
        <w:t xml:space="preserve"> </w:t>
      </w:r>
      <w:r w:rsidRPr="00D402B1">
        <w:t>bombeo,</w:t>
      </w:r>
      <w:r w:rsidR="009A0D86" w:rsidRPr="00D402B1">
        <w:t xml:space="preserve"> </w:t>
      </w:r>
      <w:r w:rsidRPr="00D402B1">
        <w:t>medidores,</w:t>
      </w:r>
      <w:r w:rsidR="009A0D86" w:rsidRPr="00D402B1">
        <w:t xml:space="preserve"> </w:t>
      </w:r>
      <w:r w:rsidRPr="00D402B1">
        <w:t>conductos</w:t>
      </w:r>
      <w:r w:rsidR="009A0D86" w:rsidRPr="00D402B1">
        <w:t xml:space="preserve"> </w:t>
      </w:r>
      <w:r w:rsidRPr="00D402B1">
        <w:t>principales,</w:t>
      </w:r>
      <w:r w:rsidR="009A0D86" w:rsidRPr="00D402B1">
        <w:t xml:space="preserve"> </w:t>
      </w:r>
      <w:r w:rsidRPr="00D402B1">
        <w:t>aducción,</w:t>
      </w:r>
      <w:r w:rsidR="009A0D86" w:rsidRPr="00D402B1">
        <w:t xml:space="preserve"> </w:t>
      </w:r>
      <w:r w:rsidRPr="00D402B1">
        <w:t>planta</w:t>
      </w:r>
      <w:r w:rsidR="009A0D86" w:rsidRPr="00D402B1">
        <w:t xml:space="preserve"> </w:t>
      </w:r>
      <w:r w:rsidRPr="00D402B1">
        <w:t>de</w:t>
      </w:r>
      <w:r w:rsidR="009A0D86" w:rsidRPr="00D402B1">
        <w:t xml:space="preserve"> </w:t>
      </w:r>
      <w:r w:rsidRPr="00D402B1">
        <w:t>tratamiento.</w:t>
      </w:r>
    </w:p>
    <w:p w14:paraId="241DA359" w14:textId="638AF5B9" w:rsidR="00CA5BDD" w:rsidRPr="00D402B1" w:rsidRDefault="00F77B15" w:rsidP="00D779A3">
      <w:pPr>
        <w:pStyle w:val="Ttulo3"/>
        <w:numPr>
          <w:ilvl w:val="2"/>
          <w:numId w:val="1"/>
        </w:numPr>
      </w:pPr>
      <w:bookmarkStart w:id="58" w:name="_Toc221628336"/>
      <w:r w:rsidRPr="00D402B1">
        <w:t>Cronología</w:t>
      </w:r>
      <w:r w:rsidR="009A0D86" w:rsidRPr="00D402B1">
        <w:t xml:space="preserve"> </w:t>
      </w:r>
      <w:r w:rsidRPr="00D402B1">
        <w:t>/</w:t>
      </w:r>
      <w:r w:rsidR="009A0D86" w:rsidRPr="00D402B1">
        <w:t xml:space="preserve"> </w:t>
      </w:r>
      <w:r w:rsidRPr="00D402B1">
        <w:t>Evolución</w:t>
      </w:r>
      <w:r w:rsidR="009A0D86" w:rsidRPr="00D402B1">
        <w:t xml:space="preserve"> </w:t>
      </w:r>
      <w:r w:rsidRPr="00D402B1">
        <w:t>histórica</w:t>
      </w:r>
      <w:bookmarkEnd w:id="58"/>
    </w:p>
    <w:p w14:paraId="132371C1" w14:textId="5DCA8BC5" w:rsidR="00CA5BDD" w:rsidRPr="00D402B1" w:rsidRDefault="00181926" w:rsidP="00D402B1">
      <w:pPr>
        <w:spacing w:after="480"/>
      </w:pPr>
      <w:r w:rsidRPr="00D402B1">
        <w:t>De</w:t>
      </w:r>
      <w:r w:rsidR="009A0D86" w:rsidRPr="00D402B1">
        <w:t xml:space="preserve"> </w:t>
      </w:r>
      <w:r w:rsidRPr="00D402B1">
        <w:t>acuerdo</w:t>
      </w:r>
      <w:r w:rsidR="009A0D86" w:rsidRPr="00D402B1">
        <w:t xml:space="preserve"> </w:t>
      </w:r>
      <w:r w:rsidRPr="00D402B1">
        <w:t>con</w:t>
      </w:r>
      <w:r w:rsidR="009A0D86" w:rsidRPr="00D402B1">
        <w:t xml:space="preserve"> </w:t>
      </w:r>
      <w:r w:rsidRPr="00D402B1">
        <w:t>l</w:t>
      </w:r>
      <w:r w:rsidR="00CA5BDD" w:rsidRPr="00D402B1">
        <w:t>a</w:t>
      </w:r>
      <w:r w:rsidR="009A0D86" w:rsidRPr="00D402B1">
        <w:t xml:space="preserve"> </w:t>
      </w:r>
      <w:r w:rsidR="00CA5BDD" w:rsidRPr="00D402B1">
        <w:t>historia</w:t>
      </w:r>
      <w:r w:rsidR="009A0D86" w:rsidRPr="00D402B1">
        <w:t xml:space="preserve"> </w:t>
      </w:r>
      <w:r w:rsidR="00CA5BDD" w:rsidRPr="00D402B1">
        <w:t>institucional,</w:t>
      </w:r>
      <w:r w:rsidR="009A0D86" w:rsidRPr="00D402B1">
        <w:t xml:space="preserve"> </w:t>
      </w:r>
      <w:r w:rsidR="00CA5BDD" w:rsidRPr="00D402B1">
        <w:t>técnica</w:t>
      </w:r>
      <w:r w:rsidR="009A0D86" w:rsidRPr="00D402B1">
        <w:t xml:space="preserve"> </w:t>
      </w:r>
      <w:r w:rsidR="00CA5BDD" w:rsidRPr="00D402B1">
        <w:t>y</w:t>
      </w:r>
      <w:r w:rsidR="009A0D86" w:rsidRPr="00D402B1">
        <w:t xml:space="preserve"> </w:t>
      </w:r>
      <w:r w:rsidR="00CA5BDD" w:rsidRPr="00D402B1">
        <w:t>de</w:t>
      </w:r>
      <w:r w:rsidR="009A0D86" w:rsidRPr="00D402B1">
        <w:t xml:space="preserve"> </w:t>
      </w:r>
      <w:r w:rsidR="00CA5BDD" w:rsidRPr="00D402B1">
        <w:t>infraestructura</w:t>
      </w:r>
      <w:r w:rsidR="009A0D86" w:rsidRPr="00D402B1">
        <w:t xml:space="preserve"> </w:t>
      </w:r>
      <w:r w:rsidR="00CA5BDD" w:rsidRPr="00D402B1">
        <w:t>del</w:t>
      </w:r>
      <w:r w:rsidR="009A0D86" w:rsidRPr="00D402B1">
        <w:t xml:space="preserve"> </w:t>
      </w:r>
      <w:r w:rsidR="00CA5BDD" w:rsidRPr="00D402B1">
        <w:t>acueducto</w:t>
      </w:r>
      <w:r w:rsidR="009A0D86" w:rsidRPr="00D402B1">
        <w:t xml:space="preserve"> </w:t>
      </w:r>
      <w:r w:rsidR="00CA5BDD" w:rsidRPr="00D402B1">
        <w:t>de</w:t>
      </w:r>
      <w:r w:rsidR="009A0D86" w:rsidRPr="00D402B1">
        <w:t xml:space="preserve"> </w:t>
      </w:r>
      <w:r w:rsidR="00CA5BDD" w:rsidRPr="00D402B1">
        <w:t>Villavicencio:</w:t>
      </w:r>
      <w:r w:rsidR="009A0D86" w:rsidRPr="00D402B1">
        <w:t xml:space="preserve"> </w:t>
      </w:r>
      <w:r w:rsidR="00CA5BDD" w:rsidRPr="00D402B1">
        <w:t>cuándo</w:t>
      </w:r>
      <w:r w:rsidR="009A0D86" w:rsidRPr="00D402B1">
        <w:t xml:space="preserve"> </w:t>
      </w:r>
      <w:r w:rsidR="00CA5BDD" w:rsidRPr="00D402B1">
        <w:t>se</w:t>
      </w:r>
      <w:r w:rsidR="009A0D86" w:rsidRPr="00D402B1">
        <w:t xml:space="preserve"> </w:t>
      </w:r>
      <w:r w:rsidR="00CA5BDD" w:rsidRPr="00D402B1">
        <w:t>estableció</w:t>
      </w:r>
      <w:r w:rsidR="009A0D86" w:rsidRPr="00D402B1">
        <w:t xml:space="preserve"> </w:t>
      </w:r>
      <w:r w:rsidR="00CA5BDD" w:rsidRPr="00D402B1">
        <w:t>la</w:t>
      </w:r>
      <w:r w:rsidR="009A0D86" w:rsidRPr="00D402B1">
        <w:t xml:space="preserve"> </w:t>
      </w:r>
      <w:r w:rsidR="00CA5BDD" w:rsidRPr="00D402B1">
        <w:t>empresa,</w:t>
      </w:r>
      <w:r w:rsidR="009A0D86" w:rsidRPr="00D402B1">
        <w:t xml:space="preserve"> </w:t>
      </w:r>
      <w:r w:rsidR="00CA5BDD" w:rsidRPr="00D402B1">
        <w:t>principales</w:t>
      </w:r>
      <w:r w:rsidR="009A0D86" w:rsidRPr="00D402B1">
        <w:t xml:space="preserve"> </w:t>
      </w:r>
      <w:r w:rsidR="00CA5BDD" w:rsidRPr="00D402B1">
        <w:t>expansiones,</w:t>
      </w:r>
      <w:r w:rsidR="009A0D86" w:rsidRPr="00D402B1">
        <w:t xml:space="preserve"> </w:t>
      </w:r>
      <w:r w:rsidR="00CA5BDD" w:rsidRPr="00D402B1">
        <w:t>renovaciones,</w:t>
      </w:r>
      <w:r w:rsidR="009A0D86" w:rsidRPr="00D402B1">
        <w:t xml:space="preserve"> </w:t>
      </w:r>
      <w:r w:rsidR="00CA5BDD" w:rsidRPr="00D402B1">
        <w:t>programas</w:t>
      </w:r>
      <w:r w:rsidR="009A0D86" w:rsidRPr="00D402B1">
        <w:t xml:space="preserve"> </w:t>
      </w:r>
      <w:r w:rsidR="00CA5BDD" w:rsidRPr="00D402B1">
        <w:t>de</w:t>
      </w:r>
      <w:r w:rsidR="009A0D86" w:rsidRPr="00D402B1">
        <w:t xml:space="preserve"> </w:t>
      </w:r>
      <w:r w:rsidR="00CA5BDD" w:rsidRPr="00D402B1">
        <w:t>reemplazo</w:t>
      </w:r>
      <w:r w:rsidR="009A0D86" w:rsidRPr="00D402B1">
        <w:t xml:space="preserve"> </w:t>
      </w:r>
      <w:r w:rsidR="00CA5BDD" w:rsidRPr="00D402B1">
        <w:t>de</w:t>
      </w:r>
      <w:r w:rsidR="009A0D86" w:rsidRPr="00D402B1">
        <w:t xml:space="preserve"> </w:t>
      </w:r>
      <w:r w:rsidR="00CA5BDD" w:rsidRPr="00D402B1">
        <w:t>tuberías</w:t>
      </w:r>
      <w:r w:rsidR="009A0D86" w:rsidRPr="00D402B1">
        <w:t xml:space="preserve"> </w:t>
      </w:r>
      <w:r w:rsidR="00CA5BDD" w:rsidRPr="00D402B1">
        <w:t>antiguas,</w:t>
      </w:r>
      <w:r w:rsidR="009A0D86" w:rsidRPr="00D402B1">
        <w:t xml:space="preserve"> </w:t>
      </w:r>
      <w:r w:rsidR="00CA5BDD" w:rsidRPr="00D402B1">
        <w:t>hitos</w:t>
      </w:r>
      <w:r w:rsidR="009A0D86" w:rsidRPr="00D402B1">
        <w:t xml:space="preserve"> </w:t>
      </w:r>
      <w:r w:rsidR="00CA5BDD" w:rsidRPr="00D402B1">
        <w:t>técnicos</w:t>
      </w:r>
      <w:r w:rsidR="009A0D86" w:rsidRPr="00D402B1">
        <w:t xml:space="preserve"> </w:t>
      </w:r>
      <w:r w:rsidR="00CA5BDD" w:rsidRPr="00D402B1">
        <w:t>y</w:t>
      </w:r>
      <w:r w:rsidR="009A0D86" w:rsidRPr="00D402B1">
        <w:t xml:space="preserve"> </w:t>
      </w:r>
      <w:r w:rsidR="00CA5BDD" w:rsidRPr="00D402B1">
        <w:t>legales.</w:t>
      </w:r>
    </w:p>
    <w:p w14:paraId="0BF4F435" w14:textId="7B50B236" w:rsidR="00AF4D39" w:rsidRPr="00D402B1" w:rsidRDefault="00CA5BDD">
      <w:pPr>
        <w:pStyle w:val="Prrafodelista"/>
        <w:numPr>
          <w:ilvl w:val="0"/>
          <w:numId w:val="3"/>
        </w:numPr>
        <w:spacing w:after="480"/>
      </w:pPr>
      <w:r w:rsidRPr="00D402B1">
        <w:t>La</w:t>
      </w:r>
      <w:r w:rsidR="009A0D86" w:rsidRPr="00D402B1">
        <w:t xml:space="preserve"> </w:t>
      </w:r>
      <w:r w:rsidRPr="00D402B1">
        <w:t>EAAV</w:t>
      </w:r>
      <w:r w:rsidR="009A0D86" w:rsidRPr="00D402B1">
        <w:t xml:space="preserve"> </w:t>
      </w:r>
      <w:r w:rsidRPr="00D402B1">
        <w:t>fue</w:t>
      </w:r>
      <w:r w:rsidR="009A0D86" w:rsidRPr="00D402B1">
        <w:t xml:space="preserve"> </w:t>
      </w:r>
      <w:r w:rsidRPr="00D402B1">
        <w:t>creada</w:t>
      </w:r>
      <w:r w:rsidR="009A0D86" w:rsidRPr="00D402B1">
        <w:t xml:space="preserve"> </w:t>
      </w:r>
      <w:r w:rsidRPr="00D402B1">
        <w:t>formalmente</w:t>
      </w:r>
      <w:r w:rsidR="009A0D86" w:rsidRPr="00D402B1">
        <w:t xml:space="preserve"> </w:t>
      </w:r>
      <w:r w:rsidRPr="00D402B1">
        <w:t>el</w:t>
      </w:r>
      <w:r w:rsidR="009A0D86" w:rsidRPr="00D402B1">
        <w:t xml:space="preserve"> </w:t>
      </w:r>
      <w:r w:rsidRPr="00D402B1">
        <w:t>10</w:t>
      </w:r>
      <w:r w:rsidR="009A0D86" w:rsidRPr="00D402B1">
        <w:t xml:space="preserve"> </w:t>
      </w:r>
      <w:r w:rsidRPr="00D402B1">
        <w:t>de</w:t>
      </w:r>
      <w:r w:rsidR="009A0D86" w:rsidRPr="00D402B1">
        <w:t xml:space="preserve"> </w:t>
      </w:r>
      <w:r w:rsidRPr="00D402B1">
        <w:t>diciembre</w:t>
      </w:r>
      <w:r w:rsidR="009A0D86" w:rsidRPr="00D402B1">
        <w:t xml:space="preserve"> </w:t>
      </w:r>
      <w:r w:rsidRPr="00D402B1">
        <w:t>de</w:t>
      </w:r>
      <w:r w:rsidR="009A0D86" w:rsidRPr="00D402B1">
        <w:t xml:space="preserve"> </w:t>
      </w:r>
      <w:r w:rsidRPr="00D402B1">
        <w:t>1963,</w:t>
      </w:r>
      <w:r w:rsidR="009A0D86" w:rsidRPr="00D402B1">
        <w:t xml:space="preserve"> </w:t>
      </w:r>
      <w:r w:rsidRPr="00D402B1">
        <w:t>como</w:t>
      </w:r>
      <w:r w:rsidR="009A0D86" w:rsidRPr="00D402B1">
        <w:t xml:space="preserve"> </w:t>
      </w:r>
      <w:r w:rsidRPr="00D402B1">
        <w:t>entidad</w:t>
      </w:r>
      <w:r w:rsidR="009A0D86" w:rsidRPr="00D402B1">
        <w:t xml:space="preserve"> </w:t>
      </w:r>
      <w:r w:rsidRPr="00D402B1">
        <w:t>encargada</w:t>
      </w:r>
      <w:r w:rsidR="009A0D86" w:rsidRPr="00D402B1">
        <w:t xml:space="preserve"> </w:t>
      </w:r>
      <w:r w:rsidRPr="00D402B1">
        <w:t>de</w:t>
      </w:r>
      <w:r w:rsidR="009A0D86" w:rsidRPr="00D402B1">
        <w:t xml:space="preserve"> </w:t>
      </w:r>
      <w:r w:rsidRPr="00D402B1">
        <w:t>acueducto</w:t>
      </w:r>
      <w:r w:rsidR="009A0D86" w:rsidRPr="00D402B1">
        <w:t xml:space="preserve"> </w:t>
      </w:r>
      <w:r w:rsidRPr="00D402B1">
        <w:t>y</w:t>
      </w:r>
      <w:r w:rsidR="009A0D86" w:rsidRPr="00D402B1">
        <w:t xml:space="preserve"> </w:t>
      </w:r>
      <w:r w:rsidRPr="00D402B1">
        <w:t>alcantarillado</w:t>
      </w:r>
      <w:r w:rsidR="009A0D86" w:rsidRPr="00D402B1">
        <w:t xml:space="preserve"> </w:t>
      </w:r>
      <w:r w:rsidRPr="00D402B1">
        <w:t>de</w:t>
      </w:r>
      <w:r w:rsidR="009A0D86" w:rsidRPr="00D402B1">
        <w:t xml:space="preserve"> </w:t>
      </w:r>
      <w:r w:rsidRPr="00D402B1">
        <w:t>Villavicencio.</w:t>
      </w:r>
      <w:r w:rsidR="009A0D86" w:rsidRPr="00D402B1">
        <w:t xml:space="preserve"> </w:t>
      </w:r>
      <w:r w:rsidRPr="00D402B1">
        <w:t>Es</w:t>
      </w:r>
      <w:r w:rsidR="009A0D86" w:rsidRPr="00D402B1">
        <w:t xml:space="preserve"> </w:t>
      </w:r>
      <w:r w:rsidRPr="00D402B1">
        <w:t>el</w:t>
      </w:r>
      <w:r w:rsidR="009A0D86" w:rsidRPr="00D402B1">
        <w:t xml:space="preserve"> </w:t>
      </w:r>
      <w:r w:rsidRPr="00D402B1">
        <w:t>punto</w:t>
      </w:r>
      <w:r w:rsidR="009A0D86" w:rsidRPr="00D402B1">
        <w:t xml:space="preserve"> </w:t>
      </w:r>
      <w:r w:rsidRPr="00D402B1">
        <w:t>de</w:t>
      </w:r>
      <w:r w:rsidR="009A0D86" w:rsidRPr="00D402B1">
        <w:t xml:space="preserve"> </w:t>
      </w:r>
      <w:r w:rsidRPr="00D402B1">
        <w:t>partida</w:t>
      </w:r>
      <w:r w:rsidR="009A0D86" w:rsidRPr="00D402B1">
        <w:t xml:space="preserve"> </w:t>
      </w:r>
      <w:r w:rsidRPr="00D402B1">
        <w:t>institucional</w:t>
      </w:r>
      <w:sdt>
        <w:sdtPr>
          <w:id w:val="-1346477590"/>
          <w:citation/>
        </w:sdtPr>
        <w:sdtContent>
          <w:r w:rsidR="005C76F0" w:rsidRPr="00D402B1">
            <w:fldChar w:fldCharType="begin"/>
          </w:r>
          <w:r w:rsidR="00487188" w:rsidRPr="00D402B1">
            <w:instrText xml:space="preserve">CITATION Mig24 \l 9226 </w:instrText>
          </w:r>
          <w:r w:rsidR="005C76F0" w:rsidRPr="00D402B1">
            <w:fldChar w:fldCharType="separate"/>
          </w:r>
          <w:r w:rsidR="00951259">
            <w:rPr>
              <w:noProof/>
            </w:rPr>
            <w:t xml:space="preserve"> </w:t>
          </w:r>
          <w:r w:rsidR="00951259" w:rsidRPr="00951259">
            <w:rPr>
              <w:noProof/>
            </w:rPr>
            <w:t>[42]</w:t>
          </w:r>
          <w:r w:rsidR="005C76F0" w:rsidRPr="00D402B1">
            <w:fldChar w:fldCharType="end"/>
          </w:r>
        </w:sdtContent>
      </w:sdt>
      <w:sdt>
        <w:sdtPr>
          <w:id w:val="-1340533672"/>
          <w:citation/>
        </w:sdtPr>
        <w:sdtContent>
          <w:r w:rsidR="00487188" w:rsidRPr="00D402B1">
            <w:fldChar w:fldCharType="begin"/>
          </w:r>
          <w:r w:rsidR="00487188" w:rsidRPr="00D402B1">
            <w:instrText xml:space="preserve"> CITATION APO18 \l 9226 </w:instrText>
          </w:r>
          <w:r w:rsidR="00487188" w:rsidRPr="00D402B1">
            <w:fldChar w:fldCharType="separate"/>
          </w:r>
          <w:r w:rsidR="00951259">
            <w:rPr>
              <w:noProof/>
            </w:rPr>
            <w:t xml:space="preserve"> </w:t>
          </w:r>
          <w:r w:rsidR="00951259" w:rsidRPr="00951259">
            <w:rPr>
              <w:noProof/>
            </w:rPr>
            <w:t>[43]</w:t>
          </w:r>
          <w:r w:rsidR="00487188" w:rsidRPr="00D402B1">
            <w:fldChar w:fldCharType="end"/>
          </w:r>
        </w:sdtContent>
      </w:sdt>
      <w:r w:rsidRPr="00D402B1">
        <w:t>.</w:t>
      </w:r>
      <w:r w:rsidR="009A0D86" w:rsidRPr="00D402B1">
        <w:t xml:space="preserve"> </w:t>
      </w:r>
    </w:p>
    <w:p w14:paraId="1EDDCE53" w14:textId="3840D6B9" w:rsidR="00AF4D39" w:rsidRPr="00D402B1" w:rsidRDefault="00CA5BDD">
      <w:pPr>
        <w:pStyle w:val="Prrafodelista"/>
        <w:numPr>
          <w:ilvl w:val="0"/>
          <w:numId w:val="3"/>
        </w:numPr>
        <w:spacing w:after="480"/>
      </w:pPr>
      <w:r w:rsidRPr="00D402B1">
        <w:t>En</w:t>
      </w:r>
      <w:r w:rsidR="009A0D86" w:rsidRPr="00D402B1">
        <w:t xml:space="preserve"> </w:t>
      </w:r>
      <w:r w:rsidRPr="00D402B1">
        <w:t>más</w:t>
      </w:r>
      <w:r w:rsidR="009A0D86" w:rsidRPr="00D402B1">
        <w:t xml:space="preserve"> </w:t>
      </w:r>
      <w:r w:rsidRPr="00D402B1">
        <w:t>recientes</w:t>
      </w:r>
      <w:r w:rsidR="009A0D86" w:rsidRPr="00D402B1">
        <w:t xml:space="preserve"> </w:t>
      </w:r>
      <w:r w:rsidRPr="00D402B1">
        <w:t>años,</w:t>
      </w:r>
      <w:r w:rsidR="009A0D86" w:rsidRPr="00D402B1">
        <w:t xml:space="preserve"> </w:t>
      </w:r>
      <w:r w:rsidRPr="00D402B1">
        <w:t>se</w:t>
      </w:r>
      <w:r w:rsidR="009A0D86" w:rsidRPr="00D402B1">
        <w:t xml:space="preserve"> </w:t>
      </w:r>
      <w:r w:rsidRPr="00D402B1">
        <w:t>han</w:t>
      </w:r>
      <w:r w:rsidR="009A0D86" w:rsidRPr="00D402B1">
        <w:t xml:space="preserve"> </w:t>
      </w:r>
      <w:r w:rsidRPr="00D402B1">
        <w:t>reportado</w:t>
      </w:r>
      <w:r w:rsidR="009A0D86" w:rsidRPr="00D402B1">
        <w:t xml:space="preserve"> </w:t>
      </w:r>
      <w:r w:rsidRPr="00D402B1">
        <w:t>acciones</w:t>
      </w:r>
      <w:r w:rsidR="009A0D86" w:rsidRPr="00D402B1">
        <w:t xml:space="preserve"> </w:t>
      </w:r>
      <w:r w:rsidRPr="00D402B1">
        <w:t>de</w:t>
      </w:r>
      <w:r w:rsidR="009A0D86" w:rsidRPr="00D402B1">
        <w:t xml:space="preserve"> </w:t>
      </w:r>
      <w:r w:rsidRPr="00D402B1">
        <w:t>reposición</w:t>
      </w:r>
      <w:r w:rsidR="009A0D86" w:rsidRPr="00D402B1">
        <w:t xml:space="preserve"> </w:t>
      </w:r>
      <w:r w:rsidRPr="00D402B1">
        <w:t>de</w:t>
      </w:r>
      <w:r w:rsidR="009A0D86" w:rsidRPr="00D402B1">
        <w:t xml:space="preserve"> </w:t>
      </w:r>
      <w:r w:rsidRPr="00D402B1">
        <w:t>tubería</w:t>
      </w:r>
      <w:r w:rsidR="009A0D86" w:rsidRPr="00D402B1">
        <w:t xml:space="preserve"> </w:t>
      </w:r>
      <w:r w:rsidRPr="00D402B1">
        <w:t>de</w:t>
      </w:r>
      <w:r w:rsidR="009A0D86" w:rsidRPr="00D402B1">
        <w:t xml:space="preserve"> </w:t>
      </w:r>
      <w:r w:rsidRPr="00D402B1">
        <w:t>asbesto-cemento</w:t>
      </w:r>
      <w:r w:rsidR="009A0D86" w:rsidRPr="00D402B1">
        <w:t xml:space="preserve"> </w:t>
      </w:r>
      <w:r w:rsidRPr="00D402B1">
        <w:t>por</w:t>
      </w:r>
      <w:r w:rsidR="009A0D86" w:rsidRPr="00D402B1">
        <w:t xml:space="preserve"> </w:t>
      </w:r>
      <w:r w:rsidRPr="00D402B1">
        <w:t>PVC</w:t>
      </w:r>
      <w:r w:rsidR="009A0D86" w:rsidRPr="00D402B1">
        <w:t xml:space="preserve"> </w:t>
      </w:r>
      <w:r w:rsidRPr="00D402B1">
        <w:t>en</w:t>
      </w:r>
      <w:r w:rsidR="009A0D86" w:rsidRPr="00D402B1">
        <w:t xml:space="preserve"> </w:t>
      </w:r>
      <w:r w:rsidRPr="00D402B1">
        <w:t>barrios</w:t>
      </w:r>
      <w:r w:rsidR="009A0D86" w:rsidRPr="00D402B1">
        <w:t xml:space="preserve"> </w:t>
      </w:r>
      <w:r w:rsidRPr="00D402B1">
        <w:t>específicos,</w:t>
      </w:r>
      <w:r w:rsidR="009A0D86" w:rsidRPr="00D402B1">
        <w:t xml:space="preserve"> </w:t>
      </w:r>
      <w:r w:rsidRPr="00D402B1">
        <w:t>como</w:t>
      </w:r>
      <w:r w:rsidR="009A0D86" w:rsidRPr="00D402B1">
        <w:t xml:space="preserve"> </w:t>
      </w:r>
      <w:r w:rsidRPr="00D402B1">
        <w:t>parte</w:t>
      </w:r>
      <w:r w:rsidR="009A0D86" w:rsidRPr="00D402B1">
        <w:t xml:space="preserve"> </w:t>
      </w:r>
      <w:r w:rsidRPr="00D402B1">
        <w:t>de</w:t>
      </w:r>
      <w:r w:rsidR="009A0D86" w:rsidRPr="00D402B1">
        <w:t xml:space="preserve"> </w:t>
      </w:r>
      <w:r w:rsidRPr="00D402B1">
        <w:t>programas</w:t>
      </w:r>
      <w:r w:rsidR="009A0D86" w:rsidRPr="00D402B1">
        <w:t xml:space="preserve"> </w:t>
      </w:r>
      <w:r w:rsidRPr="00D402B1">
        <w:t>de</w:t>
      </w:r>
      <w:r w:rsidR="009A0D86" w:rsidRPr="00D402B1">
        <w:t xml:space="preserve"> </w:t>
      </w:r>
      <w:r w:rsidRPr="00D402B1">
        <w:t>mejoramiento</w:t>
      </w:r>
      <w:r w:rsidR="009A0D86" w:rsidRPr="00D402B1">
        <w:t xml:space="preserve"> </w:t>
      </w:r>
      <w:r w:rsidRPr="00D402B1">
        <w:t>sustentable</w:t>
      </w:r>
      <w:r w:rsidR="009A0D86" w:rsidRPr="00D402B1">
        <w:t xml:space="preserve"> </w:t>
      </w:r>
      <w:sdt>
        <w:sdtPr>
          <w:id w:val="1763416404"/>
          <w:citation/>
        </w:sdtPr>
        <w:sdtContent>
          <w:r w:rsidR="00D832E2" w:rsidRPr="00D402B1">
            <w:fldChar w:fldCharType="begin"/>
          </w:r>
          <w:r w:rsidR="00D832E2" w:rsidRPr="00D402B1">
            <w:instrText xml:space="preserve"> CITATION Alc201 \l 9226 </w:instrText>
          </w:r>
          <w:r w:rsidR="00D832E2" w:rsidRPr="00D402B1">
            <w:fldChar w:fldCharType="separate"/>
          </w:r>
          <w:r w:rsidR="00951259" w:rsidRPr="00951259">
            <w:rPr>
              <w:noProof/>
            </w:rPr>
            <w:t>[16]</w:t>
          </w:r>
          <w:r w:rsidR="00D832E2" w:rsidRPr="00D402B1">
            <w:fldChar w:fldCharType="end"/>
          </w:r>
        </w:sdtContent>
      </w:sdt>
      <w:r w:rsidRPr="00D402B1">
        <w:t>.</w:t>
      </w:r>
      <w:r w:rsidR="009A0D86" w:rsidRPr="00D402B1">
        <w:t xml:space="preserve"> </w:t>
      </w:r>
    </w:p>
    <w:p w14:paraId="127E59E1" w14:textId="4B803F15" w:rsidR="00831B7E" w:rsidRPr="00D402B1" w:rsidRDefault="00CA5BDD">
      <w:pPr>
        <w:pStyle w:val="Prrafodelista"/>
        <w:numPr>
          <w:ilvl w:val="0"/>
          <w:numId w:val="3"/>
        </w:numPr>
        <w:spacing w:after="480"/>
      </w:pPr>
      <w:r w:rsidRPr="00D402B1">
        <w:t>También</w:t>
      </w:r>
      <w:r w:rsidR="009A0D86" w:rsidRPr="00D402B1">
        <w:t xml:space="preserve"> </w:t>
      </w:r>
      <w:r w:rsidRPr="00D402B1">
        <w:t>ha</w:t>
      </w:r>
      <w:r w:rsidR="009A0D86" w:rsidRPr="00D402B1">
        <w:t xml:space="preserve"> </w:t>
      </w:r>
      <w:r w:rsidRPr="00D402B1">
        <w:t>habido</w:t>
      </w:r>
      <w:r w:rsidR="009A0D86" w:rsidRPr="00D402B1">
        <w:t xml:space="preserve"> </w:t>
      </w:r>
      <w:r w:rsidRPr="00D402B1">
        <w:t>emergencias</w:t>
      </w:r>
      <w:r w:rsidR="009A0D86" w:rsidRPr="00D402B1">
        <w:t xml:space="preserve"> </w:t>
      </w:r>
      <w:r w:rsidRPr="00D402B1">
        <w:t>causadas</w:t>
      </w:r>
      <w:r w:rsidR="009A0D86" w:rsidRPr="00D402B1">
        <w:t xml:space="preserve"> </w:t>
      </w:r>
      <w:r w:rsidRPr="00D402B1">
        <w:t>por</w:t>
      </w:r>
      <w:r w:rsidR="009A0D86" w:rsidRPr="00D402B1">
        <w:t xml:space="preserve"> </w:t>
      </w:r>
      <w:r w:rsidRPr="00D402B1">
        <w:t>fallas</w:t>
      </w:r>
      <w:r w:rsidR="009A0D86" w:rsidRPr="00D402B1">
        <w:t xml:space="preserve"> </w:t>
      </w:r>
      <w:r w:rsidRPr="00D402B1">
        <w:t>antiguas</w:t>
      </w:r>
      <w:r w:rsidR="009A0D86" w:rsidRPr="00D402B1">
        <w:t xml:space="preserve"> </w:t>
      </w:r>
      <w:r w:rsidRPr="00D402B1">
        <w:t>en</w:t>
      </w:r>
      <w:r w:rsidR="009A0D86" w:rsidRPr="00D402B1">
        <w:t xml:space="preserve"> </w:t>
      </w:r>
      <w:r w:rsidRPr="00D402B1">
        <w:t>tuberías</w:t>
      </w:r>
      <w:r w:rsidR="009A0D86" w:rsidRPr="00D402B1">
        <w:t xml:space="preserve"> </w:t>
      </w:r>
      <w:r w:rsidRPr="00D402B1">
        <w:t>de</w:t>
      </w:r>
      <w:r w:rsidR="009A0D86" w:rsidRPr="00D402B1">
        <w:t xml:space="preserve"> </w:t>
      </w:r>
      <w:r w:rsidRPr="00D402B1">
        <w:t>aducción</w:t>
      </w:r>
      <w:r w:rsidR="009A0D86" w:rsidRPr="00D402B1">
        <w:t xml:space="preserve"> </w:t>
      </w:r>
      <w:r w:rsidRPr="00D402B1">
        <w:t>(hierro,</w:t>
      </w:r>
      <w:r w:rsidR="009A0D86" w:rsidRPr="00D402B1">
        <w:t xml:space="preserve"> </w:t>
      </w:r>
      <w:r w:rsidRPr="00D402B1">
        <w:t>concreto),</w:t>
      </w:r>
      <w:r w:rsidR="009A0D86" w:rsidRPr="00D402B1">
        <w:t xml:space="preserve"> </w:t>
      </w:r>
      <w:r w:rsidRPr="00D402B1">
        <w:t>lo</w:t>
      </w:r>
      <w:r w:rsidR="009A0D86" w:rsidRPr="00D402B1">
        <w:t xml:space="preserve"> </w:t>
      </w:r>
      <w:r w:rsidRPr="00D402B1">
        <w:t>cual</w:t>
      </w:r>
      <w:r w:rsidR="009A0D86" w:rsidRPr="00D402B1">
        <w:t xml:space="preserve"> </w:t>
      </w:r>
      <w:r w:rsidRPr="00D402B1">
        <w:t>ha</w:t>
      </w:r>
      <w:r w:rsidR="009A0D86" w:rsidRPr="00D402B1">
        <w:t xml:space="preserve"> </w:t>
      </w:r>
      <w:r w:rsidRPr="00D402B1">
        <w:t>llevado</w:t>
      </w:r>
      <w:r w:rsidR="009A0D86" w:rsidRPr="00D402B1">
        <w:t xml:space="preserve"> </w:t>
      </w:r>
      <w:r w:rsidRPr="00D402B1">
        <w:t>a</w:t>
      </w:r>
      <w:r w:rsidR="009A0D86" w:rsidRPr="00D402B1">
        <w:t xml:space="preserve"> </w:t>
      </w:r>
      <w:r w:rsidRPr="00D402B1">
        <w:t>intervenciones</w:t>
      </w:r>
      <w:r w:rsidR="009A0D86" w:rsidRPr="00D402B1">
        <w:t xml:space="preserve"> </w:t>
      </w:r>
      <w:r w:rsidRPr="00D402B1">
        <w:t>urgentes</w:t>
      </w:r>
      <w:r w:rsidR="009A0D86" w:rsidRPr="00D402B1">
        <w:t xml:space="preserve"> </w:t>
      </w:r>
      <w:r w:rsidRPr="00D402B1">
        <w:t>en</w:t>
      </w:r>
      <w:r w:rsidR="009A0D86" w:rsidRPr="00D402B1">
        <w:t xml:space="preserve"> </w:t>
      </w:r>
      <w:r w:rsidRPr="00D402B1">
        <w:t>líneas</w:t>
      </w:r>
      <w:r w:rsidR="009A0D86" w:rsidRPr="00D402B1">
        <w:t xml:space="preserve"> </w:t>
      </w:r>
      <w:r w:rsidRPr="00D402B1">
        <w:t>críticas.</w:t>
      </w:r>
      <w:r w:rsidR="009A0D86" w:rsidRPr="00D402B1">
        <w:t xml:space="preserve"> </w:t>
      </w:r>
      <w:r w:rsidRPr="00D402B1">
        <w:t>Por</w:t>
      </w:r>
      <w:r w:rsidR="009A0D86" w:rsidRPr="00D402B1">
        <w:t xml:space="preserve"> </w:t>
      </w:r>
      <w:r w:rsidRPr="00D402B1">
        <w:t>ejemplo,</w:t>
      </w:r>
      <w:r w:rsidR="009A0D86" w:rsidRPr="00D402B1">
        <w:t xml:space="preserve"> </w:t>
      </w:r>
      <w:r w:rsidRPr="00D402B1">
        <w:t>la</w:t>
      </w:r>
      <w:r w:rsidR="009A0D86" w:rsidRPr="00D402B1">
        <w:t xml:space="preserve"> </w:t>
      </w:r>
      <w:r w:rsidRPr="00D402B1">
        <w:t>Avenida</w:t>
      </w:r>
      <w:r w:rsidR="009A0D86" w:rsidRPr="00D402B1">
        <w:t xml:space="preserve"> </w:t>
      </w:r>
      <w:r w:rsidRPr="00D402B1">
        <w:t>del</w:t>
      </w:r>
      <w:r w:rsidR="009A0D86" w:rsidRPr="00D402B1">
        <w:t xml:space="preserve"> </w:t>
      </w:r>
      <w:r w:rsidRPr="00D402B1">
        <w:t>Llano,</w:t>
      </w:r>
      <w:r w:rsidR="009A0D86" w:rsidRPr="00D402B1">
        <w:t xml:space="preserve"> </w:t>
      </w:r>
      <w:r w:rsidRPr="00D402B1">
        <w:t>Puente</w:t>
      </w:r>
      <w:r w:rsidR="009A0D86" w:rsidRPr="00D402B1">
        <w:t xml:space="preserve"> </w:t>
      </w:r>
      <w:r w:rsidRPr="00D402B1">
        <w:t>Abadía,</w:t>
      </w:r>
      <w:r w:rsidR="009A0D86" w:rsidRPr="00D402B1">
        <w:t xml:space="preserve"> </w:t>
      </w:r>
      <w:r w:rsidRPr="00D402B1">
        <w:t>el</w:t>
      </w:r>
      <w:r w:rsidR="009A0D86" w:rsidRPr="00D402B1">
        <w:t xml:space="preserve"> </w:t>
      </w:r>
      <w:r w:rsidRPr="00D402B1">
        <w:t>daño</w:t>
      </w:r>
      <w:r w:rsidR="009A0D86" w:rsidRPr="00D402B1">
        <w:t xml:space="preserve"> </w:t>
      </w:r>
      <w:r w:rsidRPr="00D402B1">
        <w:t>en</w:t>
      </w:r>
      <w:r w:rsidR="009A0D86" w:rsidRPr="00D402B1">
        <w:t xml:space="preserve"> </w:t>
      </w:r>
      <w:r w:rsidRPr="00D402B1">
        <w:t>línea</w:t>
      </w:r>
      <w:r w:rsidR="009A0D86" w:rsidRPr="00D402B1">
        <w:t xml:space="preserve"> </w:t>
      </w:r>
      <w:r w:rsidRPr="00D402B1">
        <w:t>de</w:t>
      </w:r>
      <w:r w:rsidR="009A0D86" w:rsidRPr="00D402B1">
        <w:t xml:space="preserve"> </w:t>
      </w:r>
      <w:r w:rsidRPr="00D402B1">
        <w:t>aducción</w:t>
      </w:r>
      <w:r w:rsidR="009A0D86" w:rsidRPr="00D402B1">
        <w:t xml:space="preserve"> </w:t>
      </w:r>
      <w:r w:rsidRPr="00D402B1">
        <w:t>en</w:t>
      </w:r>
      <w:r w:rsidR="009A0D86" w:rsidRPr="00D402B1">
        <w:t xml:space="preserve"> </w:t>
      </w:r>
      <w:r w:rsidRPr="00D402B1">
        <w:t>puntos</w:t>
      </w:r>
      <w:r w:rsidR="009A0D86" w:rsidRPr="00D402B1">
        <w:t xml:space="preserve"> </w:t>
      </w:r>
      <w:r w:rsidRPr="00D402B1">
        <w:t>como</w:t>
      </w:r>
      <w:r w:rsidR="009A0D86" w:rsidRPr="00D402B1">
        <w:t xml:space="preserve"> </w:t>
      </w:r>
      <w:r w:rsidRPr="00D402B1">
        <w:t>“El</w:t>
      </w:r>
      <w:r w:rsidR="009A0D86" w:rsidRPr="00D402B1">
        <w:t xml:space="preserve"> </w:t>
      </w:r>
      <w:r w:rsidRPr="00D402B1">
        <w:t>Castrillo”</w:t>
      </w:r>
      <w:r w:rsidR="009A0D86" w:rsidRPr="00D402B1">
        <w:t xml:space="preserve"> </w:t>
      </w:r>
      <w:r w:rsidRPr="00D402B1">
        <w:t>y</w:t>
      </w:r>
      <w:r w:rsidR="009A0D86" w:rsidRPr="00D402B1">
        <w:t xml:space="preserve"> </w:t>
      </w:r>
      <w:r w:rsidRPr="00D402B1">
        <w:t>“Carlos</w:t>
      </w:r>
      <w:r w:rsidR="009A0D86" w:rsidRPr="00D402B1">
        <w:t xml:space="preserve"> </w:t>
      </w:r>
      <w:r w:rsidRPr="00D402B1">
        <w:t>Julio”</w:t>
      </w:r>
      <w:r w:rsidR="009A0D86" w:rsidRPr="00D402B1">
        <w:t xml:space="preserve"> </w:t>
      </w:r>
      <w:r w:rsidRPr="00D402B1">
        <w:t>han</w:t>
      </w:r>
      <w:r w:rsidR="009A0D86" w:rsidRPr="00D402B1">
        <w:t xml:space="preserve"> </w:t>
      </w:r>
      <w:r w:rsidRPr="00D402B1">
        <w:t>requerido</w:t>
      </w:r>
      <w:r w:rsidR="009A0D86" w:rsidRPr="00D402B1">
        <w:t xml:space="preserve"> </w:t>
      </w:r>
      <w:r w:rsidRPr="00D402B1">
        <w:t>despliegue</w:t>
      </w:r>
      <w:r w:rsidR="009A0D86" w:rsidRPr="00D402B1">
        <w:t xml:space="preserve"> </w:t>
      </w:r>
      <w:r w:rsidRPr="00D402B1">
        <w:t>de</w:t>
      </w:r>
      <w:r w:rsidR="009A0D86" w:rsidRPr="00D402B1">
        <w:t xml:space="preserve"> </w:t>
      </w:r>
      <w:r w:rsidRPr="00D402B1">
        <w:t>material,</w:t>
      </w:r>
      <w:r w:rsidR="009A0D86" w:rsidRPr="00D402B1">
        <w:t xml:space="preserve"> </w:t>
      </w:r>
      <w:r w:rsidRPr="00D402B1">
        <w:t>como</w:t>
      </w:r>
      <w:r w:rsidR="009A0D86" w:rsidRPr="00D402B1">
        <w:t xml:space="preserve"> </w:t>
      </w:r>
      <w:r w:rsidRPr="00D402B1">
        <w:t>tubería</w:t>
      </w:r>
      <w:r w:rsidR="009A0D86" w:rsidRPr="00D402B1">
        <w:t xml:space="preserve"> </w:t>
      </w:r>
      <w:r w:rsidRPr="00D402B1">
        <w:t>de</w:t>
      </w:r>
      <w:r w:rsidR="009A0D86" w:rsidRPr="00D402B1">
        <w:t xml:space="preserve"> </w:t>
      </w:r>
      <w:r w:rsidRPr="00D402B1">
        <w:t>polietileno,</w:t>
      </w:r>
      <w:r w:rsidR="009A0D86" w:rsidRPr="00D402B1">
        <w:t xml:space="preserve"> </w:t>
      </w:r>
      <w:r w:rsidRPr="00D402B1">
        <w:t>piezas</w:t>
      </w:r>
      <w:r w:rsidR="009A0D86" w:rsidRPr="00D402B1">
        <w:t xml:space="preserve"> </w:t>
      </w:r>
      <w:r w:rsidRPr="00D402B1">
        <w:t>especiales,</w:t>
      </w:r>
      <w:r w:rsidR="009A0D86" w:rsidRPr="00D402B1">
        <w:t xml:space="preserve"> </w:t>
      </w:r>
      <w:r w:rsidR="00D779A3" w:rsidRPr="00D402B1">
        <w:t>etc.</w:t>
      </w:r>
      <w:sdt>
        <w:sdtPr>
          <w:id w:val="-1415320593"/>
          <w:citation/>
        </w:sdtPr>
        <w:sdtContent>
          <w:r w:rsidR="00ED3671" w:rsidRPr="00D402B1">
            <w:fldChar w:fldCharType="begin"/>
          </w:r>
          <w:r w:rsidR="00ED3671" w:rsidRPr="00D402B1">
            <w:instrText xml:space="preserve"> CITATION Alc19 \l 9226 </w:instrText>
          </w:r>
          <w:r w:rsidR="00ED3671" w:rsidRPr="00D402B1">
            <w:fldChar w:fldCharType="separate"/>
          </w:r>
          <w:r w:rsidR="00951259">
            <w:rPr>
              <w:noProof/>
            </w:rPr>
            <w:t xml:space="preserve"> </w:t>
          </w:r>
          <w:r w:rsidR="00951259" w:rsidRPr="00951259">
            <w:rPr>
              <w:noProof/>
            </w:rPr>
            <w:t>[44]</w:t>
          </w:r>
          <w:r w:rsidR="00ED3671" w:rsidRPr="00D402B1">
            <w:fldChar w:fldCharType="end"/>
          </w:r>
        </w:sdtContent>
      </w:sdt>
      <w:r w:rsidRPr="00D402B1">
        <w:t>.</w:t>
      </w:r>
    </w:p>
    <w:p w14:paraId="5A021838" w14:textId="4B02112B" w:rsidR="00D779A3" w:rsidRPr="00804905" w:rsidRDefault="00D779A3" w:rsidP="00D779A3">
      <w:pPr>
        <w:pStyle w:val="Descripcin"/>
        <w:keepNext/>
        <w:spacing w:after="480"/>
        <w:jc w:val="center"/>
        <w:rPr>
          <w:i w:val="0"/>
          <w:iCs w:val="0"/>
          <w:color w:val="auto"/>
          <w:sz w:val="22"/>
          <w:szCs w:val="22"/>
        </w:rPr>
      </w:pPr>
      <w:bookmarkStart w:id="59" w:name="_Toc221629665"/>
      <w:r w:rsidRPr="00804905">
        <w:rPr>
          <w:b/>
          <w:bCs/>
          <w:i w:val="0"/>
          <w:iCs w:val="0"/>
          <w:color w:val="auto"/>
          <w:sz w:val="22"/>
          <w:szCs w:val="22"/>
        </w:rPr>
        <w:lastRenderedPageBreak/>
        <w:t xml:space="preserve">Tabla </w:t>
      </w:r>
      <w:r w:rsidR="004038A1">
        <w:rPr>
          <w:b/>
          <w:bCs/>
          <w:i w:val="0"/>
          <w:iCs w:val="0"/>
          <w:color w:val="auto"/>
          <w:sz w:val="22"/>
          <w:szCs w:val="22"/>
        </w:rPr>
        <w:fldChar w:fldCharType="begin"/>
      </w:r>
      <w:r w:rsidR="004038A1">
        <w:rPr>
          <w:b/>
          <w:bCs/>
          <w:i w:val="0"/>
          <w:iCs w:val="0"/>
          <w:color w:val="auto"/>
          <w:sz w:val="22"/>
          <w:szCs w:val="22"/>
        </w:rPr>
        <w:instrText xml:space="preserve"> STYLEREF 1 \s </w:instrText>
      </w:r>
      <w:r w:rsidR="004038A1">
        <w:rPr>
          <w:b/>
          <w:bCs/>
          <w:i w:val="0"/>
          <w:iCs w:val="0"/>
          <w:color w:val="auto"/>
          <w:sz w:val="22"/>
          <w:szCs w:val="22"/>
        </w:rPr>
        <w:fldChar w:fldCharType="separate"/>
      </w:r>
      <w:r w:rsidR="004038A1">
        <w:rPr>
          <w:b/>
          <w:bCs/>
          <w:i w:val="0"/>
          <w:iCs w:val="0"/>
          <w:noProof/>
          <w:color w:val="auto"/>
          <w:sz w:val="22"/>
          <w:szCs w:val="22"/>
        </w:rPr>
        <w:t>4</w:t>
      </w:r>
      <w:r w:rsidR="004038A1">
        <w:rPr>
          <w:b/>
          <w:bCs/>
          <w:i w:val="0"/>
          <w:iCs w:val="0"/>
          <w:color w:val="auto"/>
          <w:sz w:val="22"/>
          <w:szCs w:val="22"/>
        </w:rPr>
        <w:fldChar w:fldCharType="end"/>
      </w:r>
      <w:r w:rsidR="004038A1">
        <w:rPr>
          <w:b/>
          <w:bCs/>
          <w:i w:val="0"/>
          <w:iCs w:val="0"/>
          <w:color w:val="auto"/>
          <w:sz w:val="22"/>
          <w:szCs w:val="22"/>
        </w:rPr>
        <w:noBreakHyphen/>
      </w:r>
      <w:r w:rsidR="004038A1">
        <w:rPr>
          <w:b/>
          <w:bCs/>
          <w:i w:val="0"/>
          <w:iCs w:val="0"/>
          <w:color w:val="auto"/>
          <w:sz w:val="22"/>
          <w:szCs w:val="22"/>
        </w:rPr>
        <w:fldChar w:fldCharType="begin"/>
      </w:r>
      <w:r w:rsidR="004038A1">
        <w:rPr>
          <w:b/>
          <w:bCs/>
          <w:i w:val="0"/>
          <w:iCs w:val="0"/>
          <w:color w:val="auto"/>
          <w:sz w:val="22"/>
          <w:szCs w:val="22"/>
        </w:rPr>
        <w:instrText xml:space="preserve"> SEQ Tabla \* ARABIC \s 1 </w:instrText>
      </w:r>
      <w:r w:rsidR="004038A1">
        <w:rPr>
          <w:b/>
          <w:bCs/>
          <w:i w:val="0"/>
          <w:iCs w:val="0"/>
          <w:color w:val="auto"/>
          <w:sz w:val="22"/>
          <w:szCs w:val="22"/>
        </w:rPr>
        <w:fldChar w:fldCharType="separate"/>
      </w:r>
      <w:r w:rsidR="004038A1">
        <w:rPr>
          <w:b/>
          <w:bCs/>
          <w:i w:val="0"/>
          <w:iCs w:val="0"/>
          <w:noProof/>
          <w:color w:val="auto"/>
          <w:sz w:val="22"/>
          <w:szCs w:val="22"/>
        </w:rPr>
        <w:t>5</w:t>
      </w:r>
      <w:r w:rsidR="004038A1">
        <w:rPr>
          <w:b/>
          <w:bCs/>
          <w:i w:val="0"/>
          <w:iCs w:val="0"/>
          <w:color w:val="auto"/>
          <w:sz w:val="22"/>
          <w:szCs w:val="22"/>
        </w:rPr>
        <w:fldChar w:fldCharType="end"/>
      </w:r>
      <w:r w:rsidRPr="00804905">
        <w:rPr>
          <w:i w:val="0"/>
          <w:iCs w:val="0"/>
          <w:color w:val="auto"/>
          <w:sz w:val="22"/>
          <w:szCs w:val="22"/>
        </w:rPr>
        <w:br/>
        <w:t>Cronograma de hitos institucionales / técnicos</w:t>
      </w:r>
      <w:bookmarkEnd w:id="59"/>
    </w:p>
    <w:tbl>
      <w:tblPr>
        <w:tblStyle w:val="APA7ma"/>
        <w:tblW w:w="7629" w:type="dxa"/>
        <w:jc w:val="center"/>
        <w:tblLook w:val="04A0" w:firstRow="1" w:lastRow="0" w:firstColumn="1" w:lastColumn="0" w:noHBand="0" w:noVBand="1"/>
      </w:tblPr>
      <w:tblGrid>
        <w:gridCol w:w="2076"/>
        <w:gridCol w:w="5553"/>
      </w:tblGrid>
      <w:tr w:rsidR="008D3EDF" w:rsidRPr="00D402B1" w14:paraId="386E75AE" w14:textId="77777777" w:rsidTr="00804905">
        <w:trPr>
          <w:cnfStyle w:val="100000000000" w:firstRow="1" w:lastRow="0" w:firstColumn="0" w:lastColumn="0" w:oddVBand="0" w:evenVBand="0" w:oddHBand="0" w:evenHBand="0" w:firstRowFirstColumn="0" w:firstRowLastColumn="0" w:lastRowFirstColumn="0" w:lastRowLastColumn="0"/>
          <w:trHeight w:val="117"/>
          <w:jc w:val="center"/>
        </w:trPr>
        <w:tc>
          <w:tcPr>
            <w:tcW w:w="2076" w:type="dxa"/>
            <w:hideMark/>
          </w:tcPr>
          <w:p w14:paraId="3173D080" w14:textId="77777777" w:rsidR="008D3EDF" w:rsidRPr="00D402B1" w:rsidRDefault="008D3EDF" w:rsidP="00D402B1">
            <w:pPr>
              <w:spacing w:after="480" w:line="240" w:lineRule="auto"/>
              <w:rPr>
                <w:rFonts w:eastAsia="Times New Roman" w:cs="Arial"/>
                <w:b/>
                <w:bCs/>
                <w:color w:val="000000"/>
                <w:sz w:val="18"/>
                <w:szCs w:val="18"/>
                <w:lang w:eastAsia="es-CO"/>
              </w:rPr>
            </w:pPr>
            <w:r w:rsidRPr="00D402B1">
              <w:rPr>
                <w:rFonts w:eastAsia="Times New Roman" w:cs="Arial"/>
                <w:b/>
                <w:bCs/>
                <w:color w:val="000000"/>
                <w:sz w:val="18"/>
                <w:szCs w:val="18"/>
                <w:lang w:eastAsia="es-CO"/>
              </w:rPr>
              <w:t>Año</w:t>
            </w:r>
          </w:p>
        </w:tc>
        <w:tc>
          <w:tcPr>
            <w:tcW w:w="5553" w:type="dxa"/>
            <w:hideMark/>
          </w:tcPr>
          <w:p w14:paraId="43128469" w14:textId="7EABFADF" w:rsidR="008D3EDF" w:rsidRPr="00D402B1" w:rsidRDefault="008D3EDF" w:rsidP="00D402B1">
            <w:pPr>
              <w:spacing w:after="480" w:line="240" w:lineRule="auto"/>
              <w:rPr>
                <w:rFonts w:eastAsia="Times New Roman" w:cs="Arial"/>
                <w:b/>
                <w:bCs/>
                <w:color w:val="000000"/>
                <w:sz w:val="18"/>
                <w:szCs w:val="18"/>
                <w:lang w:eastAsia="es-CO"/>
              </w:rPr>
            </w:pPr>
            <w:r w:rsidRPr="00D402B1">
              <w:rPr>
                <w:rFonts w:eastAsia="Times New Roman" w:cs="Arial"/>
                <w:b/>
                <w:bCs/>
                <w:color w:val="000000"/>
                <w:sz w:val="18"/>
                <w:szCs w:val="18"/>
                <w:lang w:eastAsia="es-CO"/>
              </w:rPr>
              <w:t>Hito</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relevante</w:t>
            </w:r>
          </w:p>
        </w:tc>
      </w:tr>
      <w:tr w:rsidR="008D3EDF" w:rsidRPr="00D402B1" w14:paraId="590DE693" w14:textId="77777777" w:rsidTr="00804905">
        <w:trPr>
          <w:trHeight w:val="289"/>
          <w:jc w:val="center"/>
        </w:trPr>
        <w:tc>
          <w:tcPr>
            <w:tcW w:w="2076" w:type="dxa"/>
            <w:hideMark/>
          </w:tcPr>
          <w:p w14:paraId="00A55D45" w14:textId="77777777" w:rsidR="008D3EDF" w:rsidRPr="00D402B1" w:rsidRDefault="008D3EDF"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1963</w:t>
            </w:r>
          </w:p>
        </w:tc>
        <w:tc>
          <w:tcPr>
            <w:tcW w:w="5553" w:type="dxa"/>
            <w:hideMark/>
          </w:tcPr>
          <w:p w14:paraId="62F7D75D" w14:textId="2AB8E0D9" w:rsidR="008D3EDF" w:rsidRPr="00D402B1" w:rsidRDefault="008D3EDF"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Fundación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formal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EAAV</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E.S.P.</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como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empresa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operadora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acueducto.</w:t>
            </w:r>
          </w:p>
        </w:tc>
      </w:tr>
      <w:tr w:rsidR="008D3EDF" w:rsidRPr="00D402B1" w14:paraId="1BC52145" w14:textId="77777777" w:rsidTr="00804905">
        <w:trPr>
          <w:trHeight w:val="215"/>
          <w:jc w:val="center"/>
        </w:trPr>
        <w:tc>
          <w:tcPr>
            <w:tcW w:w="2076" w:type="dxa"/>
            <w:hideMark/>
          </w:tcPr>
          <w:p w14:paraId="055367E7" w14:textId="77777777" w:rsidR="008D3EDF" w:rsidRPr="00D402B1" w:rsidRDefault="008D3EDF"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2018</w:t>
            </w:r>
          </w:p>
        </w:tc>
        <w:tc>
          <w:tcPr>
            <w:tcW w:w="5553" w:type="dxa"/>
            <w:hideMark/>
          </w:tcPr>
          <w:p w14:paraId="6BC5BBDE" w14:textId="560B8AF3" w:rsidR="008D3EDF" w:rsidRPr="00D402B1" w:rsidRDefault="008D3EDF"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Diagnóstico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base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“Aquarating</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2018”</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incluido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Plan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Estratégico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2020-2024</w:t>
            </w:r>
          </w:p>
        </w:tc>
      </w:tr>
      <w:tr w:rsidR="008D3EDF" w:rsidRPr="00D402B1" w14:paraId="2290469D" w14:textId="77777777" w:rsidTr="00804905">
        <w:trPr>
          <w:trHeight w:val="590"/>
          <w:jc w:val="center"/>
        </w:trPr>
        <w:tc>
          <w:tcPr>
            <w:tcW w:w="2076" w:type="dxa"/>
            <w:hideMark/>
          </w:tcPr>
          <w:p w14:paraId="749A2403" w14:textId="77777777" w:rsidR="008D3EDF" w:rsidRPr="00D402B1" w:rsidRDefault="008D3EDF"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2021</w:t>
            </w:r>
          </w:p>
        </w:tc>
        <w:tc>
          <w:tcPr>
            <w:tcW w:w="5553" w:type="dxa"/>
            <w:hideMark/>
          </w:tcPr>
          <w:p w14:paraId="58648006" w14:textId="0EB45A88" w:rsidR="008D3EDF" w:rsidRPr="00D402B1" w:rsidRDefault="008D3EDF"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Número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suscriptores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acueducto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cifra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137.836.</w:t>
            </w:r>
          </w:p>
        </w:tc>
      </w:tr>
      <w:tr w:rsidR="008D3EDF" w:rsidRPr="00D402B1" w14:paraId="575CF58A" w14:textId="77777777" w:rsidTr="00804905">
        <w:trPr>
          <w:trHeight w:val="77"/>
          <w:jc w:val="center"/>
        </w:trPr>
        <w:tc>
          <w:tcPr>
            <w:tcW w:w="2076" w:type="dxa"/>
            <w:hideMark/>
          </w:tcPr>
          <w:p w14:paraId="13F1C61C" w14:textId="77777777" w:rsidR="008D3EDF" w:rsidRPr="00D402B1" w:rsidRDefault="008D3EDF"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2024-2027</w:t>
            </w:r>
          </w:p>
        </w:tc>
        <w:tc>
          <w:tcPr>
            <w:tcW w:w="5553" w:type="dxa"/>
            <w:hideMark/>
          </w:tcPr>
          <w:p w14:paraId="3D49E82E" w14:textId="216E267C" w:rsidR="008D3EDF" w:rsidRPr="00D402B1" w:rsidRDefault="008D3EDF"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Meta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institucional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para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cobertura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acueducto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85</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según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anuncio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reciente.</w:t>
            </w:r>
          </w:p>
        </w:tc>
      </w:tr>
    </w:tbl>
    <w:p w14:paraId="67EE4CCE" w14:textId="25C16116" w:rsidR="00E25BF8" w:rsidRDefault="0021219B" w:rsidP="00804905">
      <w:pPr>
        <w:pStyle w:val="EstilosNotasTablaAPA"/>
        <w:jc w:val="center"/>
      </w:pPr>
      <w:r w:rsidRPr="00D402B1">
        <w:t>Nota:</w:t>
      </w:r>
      <w:r w:rsidR="009A0D86" w:rsidRPr="00D402B1">
        <w:t xml:space="preserve"> </w:t>
      </w:r>
      <w:r w:rsidRPr="00D402B1">
        <w:t>Elaboración</w:t>
      </w:r>
      <w:r w:rsidR="009A0D86" w:rsidRPr="00D402B1">
        <w:t xml:space="preserve"> </w:t>
      </w:r>
      <w:r w:rsidRPr="00D402B1">
        <w:t>fuente</w:t>
      </w:r>
      <w:r w:rsidR="009A0D86" w:rsidRPr="00D402B1">
        <w:t xml:space="preserve"> </w:t>
      </w:r>
      <w:r w:rsidRPr="00D402B1">
        <w:t>propia</w:t>
      </w:r>
      <w:r w:rsidR="00E25BF8">
        <w:br w:type="page"/>
      </w:r>
    </w:p>
    <w:p w14:paraId="3A042AD0" w14:textId="77777777" w:rsidR="00E25BF8" w:rsidRDefault="00E25BF8" w:rsidP="00E25BF8">
      <w:pPr>
        <w:spacing w:after="480"/>
      </w:pPr>
      <w:r w:rsidRPr="00D402B1">
        <w:rPr>
          <w:b/>
          <w:bCs/>
        </w:rPr>
        <w:lastRenderedPageBreak/>
        <w:t>Objetivo 2</w:t>
      </w:r>
      <w:r w:rsidRPr="00D402B1">
        <w:t>. Comparar las estrategias de rehabilitación más empleadas en contextos similares según su tecnología, costos y adaptabilidad climática</w:t>
      </w:r>
      <w:r>
        <w:t>.</w:t>
      </w:r>
    </w:p>
    <w:p w14:paraId="69F29FA7" w14:textId="63D68AD7" w:rsidR="00B56985" w:rsidRPr="00D402B1" w:rsidRDefault="00B56985" w:rsidP="00D402B1">
      <w:pPr>
        <w:pStyle w:val="Ttulo2"/>
      </w:pPr>
      <w:bookmarkStart w:id="60" w:name="_Toc221628337"/>
      <w:r w:rsidRPr="00D402B1">
        <w:t>Resultados</w:t>
      </w:r>
      <w:r w:rsidR="009A0D86" w:rsidRPr="00D402B1">
        <w:t xml:space="preserve"> </w:t>
      </w:r>
      <w:r w:rsidRPr="00D402B1">
        <w:t>de</w:t>
      </w:r>
      <w:r w:rsidR="009A0D86" w:rsidRPr="00D402B1">
        <w:t xml:space="preserve"> </w:t>
      </w:r>
      <w:r w:rsidRPr="00D402B1">
        <w:t>la</w:t>
      </w:r>
      <w:r w:rsidR="009A0D86" w:rsidRPr="00D402B1">
        <w:t xml:space="preserve"> </w:t>
      </w:r>
      <w:r w:rsidRPr="00D402B1">
        <w:t>búsqueda</w:t>
      </w:r>
      <w:r w:rsidR="009A0D86" w:rsidRPr="00D402B1">
        <w:t xml:space="preserve"> </w:t>
      </w:r>
      <w:r w:rsidRPr="00D402B1">
        <w:t>bibliográfica</w:t>
      </w:r>
      <w:bookmarkEnd w:id="60"/>
    </w:p>
    <w:p w14:paraId="7C8E248D" w14:textId="77777777" w:rsidR="00E25BF8" w:rsidRDefault="00E25BF8" w:rsidP="00E25BF8">
      <w:pPr>
        <w:spacing w:after="480"/>
      </w:pPr>
      <w:r>
        <w:t>La revisión de literatura permitió identificar un conjunto amplio de estrategias orientadas a la rehabilitación de redes hidráulicas envejecidas, así como los factores que influyen en su selección y desempeño. Los estudios analizados abarcan contextos urbanos con características diversas en términos de clima, antigüedad de la infraestructura, condiciones del suelo y capacidad institucional, lo que facilita la comparación con la realidad del sistema de acueducto de Villavicencio.</w:t>
      </w:r>
    </w:p>
    <w:p w14:paraId="2A9DC9D4" w14:textId="741D4010" w:rsidR="00E25BF8" w:rsidRPr="00D402B1" w:rsidRDefault="00E25BF8" w:rsidP="00E25BF8">
      <w:pPr>
        <w:spacing w:after="480"/>
      </w:pPr>
      <w:r>
        <w:t>Los resultados obtenidos evidencian que no existe una solución única para la rehabilitación de redes hidráulicas, sino que la efectividad de las intervenciones depende de la combinación adecuada de estrategias técnicas, criterios económicos y condiciones locales.</w:t>
      </w:r>
    </w:p>
    <w:p w14:paraId="4FBB26D4" w14:textId="2ECDEEAD" w:rsidR="000756FC" w:rsidRDefault="00312E2F" w:rsidP="00D402B1">
      <w:pPr>
        <w:pStyle w:val="Ttulo3"/>
        <w:numPr>
          <w:ilvl w:val="2"/>
          <w:numId w:val="1"/>
        </w:numPr>
      </w:pPr>
      <w:bookmarkStart w:id="61" w:name="_Toc221628338"/>
      <w:r w:rsidRPr="00312E2F">
        <w:t>Tipos de estrategias de rehabilitación: definición y categorías</w:t>
      </w:r>
      <w:bookmarkEnd w:id="61"/>
    </w:p>
    <w:p w14:paraId="1336B037" w14:textId="77777777" w:rsidR="004D3CA4" w:rsidRDefault="004D3CA4" w:rsidP="004D3CA4">
      <w:pPr>
        <w:spacing w:after="480"/>
      </w:pPr>
      <w:r>
        <w:t>A partir de la literatura revisada, las estrategias de rehabilitación de redes hidráulicas pueden agruparse en varias categorías principales, de acuerdo con el alcance de la intervención y el nivel de complejidad técnica:</w:t>
      </w:r>
    </w:p>
    <w:p w14:paraId="3412DC83" w14:textId="19DBD27B" w:rsidR="004D3CA4" w:rsidRDefault="004D3CA4">
      <w:pPr>
        <w:pStyle w:val="Prrafodelista"/>
        <w:numPr>
          <w:ilvl w:val="0"/>
          <w:numId w:val="5"/>
        </w:numPr>
        <w:spacing w:after="480"/>
      </w:pPr>
      <w:r>
        <w:t>Reparación puntual de fugas, orientada a la localización y sellado de daños específicos en tramos de tubería. Esta estrategia ofrece resultados inmediatos y bajos costos iniciales, pero presenta limitaciones cuando las fallas son recurrentes o estructurales.</w:t>
      </w:r>
    </w:p>
    <w:p w14:paraId="52A25FB6" w14:textId="743475BB" w:rsidR="004D3CA4" w:rsidRDefault="004D3CA4">
      <w:pPr>
        <w:pStyle w:val="Prrafodelista"/>
        <w:numPr>
          <w:ilvl w:val="0"/>
          <w:numId w:val="5"/>
        </w:numPr>
        <w:spacing w:after="480"/>
      </w:pPr>
      <w:r>
        <w:t>Detección avanzada de fugas y monitoreo continuo, mediante sensores acústicos, correladores y sistemas de telemetría. Estas estrategias permiten una gestión proactiva del sistema, reduciendo pérdidas a largo plazo, aunque requieren inversión inicial y capacidad técnica para el manejo de datos.</w:t>
      </w:r>
    </w:p>
    <w:p w14:paraId="3A3EA5F4" w14:textId="453015CC" w:rsidR="004D3CA4" w:rsidRDefault="004D3CA4">
      <w:pPr>
        <w:pStyle w:val="Prrafodelista"/>
        <w:numPr>
          <w:ilvl w:val="0"/>
          <w:numId w:val="5"/>
        </w:numPr>
        <w:spacing w:after="480"/>
      </w:pPr>
      <w:r>
        <w:t>Gestión de presión y sectorización hidráulica, enfocada en la estabilización de presiones y el control operativo del sistema. La literatura resalta esta estrategia como una de las más costo-efectivas para reducir la frecuencia de fallas en redes envejecidas.</w:t>
      </w:r>
    </w:p>
    <w:p w14:paraId="10715D82" w14:textId="5154EB3E" w:rsidR="004D3CA4" w:rsidRDefault="004D3CA4">
      <w:pPr>
        <w:pStyle w:val="Prrafodelista"/>
        <w:numPr>
          <w:ilvl w:val="0"/>
          <w:numId w:val="5"/>
        </w:numPr>
        <w:spacing w:after="480"/>
      </w:pPr>
      <w:r>
        <w:lastRenderedPageBreak/>
        <w:t>Limpieza interna y desincrustado de tuberías, utilizada para recuperar capacidad hidráulica en conducciones con acumulación de sedimentos o incrustaciones. Su aplicación resulta adecuada cuando la estructura de la tubería se mantiene en condiciones aceptables.</w:t>
      </w:r>
    </w:p>
    <w:p w14:paraId="681CEBDD" w14:textId="5E049A7B" w:rsidR="004D3CA4" w:rsidRDefault="004D3CA4">
      <w:pPr>
        <w:pStyle w:val="Prrafodelista"/>
        <w:numPr>
          <w:ilvl w:val="0"/>
          <w:numId w:val="5"/>
        </w:numPr>
        <w:spacing w:after="480"/>
      </w:pPr>
      <w:r>
        <w:t>Reemplazo parcial o total de tramos críticos, recomendado en redes que han superado su vida útil o presentan deterioro estructural avanzado. Aunque implica altos costos y afectaciones urbanas, ofrece soluciones duraderas.</w:t>
      </w:r>
    </w:p>
    <w:p w14:paraId="38915A7F" w14:textId="311AE436" w:rsidR="004D3CA4" w:rsidRDefault="004D3CA4">
      <w:pPr>
        <w:pStyle w:val="Prrafodelista"/>
        <w:numPr>
          <w:ilvl w:val="0"/>
          <w:numId w:val="5"/>
        </w:numPr>
        <w:spacing w:after="480"/>
      </w:pPr>
      <w:r>
        <w:t>Tecnologías sin zanja, como recubrimientos internos y tuberías insertadas, que permiten rehabilitar la red con mínima excavación. Estas tecnologías reducen el impacto social y ambiental, pero su viabilidad depende del estado de la tubería existente y de la disponibilidad de recursos técnicos y financieros.</w:t>
      </w:r>
    </w:p>
    <w:p w14:paraId="052E4BE4" w14:textId="7F6CD5BB" w:rsidR="00392253" w:rsidRPr="00D402B1" w:rsidRDefault="004D3CA4" w:rsidP="00C5350F">
      <w:pPr>
        <w:spacing w:after="480"/>
      </w:pPr>
      <w:r>
        <w:t>Esta clasificación evidencia que las estrategias no son excluyentes, sino complementarias, y que su aplicación debe responder a un proceso de priorización técnica.</w:t>
      </w:r>
    </w:p>
    <w:p w14:paraId="3E01AC85" w14:textId="43CCF9EB" w:rsidR="000E1146" w:rsidRPr="00D402B1" w:rsidRDefault="00C5350F" w:rsidP="00D402B1">
      <w:pPr>
        <w:pStyle w:val="Ttulo3"/>
        <w:numPr>
          <w:ilvl w:val="2"/>
          <w:numId w:val="1"/>
        </w:numPr>
      </w:pPr>
      <w:bookmarkStart w:id="62" w:name="_Toc221628339"/>
      <w:r w:rsidRPr="00C5350F">
        <w:t>Revisión de literatura: casos de estudio y hallazgos relevantes</w:t>
      </w:r>
      <w:bookmarkEnd w:id="62"/>
    </w:p>
    <w:p w14:paraId="113BFB98" w14:textId="77777777" w:rsidR="00F32CF4" w:rsidRDefault="00F32CF4" w:rsidP="00F32CF4">
      <w:pPr>
        <w:pStyle w:val="EstilosNotasTablaAPA"/>
      </w:pPr>
      <w:r>
        <w:t>Los estudios de caso analizados coinciden en que las intervenciones exitosas en redes hidráulicas envejecidas se basan en enfoques integrales que combinan gestión operativa y rehabilitación estructural. En contextos urbanos con pérdidas moderadas, la combinación de detección avanzada de fugas y control de presiones ha demostrado reducciones significativas del volumen de agua no contabilizada, retrasando la necesidad de reemplazos masivos de infraestructura.</w:t>
      </w:r>
    </w:p>
    <w:p w14:paraId="452FB1E6" w14:textId="77777777" w:rsidR="00F32CF4" w:rsidRDefault="00F32CF4" w:rsidP="00F32CF4">
      <w:pPr>
        <w:pStyle w:val="EstilosNotasTablaAPA"/>
      </w:pPr>
      <w:r>
        <w:t>En redes con deterioro avanzado, la literatura señala que la reparación recurrente de fugas resulta ineficiente a largo plazo, ya que incrementa los costos de mantenimiento sin resolver las causas estructurales del problema. En estos casos, los estudios recomiendan intervenciones de rehabilitación o reemplazo selectivo de tramos, priorizando aquellos con mayor historial de fallas y mayor impacto urbano.</w:t>
      </w:r>
    </w:p>
    <w:p w14:paraId="6FA9E879" w14:textId="424A5202" w:rsidR="00F32CF4" w:rsidRDefault="00F32CF4" w:rsidP="00D402B1">
      <w:pPr>
        <w:pStyle w:val="EstilosNotasTablaAPA"/>
      </w:pPr>
      <w:r>
        <w:lastRenderedPageBreak/>
        <w:t>Los casos internacionales revisados destacan que las tecnologías sin zanja ofrecen ventajas importantes en ciudades densamente pobladas, donde las excavaciones tradicionales generan altos costos sociales y logísticos. No obstante, también se reportan limitaciones asociadas a la necesidad de personal especializado y a los costos iniciales de implementación, lo que exige una evaluación económica rigurosa antes de su adopción.</w:t>
      </w:r>
    </w:p>
    <w:p w14:paraId="633FD560" w14:textId="625F1A5B" w:rsidR="00831B7E" w:rsidRPr="00D402B1" w:rsidRDefault="00400863" w:rsidP="00190796">
      <w:pPr>
        <w:pStyle w:val="EstilosNotasTablaAPA"/>
      </w:pPr>
      <w:r w:rsidRPr="00D402B1">
        <w:t>Existen</w:t>
      </w:r>
      <w:r w:rsidR="009A0D86" w:rsidRPr="00D402B1">
        <w:t xml:space="preserve"> </w:t>
      </w:r>
      <w:r w:rsidRPr="00D402B1">
        <w:t>diversos</w:t>
      </w:r>
      <w:r w:rsidR="009A0D86" w:rsidRPr="00D402B1">
        <w:t xml:space="preserve"> </w:t>
      </w:r>
      <w:r w:rsidRPr="00D402B1">
        <w:t>estudios</w:t>
      </w:r>
      <w:r w:rsidR="009A0D86" w:rsidRPr="00D402B1">
        <w:t xml:space="preserve"> </w:t>
      </w:r>
      <w:r w:rsidRPr="00D402B1">
        <w:t>y</w:t>
      </w:r>
      <w:r w:rsidR="009A0D86" w:rsidRPr="00D402B1">
        <w:t xml:space="preserve"> </w:t>
      </w:r>
      <w:r w:rsidRPr="00D402B1">
        <w:t>documentos</w:t>
      </w:r>
      <w:r w:rsidR="009A0D86" w:rsidRPr="00D402B1">
        <w:t xml:space="preserve"> </w:t>
      </w:r>
      <w:r w:rsidRPr="00D402B1">
        <w:t>relevantes,</w:t>
      </w:r>
      <w:r w:rsidR="009A0D86" w:rsidRPr="00D402B1">
        <w:t xml:space="preserve"> </w:t>
      </w:r>
      <w:r w:rsidRPr="00D402B1">
        <w:t>tanto</w:t>
      </w:r>
      <w:r w:rsidR="009A0D86" w:rsidRPr="00D402B1">
        <w:t xml:space="preserve"> </w:t>
      </w:r>
      <w:r w:rsidRPr="00D402B1">
        <w:t>en</w:t>
      </w:r>
      <w:r w:rsidR="009A0D86" w:rsidRPr="00D402B1">
        <w:t xml:space="preserve"> </w:t>
      </w:r>
      <w:r w:rsidRPr="00D402B1">
        <w:t>Colombia</w:t>
      </w:r>
      <w:r w:rsidR="009A0D86" w:rsidRPr="00D402B1">
        <w:t xml:space="preserve"> </w:t>
      </w:r>
      <w:r w:rsidRPr="00D402B1">
        <w:t>como</w:t>
      </w:r>
      <w:r w:rsidR="009A0D86" w:rsidRPr="00D402B1">
        <w:t xml:space="preserve"> </w:t>
      </w:r>
      <w:r w:rsidRPr="00D402B1">
        <w:t>en</w:t>
      </w:r>
      <w:r w:rsidR="009A0D86" w:rsidRPr="00D402B1">
        <w:t xml:space="preserve"> </w:t>
      </w:r>
      <w:r w:rsidRPr="00D402B1">
        <w:t>contextos</w:t>
      </w:r>
      <w:r w:rsidR="009A0D86" w:rsidRPr="00D402B1">
        <w:t xml:space="preserve"> </w:t>
      </w:r>
      <w:r w:rsidRPr="00D402B1">
        <w:t>con</w:t>
      </w:r>
      <w:r w:rsidR="009A0D86" w:rsidRPr="00D402B1">
        <w:t xml:space="preserve"> </w:t>
      </w:r>
      <w:r w:rsidRPr="00D402B1">
        <w:t>condiciones</w:t>
      </w:r>
      <w:r w:rsidR="009A0D86" w:rsidRPr="00D402B1">
        <w:t xml:space="preserve"> </w:t>
      </w:r>
      <w:r w:rsidRPr="00D402B1">
        <w:t>comparables,</w:t>
      </w:r>
      <w:r w:rsidR="009A0D86" w:rsidRPr="00D402B1">
        <w:t xml:space="preserve"> </w:t>
      </w:r>
      <w:r w:rsidRPr="00D402B1">
        <w:t>que</w:t>
      </w:r>
      <w:r w:rsidR="009A0D86" w:rsidRPr="00D402B1">
        <w:t xml:space="preserve"> </w:t>
      </w:r>
      <w:r w:rsidRPr="00D402B1">
        <w:t>ofrecen</w:t>
      </w:r>
      <w:r w:rsidR="009A0D86" w:rsidRPr="00D402B1">
        <w:t xml:space="preserve"> </w:t>
      </w:r>
      <w:r w:rsidRPr="00D402B1">
        <w:t>información</w:t>
      </w:r>
      <w:r w:rsidR="009A0D86" w:rsidRPr="00D402B1">
        <w:t xml:space="preserve"> </w:t>
      </w:r>
      <w:r w:rsidRPr="00D402B1">
        <w:t>valiosa</w:t>
      </w:r>
      <w:r w:rsidR="009A0D86" w:rsidRPr="00D402B1">
        <w:t xml:space="preserve"> </w:t>
      </w:r>
      <w:r w:rsidRPr="00D402B1">
        <w:t>sobre</w:t>
      </w:r>
      <w:r w:rsidR="009A0D86" w:rsidRPr="00D402B1">
        <w:t xml:space="preserve"> </w:t>
      </w:r>
      <w:r w:rsidRPr="00D402B1">
        <w:t>costos</w:t>
      </w:r>
      <w:r w:rsidR="009A0D86" w:rsidRPr="00D402B1">
        <w:t xml:space="preserve"> </w:t>
      </w:r>
      <w:r w:rsidRPr="00D402B1">
        <w:t>asociados,</w:t>
      </w:r>
      <w:r w:rsidR="009A0D86" w:rsidRPr="00D402B1">
        <w:t xml:space="preserve"> </w:t>
      </w:r>
      <w:r w:rsidRPr="00D402B1">
        <w:t>tecnologías</w:t>
      </w:r>
      <w:r w:rsidR="009A0D86" w:rsidRPr="00D402B1">
        <w:t xml:space="preserve"> </w:t>
      </w:r>
      <w:r w:rsidRPr="00D402B1">
        <w:t>implementadas</w:t>
      </w:r>
      <w:r w:rsidR="009A0D86" w:rsidRPr="00D402B1">
        <w:t xml:space="preserve"> </w:t>
      </w:r>
      <w:r w:rsidRPr="00D402B1">
        <w:t>y</w:t>
      </w:r>
      <w:r w:rsidR="009A0D86" w:rsidRPr="00D402B1">
        <w:t xml:space="preserve"> </w:t>
      </w:r>
      <w:r w:rsidRPr="00D402B1">
        <w:t>resultados</w:t>
      </w:r>
      <w:r w:rsidR="009A0D86" w:rsidRPr="00D402B1">
        <w:t xml:space="preserve"> </w:t>
      </w:r>
      <w:r w:rsidRPr="00D402B1">
        <w:t>obtenidos.</w:t>
      </w:r>
      <w:r w:rsidR="009A0D86" w:rsidRPr="00D402B1">
        <w:t xml:space="preserve"> </w:t>
      </w:r>
      <w:r w:rsidRPr="00D402B1">
        <w:t>Estos</w:t>
      </w:r>
      <w:r w:rsidR="009A0D86" w:rsidRPr="00D402B1">
        <w:t xml:space="preserve"> </w:t>
      </w:r>
      <w:r w:rsidRPr="00D402B1">
        <w:t>insumos</w:t>
      </w:r>
      <w:r w:rsidR="009A0D86" w:rsidRPr="00D402B1">
        <w:t xml:space="preserve"> </w:t>
      </w:r>
      <w:r w:rsidRPr="00D402B1">
        <w:t>permiten</w:t>
      </w:r>
      <w:r w:rsidR="009A0D86" w:rsidRPr="00D402B1">
        <w:t xml:space="preserve"> </w:t>
      </w:r>
      <w:r w:rsidRPr="00D402B1">
        <w:t>contextualizar</w:t>
      </w:r>
      <w:r w:rsidR="009A0D86" w:rsidRPr="00D402B1">
        <w:t xml:space="preserve"> </w:t>
      </w:r>
      <w:r w:rsidRPr="00D402B1">
        <w:t>las</w:t>
      </w:r>
      <w:r w:rsidR="009A0D86" w:rsidRPr="00D402B1">
        <w:t xml:space="preserve"> </w:t>
      </w:r>
      <w:r w:rsidRPr="00D402B1">
        <w:t>decisiones</w:t>
      </w:r>
      <w:r w:rsidR="009A0D86" w:rsidRPr="00D402B1">
        <w:t xml:space="preserve"> </w:t>
      </w:r>
      <w:r w:rsidRPr="00D402B1">
        <w:t>técnicas</w:t>
      </w:r>
      <w:r w:rsidR="009A0D86" w:rsidRPr="00D402B1">
        <w:t xml:space="preserve"> </w:t>
      </w:r>
      <w:r w:rsidRPr="00D402B1">
        <w:t>y</w:t>
      </w:r>
      <w:r w:rsidR="009A0D86" w:rsidRPr="00D402B1">
        <w:t xml:space="preserve"> </w:t>
      </w:r>
      <w:r w:rsidRPr="00D402B1">
        <w:t>económicas</w:t>
      </w:r>
      <w:r w:rsidR="009A0D86" w:rsidRPr="00D402B1">
        <w:t xml:space="preserve"> </w:t>
      </w:r>
      <w:r w:rsidRPr="00D402B1">
        <w:t>del</w:t>
      </w:r>
      <w:r w:rsidR="009A0D86" w:rsidRPr="00D402B1">
        <w:t xml:space="preserve"> </w:t>
      </w:r>
      <w:r w:rsidRPr="00D402B1">
        <w:t>proyecto,</w:t>
      </w:r>
      <w:r w:rsidR="009A0D86" w:rsidRPr="00D402B1">
        <w:t xml:space="preserve"> </w:t>
      </w:r>
      <w:r w:rsidRPr="00D402B1">
        <w:t>además</w:t>
      </w:r>
      <w:r w:rsidR="009A0D86" w:rsidRPr="00D402B1">
        <w:t xml:space="preserve"> </w:t>
      </w:r>
      <w:r w:rsidRPr="00D402B1">
        <w:t>de</w:t>
      </w:r>
      <w:r w:rsidR="009A0D86" w:rsidRPr="00D402B1">
        <w:t xml:space="preserve"> </w:t>
      </w:r>
      <w:r w:rsidRPr="00D402B1">
        <w:t>facilitar</w:t>
      </w:r>
      <w:r w:rsidR="009A0D86" w:rsidRPr="00D402B1">
        <w:t xml:space="preserve"> </w:t>
      </w:r>
      <w:r w:rsidRPr="00D402B1">
        <w:t>la</w:t>
      </w:r>
      <w:r w:rsidR="009A0D86" w:rsidRPr="00D402B1">
        <w:t xml:space="preserve"> </w:t>
      </w:r>
      <w:r w:rsidRPr="00D402B1">
        <w:t>comparación</w:t>
      </w:r>
      <w:r w:rsidR="009A0D86" w:rsidRPr="00D402B1">
        <w:t xml:space="preserve"> </w:t>
      </w:r>
      <w:r w:rsidRPr="00D402B1">
        <w:t>con</w:t>
      </w:r>
      <w:r w:rsidR="009A0D86" w:rsidRPr="00D402B1">
        <w:t xml:space="preserve"> </w:t>
      </w:r>
      <w:r w:rsidRPr="00D402B1">
        <w:t>experiencias</w:t>
      </w:r>
      <w:r w:rsidR="009A0D86" w:rsidRPr="00D402B1">
        <w:t xml:space="preserve"> </w:t>
      </w:r>
      <w:r w:rsidRPr="00D402B1">
        <w:t>previas</w:t>
      </w:r>
      <w:r w:rsidR="009A0D86" w:rsidRPr="00D402B1">
        <w:t xml:space="preserve"> </w:t>
      </w:r>
      <w:r w:rsidRPr="00D402B1">
        <w:t>que</w:t>
      </w:r>
      <w:r w:rsidR="009A0D86" w:rsidRPr="00D402B1">
        <w:t xml:space="preserve"> </w:t>
      </w:r>
      <w:r w:rsidRPr="00D402B1">
        <w:t>comparten</w:t>
      </w:r>
      <w:r w:rsidR="009A0D86" w:rsidRPr="00D402B1">
        <w:t xml:space="preserve"> </w:t>
      </w:r>
      <w:r w:rsidRPr="00D402B1">
        <w:t>características</w:t>
      </w:r>
      <w:r w:rsidR="009A0D86" w:rsidRPr="00D402B1">
        <w:t xml:space="preserve"> </w:t>
      </w:r>
      <w:r w:rsidRPr="00D402B1">
        <w:t>similares</w:t>
      </w:r>
      <w:r w:rsidR="009A0D86" w:rsidRPr="00D402B1">
        <w:t xml:space="preserve"> </w:t>
      </w:r>
      <w:r w:rsidRPr="00D402B1">
        <w:t>en</w:t>
      </w:r>
      <w:r w:rsidR="009A0D86" w:rsidRPr="00D402B1">
        <w:t xml:space="preserve"> </w:t>
      </w:r>
      <w:r w:rsidRPr="00D402B1">
        <w:t>cuanto</w:t>
      </w:r>
      <w:r w:rsidR="009A0D86" w:rsidRPr="00D402B1">
        <w:t xml:space="preserve"> </w:t>
      </w:r>
      <w:r w:rsidRPr="00D402B1">
        <w:t>a</w:t>
      </w:r>
      <w:r w:rsidR="009A0D86" w:rsidRPr="00D402B1">
        <w:t xml:space="preserve"> </w:t>
      </w:r>
      <w:r w:rsidRPr="00D402B1">
        <w:t>escala,</w:t>
      </w:r>
      <w:r w:rsidR="009A0D86" w:rsidRPr="00D402B1">
        <w:t xml:space="preserve"> </w:t>
      </w:r>
      <w:r w:rsidRPr="00D402B1">
        <w:t>entorno</w:t>
      </w:r>
      <w:r w:rsidR="009A0D86" w:rsidRPr="00D402B1">
        <w:t xml:space="preserve"> </w:t>
      </w:r>
      <w:r w:rsidRPr="00D402B1">
        <w:t>regulatorio</w:t>
      </w:r>
      <w:r w:rsidR="009A0D86" w:rsidRPr="00D402B1">
        <w:t xml:space="preserve"> </w:t>
      </w:r>
      <w:r w:rsidRPr="00D402B1">
        <w:t>o</w:t>
      </w:r>
      <w:r w:rsidR="009A0D86" w:rsidRPr="00D402B1">
        <w:t xml:space="preserve"> </w:t>
      </w:r>
      <w:r w:rsidRPr="00D402B1">
        <w:t>nivel</w:t>
      </w:r>
      <w:r w:rsidR="009A0D86" w:rsidRPr="00D402B1">
        <w:t xml:space="preserve"> </w:t>
      </w:r>
      <w:r w:rsidRPr="00D402B1">
        <w:t>de</w:t>
      </w:r>
      <w:r w:rsidR="009A0D86" w:rsidRPr="00D402B1">
        <w:t xml:space="preserve"> </w:t>
      </w:r>
      <w:r w:rsidRPr="00D402B1">
        <w:t>desarrollo</w:t>
      </w:r>
      <w:r w:rsidR="009A0D86" w:rsidRPr="00D402B1">
        <w:t xml:space="preserve"> </w:t>
      </w:r>
      <w:r w:rsidRPr="00D402B1">
        <w:t>tecnológico</w:t>
      </w:r>
      <w:r w:rsidR="00410D68" w:rsidRPr="00D402B1">
        <w:t>:</w:t>
      </w:r>
    </w:p>
    <w:p w14:paraId="4FB48F19" w14:textId="4C1BD105" w:rsidR="00190796" w:rsidRPr="00190796" w:rsidRDefault="00190796" w:rsidP="00190796">
      <w:pPr>
        <w:pStyle w:val="Descripcin"/>
        <w:keepNext/>
        <w:spacing w:after="480"/>
        <w:ind w:firstLine="0"/>
        <w:jc w:val="center"/>
        <w:rPr>
          <w:i w:val="0"/>
          <w:iCs w:val="0"/>
          <w:color w:val="auto"/>
          <w:sz w:val="22"/>
          <w:szCs w:val="22"/>
        </w:rPr>
      </w:pPr>
      <w:bookmarkStart w:id="63" w:name="_Toc221629666"/>
      <w:r w:rsidRPr="00190796">
        <w:rPr>
          <w:b/>
          <w:bCs/>
          <w:i w:val="0"/>
          <w:iCs w:val="0"/>
          <w:color w:val="auto"/>
          <w:sz w:val="22"/>
          <w:szCs w:val="22"/>
        </w:rPr>
        <w:t xml:space="preserve">Tabla </w:t>
      </w:r>
      <w:r w:rsidR="004038A1">
        <w:rPr>
          <w:b/>
          <w:bCs/>
          <w:i w:val="0"/>
          <w:iCs w:val="0"/>
          <w:color w:val="auto"/>
          <w:sz w:val="22"/>
          <w:szCs w:val="22"/>
        </w:rPr>
        <w:fldChar w:fldCharType="begin"/>
      </w:r>
      <w:r w:rsidR="004038A1">
        <w:rPr>
          <w:b/>
          <w:bCs/>
          <w:i w:val="0"/>
          <w:iCs w:val="0"/>
          <w:color w:val="auto"/>
          <w:sz w:val="22"/>
          <w:szCs w:val="22"/>
        </w:rPr>
        <w:instrText xml:space="preserve"> STYLEREF 1 \s </w:instrText>
      </w:r>
      <w:r w:rsidR="004038A1">
        <w:rPr>
          <w:b/>
          <w:bCs/>
          <w:i w:val="0"/>
          <w:iCs w:val="0"/>
          <w:color w:val="auto"/>
          <w:sz w:val="22"/>
          <w:szCs w:val="22"/>
        </w:rPr>
        <w:fldChar w:fldCharType="separate"/>
      </w:r>
      <w:r w:rsidR="004038A1">
        <w:rPr>
          <w:b/>
          <w:bCs/>
          <w:i w:val="0"/>
          <w:iCs w:val="0"/>
          <w:noProof/>
          <w:color w:val="auto"/>
          <w:sz w:val="22"/>
          <w:szCs w:val="22"/>
        </w:rPr>
        <w:t>4</w:t>
      </w:r>
      <w:r w:rsidR="004038A1">
        <w:rPr>
          <w:b/>
          <w:bCs/>
          <w:i w:val="0"/>
          <w:iCs w:val="0"/>
          <w:color w:val="auto"/>
          <w:sz w:val="22"/>
          <w:szCs w:val="22"/>
        </w:rPr>
        <w:fldChar w:fldCharType="end"/>
      </w:r>
      <w:r w:rsidR="004038A1">
        <w:rPr>
          <w:b/>
          <w:bCs/>
          <w:i w:val="0"/>
          <w:iCs w:val="0"/>
          <w:color w:val="auto"/>
          <w:sz w:val="22"/>
          <w:szCs w:val="22"/>
        </w:rPr>
        <w:noBreakHyphen/>
      </w:r>
      <w:r w:rsidR="004038A1">
        <w:rPr>
          <w:b/>
          <w:bCs/>
          <w:i w:val="0"/>
          <w:iCs w:val="0"/>
          <w:color w:val="auto"/>
          <w:sz w:val="22"/>
          <w:szCs w:val="22"/>
        </w:rPr>
        <w:fldChar w:fldCharType="begin"/>
      </w:r>
      <w:r w:rsidR="004038A1">
        <w:rPr>
          <w:b/>
          <w:bCs/>
          <w:i w:val="0"/>
          <w:iCs w:val="0"/>
          <w:color w:val="auto"/>
          <w:sz w:val="22"/>
          <w:szCs w:val="22"/>
        </w:rPr>
        <w:instrText xml:space="preserve"> SEQ Tabla \* ARABIC \s 1 </w:instrText>
      </w:r>
      <w:r w:rsidR="004038A1">
        <w:rPr>
          <w:b/>
          <w:bCs/>
          <w:i w:val="0"/>
          <w:iCs w:val="0"/>
          <w:color w:val="auto"/>
          <w:sz w:val="22"/>
          <w:szCs w:val="22"/>
        </w:rPr>
        <w:fldChar w:fldCharType="separate"/>
      </w:r>
      <w:r w:rsidR="004038A1">
        <w:rPr>
          <w:b/>
          <w:bCs/>
          <w:i w:val="0"/>
          <w:iCs w:val="0"/>
          <w:noProof/>
          <w:color w:val="auto"/>
          <w:sz w:val="22"/>
          <w:szCs w:val="22"/>
        </w:rPr>
        <w:t>6</w:t>
      </w:r>
      <w:r w:rsidR="004038A1">
        <w:rPr>
          <w:b/>
          <w:bCs/>
          <w:i w:val="0"/>
          <w:iCs w:val="0"/>
          <w:color w:val="auto"/>
          <w:sz w:val="22"/>
          <w:szCs w:val="22"/>
        </w:rPr>
        <w:fldChar w:fldCharType="end"/>
      </w:r>
      <w:r w:rsidRPr="00190796">
        <w:rPr>
          <w:b/>
          <w:bCs/>
          <w:i w:val="0"/>
          <w:iCs w:val="0"/>
          <w:color w:val="auto"/>
          <w:sz w:val="22"/>
          <w:szCs w:val="22"/>
        </w:rPr>
        <w:br/>
      </w:r>
      <w:r w:rsidRPr="00190796">
        <w:rPr>
          <w:i w:val="0"/>
          <w:iCs w:val="0"/>
          <w:color w:val="auto"/>
          <w:sz w:val="22"/>
          <w:szCs w:val="22"/>
        </w:rPr>
        <w:t>Comparativo de estrategias de rehabilitación</w:t>
      </w:r>
      <w:bookmarkEnd w:id="63"/>
    </w:p>
    <w:tbl>
      <w:tblPr>
        <w:tblStyle w:val="APA7ma"/>
        <w:tblW w:w="8789" w:type="dxa"/>
        <w:jc w:val="center"/>
        <w:tblLook w:val="04A0" w:firstRow="1" w:lastRow="0" w:firstColumn="1" w:lastColumn="0" w:noHBand="0" w:noVBand="1"/>
      </w:tblPr>
      <w:tblGrid>
        <w:gridCol w:w="1337"/>
        <w:gridCol w:w="1884"/>
        <w:gridCol w:w="2105"/>
        <w:gridCol w:w="1374"/>
        <w:gridCol w:w="2089"/>
      </w:tblGrid>
      <w:tr w:rsidR="00D84131" w:rsidRPr="00D402B1" w14:paraId="38BCB9C6" w14:textId="77777777" w:rsidTr="003B333E">
        <w:trPr>
          <w:cnfStyle w:val="100000000000" w:firstRow="1" w:lastRow="0" w:firstColumn="0" w:lastColumn="0" w:oddVBand="0" w:evenVBand="0" w:oddHBand="0" w:evenHBand="0" w:firstRowFirstColumn="0" w:firstRowLastColumn="0" w:lastRowFirstColumn="0" w:lastRowLastColumn="0"/>
          <w:trHeight w:val="417"/>
          <w:tblHeader/>
          <w:jc w:val="center"/>
        </w:trPr>
        <w:tc>
          <w:tcPr>
            <w:tcW w:w="1337" w:type="dxa"/>
            <w:hideMark/>
          </w:tcPr>
          <w:p w14:paraId="333E23C9" w14:textId="77777777" w:rsidR="00D84131" w:rsidRPr="00D402B1" w:rsidRDefault="00D84131" w:rsidP="00D402B1">
            <w:pPr>
              <w:spacing w:after="480" w:line="240" w:lineRule="auto"/>
              <w:rPr>
                <w:rFonts w:eastAsia="Times New Roman" w:cs="Arial"/>
                <w:b/>
                <w:bCs/>
                <w:color w:val="000000"/>
                <w:sz w:val="18"/>
                <w:szCs w:val="18"/>
                <w:lang w:eastAsia="es-CO"/>
              </w:rPr>
            </w:pPr>
            <w:r w:rsidRPr="00D402B1">
              <w:rPr>
                <w:rFonts w:eastAsia="Times New Roman" w:cs="Arial"/>
                <w:b/>
                <w:bCs/>
                <w:color w:val="000000"/>
                <w:sz w:val="18"/>
                <w:szCs w:val="18"/>
                <w:lang w:eastAsia="es-CO"/>
              </w:rPr>
              <w:t>Estrategia</w:t>
            </w:r>
          </w:p>
        </w:tc>
        <w:tc>
          <w:tcPr>
            <w:tcW w:w="1884" w:type="dxa"/>
            <w:hideMark/>
          </w:tcPr>
          <w:p w14:paraId="71EF9AA7" w14:textId="756FD003" w:rsidR="00D84131" w:rsidRPr="00D402B1" w:rsidRDefault="00D84131" w:rsidP="00D402B1">
            <w:pPr>
              <w:spacing w:after="480" w:line="240" w:lineRule="auto"/>
              <w:rPr>
                <w:rFonts w:eastAsia="Times New Roman" w:cs="Arial"/>
                <w:b/>
                <w:bCs/>
                <w:color w:val="000000"/>
                <w:sz w:val="18"/>
                <w:szCs w:val="18"/>
                <w:lang w:eastAsia="es-CO"/>
              </w:rPr>
            </w:pPr>
            <w:r w:rsidRPr="00D402B1">
              <w:rPr>
                <w:rFonts w:eastAsia="Times New Roman" w:cs="Arial"/>
                <w:b/>
                <w:bCs/>
                <w:color w:val="000000"/>
                <w:sz w:val="18"/>
                <w:szCs w:val="18"/>
                <w:lang w:eastAsia="es-CO"/>
              </w:rPr>
              <w:t>Ventajas</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principales</w:t>
            </w:r>
          </w:p>
        </w:tc>
        <w:tc>
          <w:tcPr>
            <w:tcW w:w="2105" w:type="dxa"/>
            <w:hideMark/>
          </w:tcPr>
          <w:p w14:paraId="100CE132" w14:textId="36FEF670" w:rsidR="00D84131" w:rsidRPr="00D402B1" w:rsidRDefault="00D84131" w:rsidP="00D402B1">
            <w:pPr>
              <w:spacing w:after="480" w:line="240" w:lineRule="auto"/>
              <w:rPr>
                <w:rFonts w:eastAsia="Times New Roman" w:cs="Arial"/>
                <w:b/>
                <w:bCs/>
                <w:color w:val="000000"/>
                <w:sz w:val="18"/>
                <w:szCs w:val="18"/>
                <w:lang w:eastAsia="es-CO"/>
              </w:rPr>
            </w:pPr>
            <w:r w:rsidRPr="00D402B1">
              <w:rPr>
                <w:rFonts w:eastAsia="Times New Roman" w:cs="Arial"/>
                <w:b/>
                <w:bCs/>
                <w:color w:val="000000"/>
                <w:sz w:val="18"/>
                <w:szCs w:val="18"/>
                <w:lang w:eastAsia="es-CO"/>
              </w:rPr>
              <w:t>Desventajas</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barreras</w:t>
            </w:r>
          </w:p>
        </w:tc>
        <w:tc>
          <w:tcPr>
            <w:tcW w:w="1374" w:type="dxa"/>
            <w:hideMark/>
          </w:tcPr>
          <w:p w14:paraId="5927FDA0" w14:textId="4F6E3A2B" w:rsidR="00D84131" w:rsidRPr="00D402B1" w:rsidRDefault="00D84131" w:rsidP="00D402B1">
            <w:pPr>
              <w:spacing w:after="480" w:line="240" w:lineRule="auto"/>
              <w:rPr>
                <w:rFonts w:eastAsia="Times New Roman" w:cs="Arial"/>
                <w:b/>
                <w:bCs/>
                <w:color w:val="000000"/>
                <w:sz w:val="18"/>
                <w:szCs w:val="18"/>
                <w:lang w:eastAsia="es-CO"/>
              </w:rPr>
            </w:pPr>
            <w:r w:rsidRPr="00D402B1">
              <w:rPr>
                <w:rFonts w:eastAsia="Times New Roman" w:cs="Arial"/>
                <w:b/>
                <w:bCs/>
                <w:color w:val="000000"/>
                <w:sz w:val="18"/>
                <w:szCs w:val="18"/>
                <w:lang w:eastAsia="es-CO"/>
              </w:rPr>
              <w:t>Costo</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relativo</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(Alto</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Medio</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Bajo)</w:t>
            </w:r>
          </w:p>
        </w:tc>
        <w:tc>
          <w:tcPr>
            <w:tcW w:w="2089" w:type="dxa"/>
            <w:hideMark/>
          </w:tcPr>
          <w:p w14:paraId="6E39C162" w14:textId="22B1162C" w:rsidR="00D84131" w:rsidRPr="00D402B1" w:rsidRDefault="00D84131" w:rsidP="00D402B1">
            <w:pPr>
              <w:spacing w:after="480" w:line="240" w:lineRule="auto"/>
              <w:rPr>
                <w:rFonts w:eastAsia="Times New Roman" w:cs="Arial"/>
                <w:b/>
                <w:bCs/>
                <w:color w:val="000000"/>
                <w:sz w:val="18"/>
                <w:szCs w:val="18"/>
                <w:lang w:eastAsia="es-CO"/>
              </w:rPr>
            </w:pPr>
            <w:r w:rsidRPr="00D402B1">
              <w:rPr>
                <w:rFonts w:eastAsia="Times New Roman" w:cs="Arial"/>
                <w:b/>
                <w:bCs/>
                <w:color w:val="000000"/>
                <w:sz w:val="18"/>
                <w:szCs w:val="18"/>
                <w:lang w:eastAsia="es-CO"/>
              </w:rPr>
              <w:t>Adaptabilidad</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climática</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(lluvias,</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sequías,</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inundaciones,</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topografía)</w:t>
            </w:r>
          </w:p>
        </w:tc>
      </w:tr>
      <w:tr w:rsidR="00D84131" w:rsidRPr="00D402B1" w14:paraId="55800409" w14:textId="77777777" w:rsidTr="003B333E">
        <w:trPr>
          <w:trHeight w:val="1182"/>
          <w:jc w:val="center"/>
        </w:trPr>
        <w:tc>
          <w:tcPr>
            <w:tcW w:w="1337" w:type="dxa"/>
            <w:hideMark/>
          </w:tcPr>
          <w:p w14:paraId="3B2FAD6F" w14:textId="3792CB9A" w:rsidR="00D84131" w:rsidRPr="00D402B1" w:rsidRDefault="00D84131"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Sectorización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hidráulica</w:t>
            </w:r>
          </w:p>
        </w:tc>
        <w:tc>
          <w:tcPr>
            <w:tcW w:w="1884" w:type="dxa"/>
            <w:hideMark/>
          </w:tcPr>
          <w:p w14:paraId="2F1D4042" w14:textId="66CC1D1D" w:rsidR="00D84131" w:rsidRPr="00D402B1" w:rsidRDefault="00D84131"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Mejor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gestión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presión;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permite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aislar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problemas;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menor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interrupción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general</w:t>
            </w:r>
          </w:p>
        </w:tc>
        <w:tc>
          <w:tcPr>
            <w:tcW w:w="2105" w:type="dxa"/>
            <w:hideMark/>
          </w:tcPr>
          <w:p w14:paraId="10370204" w14:textId="3922E12F" w:rsidR="00D84131" w:rsidRPr="00D402B1" w:rsidRDefault="00D84131"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Requiere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infraestructura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válvulas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y</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medición;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inversión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control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y</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diseño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hidráulico</w:t>
            </w:r>
          </w:p>
        </w:tc>
        <w:tc>
          <w:tcPr>
            <w:tcW w:w="1374" w:type="dxa"/>
            <w:hideMark/>
          </w:tcPr>
          <w:p w14:paraId="2955055B" w14:textId="77777777" w:rsidR="00D84131" w:rsidRPr="00D402B1" w:rsidRDefault="00D84131"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Medio</w:t>
            </w:r>
          </w:p>
        </w:tc>
        <w:tc>
          <w:tcPr>
            <w:tcW w:w="2089" w:type="dxa"/>
            <w:hideMark/>
          </w:tcPr>
          <w:p w14:paraId="3DBB4CD9" w14:textId="5AF085B7" w:rsidR="00D84131" w:rsidRPr="00D402B1" w:rsidRDefault="00D84131"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Alta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zonas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lluvias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intensas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topografía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complicada</w:t>
            </w:r>
          </w:p>
        </w:tc>
      </w:tr>
      <w:tr w:rsidR="00D84131" w:rsidRPr="00D402B1" w14:paraId="657C166C" w14:textId="77777777" w:rsidTr="003B333E">
        <w:trPr>
          <w:trHeight w:val="1182"/>
          <w:jc w:val="center"/>
        </w:trPr>
        <w:tc>
          <w:tcPr>
            <w:tcW w:w="1337" w:type="dxa"/>
            <w:hideMark/>
          </w:tcPr>
          <w:p w14:paraId="2B27B9FE" w14:textId="0C55C6A7" w:rsidR="00D84131" w:rsidRPr="00D402B1" w:rsidRDefault="00D84131"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Reemplazo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tramos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críticos</w:t>
            </w:r>
          </w:p>
        </w:tc>
        <w:tc>
          <w:tcPr>
            <w:tcW w:w="1884" w:type="dxa"/>
            <w:hideMark/>
          </w:tcPr>
          <w:p w14:paraId="2E170E41" w14:textId="36BD9768" w:rsidR="00D84131" w:rsidRPr="00D402B1" w:rsidRDefault="00D84131"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Solución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duradera;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reduce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rupturas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frecuentes;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mejora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vida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útil</w:t>
            </w:r>
          </w:p>
        </w:tc>
        <w:tc>
          <w:tcPr>
            <w:tcW w:w="2105" w:type="dxa"/>
            <w:hideMark/>
          </w:tcPr>
          <w:p w14:paraId="458AAA4E" w14:textId="481414ED" w:rsidR="00D84131" w:rsidRPr="00D402B1" w:rsidRDefault="00D84131"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Alto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costo;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logística,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interrupciones;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necesidad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recursos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financieros</w:t>
            </w:r>
          </w:p>
        </w:tc>
        <w:tc>
          <w:tcPr>
            <w:tcW w:w="1374" w:type="dxa"/>
            <w:hideMark/>
          </w:tcPr>
          <w:p w14:paraId="73B4523E" w14:textId="77777777" w:rsidR="00D84131" w:rsidRPr="00D402B1" w:rsidRDefault="00D84131"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Alto</w:t>
            </w:r>
          </w:p>
        </w:tc>
        <w:tc>
          <w:tcPr>
            <w:tcW w:w="2089" w:type="dxa"/>
            <w:hideMark/>
          </w:tcPr>
          <w:p w14:paraId="67C4018B" w14:textId="4772E1E6" w:rsidR="00D84131" w:rsidRPr="00D402B1" w:rsidRDefault="00D84131"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Muy</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adecuada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donde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materiales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antiguos,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tuberías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deterioradas,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clima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agresivo</w:t>
            </w:r>
          </w:p>
        </w:tc>
      </w:tr>
      <w:tr w:rsidR="00D84131" w:rsidRPr="00D402B1" w14:paraId="71D33181" w14:textId="77777777" w:rsidTr="003B333E">
        <w:trPr>
          <w:trHeight w:val="1182"/>
          <w:jc w:val="center"/>
        </w:trPr>
        <w:tc>
          <w:tcPr>
            <w:tcW w:w="1337" w:type="dxa"/>
            <w:hideMark/>
          </w:tcPr>
          <w:p w14:paraId="647520C6" w14:textId="44212398" w:rsidR="00D84131" w:rsidRPr="00D402B1" w:rsidRDefault="00D84131"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Limpieza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interna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desincrustado</w:t>
            </w:r>
          </w:p>
        </w:tc>
        <w:tc>
          <w:tcPr>
            <w:tcW w:w="1884" w:type="dxa"/>
            <w:hideMark/>
          </w:tcPr>
          <w:p w14:paraId="7C772936" w14:textId="059D293C" w:rsidR="00D84131" w:rsidRPr="00D402B1" w:rsidRDefault="00D84131"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Mejora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flujo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sin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reemplazo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total;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costo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menor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que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reemplazo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completo</w:t>
            </w:r>
          </w:p>
        </w:tc>
        <w:tc>
          <w:tcPr>
            <w:tcW w:w="2105" w:type="dxa"/>
            <w:hideMark/>
          </w:tcPr>
          <w:p w14:paraId="0275024B" w14:textId="2FC55660" w:rsidR="00D84131" w:rsidRPr="00D402B1" w:rsidRDefault="00D84131"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No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corrige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daño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estructural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profundo;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interrupciones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operativas;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equipo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especializado</w:t>
            </w:r>
          </w:p>
        </w:tc>
        <w:tc>
          <w:tcPr>
            <w:tcW w:w="1374" w:type="dxa"/>
            <w:hideMark/>
          </w:tcPr>
          <w:p w14:paraId="5DE5AC85" w14:textId="77777777" w:rsidR="00D84131" w:rsidRPr="00D402B1" w:rsidRDefault="00D84131"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Medio</w:t>
            </w:r>
          </w:p>
        </w:tc>
        <w:tc>
          <w:tcPr>
            <w:tcW w:w="2089" w:type="dxa"/>
            <w:hideMark/>
          </w:tcPr>
          <w:p w14:paraId="4F1849C7" w14:textId="39238E9B" w:rsidR="00D84131" w:rsidRPr="00D402B1" w:rsidRDefault="00D84131"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Útil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zonas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acumulación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sedimentos,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agua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dura,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calidad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variable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agua</w:t>
            </w:r>
          </w:p>
        </w:tc>
      </w:tr>
      <w:tr w:rsidR="00D84131" w:rsidRPr="00D402B1" w14:paraId="6E110CB4" w14:textId="77777777" w:rsidTr="003B333E">
        <w:trPr>
          <w:trHeight w:val="1182"/>
          <w:jc w:val="center"/>
        </w:trPr>
        <w:tc>
          <w:tcPr>
            <w:tcW w:w="1337" w:type="dxa"/>
            <w:hideMark/>
          </w:tcPr>
          <w:p w14:paraId="4E1F1660" w14:textId="05B593BC" w:rsidR="00D84131" w:rsidRPr="00D402B1" w:rsidRDefault="00D84131"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lastRenderedPageBreak/>
              <w:t>Detección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avanzada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fugas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sensores</w:t>
            </w:r>
          </w:p>
        </w:tc>
        <w:tc>
          <w:tcPr>
            <w:tcW w:w="1884" w:type="dxa"/>
            <w:hideMark/>
          </w:tcPr>
          <w:p w14:paraId="19AA4C1A" w14:textId="062E26B0" w:rsidR="00D84131" w:rsidRPr="00D402B1" w:rsidRDefault="00D84131"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Permite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mantenimiento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proactivo;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reducción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pérdidas;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ahorro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largo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plazo</w:t>
            </w:r>
          </w:p>
        </w:tc>
        <w:tc>
          <w:tcPr>
            <w:tcW w:w="2105" w:type="dxa"/>
            <w:hideMark/>
          </w:tcPr>
          <w:p w14:paraId="35363226" w14:textId="0C9D1076" w:rsidR="00D84131" w:rsidRPr="00D402B1" w:rsidRDefault="00D84131"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Costos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iniciales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sensores/herramientas;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necesidad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personal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capacitado;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gestión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datos</w:t>
            </w:r>
          </w:p>
        </w:tc>
        <w:tc>
          <w:tcPr>
            <w:tcW w:w="1374" w:type="dxa"/>
            <w:hideMark/>
          </w:tcPr>
          <w:p w14:paraId="7B2EB830" w14:textId="77777777" w:rsidR="00D84131" w:rsidRPr="00D402B1" w:rsidRDefault="00D84131"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Medio-Alto</w:t>
            </w:r>
          </w:p>
        </w:tc>
        <w:tc>
          <w:tcPr>
            <w:tcW w:w="2089" w:type="dxa"/>
            <w:hideMark/>
          </w:tcPr>
          <w:p w14:paraId="4A5D0837" w14:textId="48B40E64" w:rsidR="00D84131" w:rsidRPr="00D402B1" w:rsidRDefault="00D84131"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Muy</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útil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sequías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periodos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escasez;</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para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evitar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pérdidas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innecesarias</w:t>
            </w:r>
          </w:p>
        </w:tc>
      </w:tr>
      <w:tr w:rsidR="00D84131" w:rsidRPr="00D402B1" w14:paraId="3AA36D0F" w14:textId="77777777" w:rsidTr="003B333E">
        <w:trPr>
          <w:trHeight w:val="1305"/>
          <w:jc w:val="center"/>
        </w:trPr>
        <w:tc>
          <w:tcPr>
            <w:tcW w:w="1337" w:type="dxa"/>
            <w:hideMark/>
          </w:tcPr>
          <w:p w14:paraId="1F2156B8" w14:textId="1E065BC7" w:rsidR="00D84131" w:rsidRPr="00D402B1" w:rsidRDefault="00D84131"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Tecnologías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sin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zanja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(liners,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slip-lining)</w:t>
            </w:r>
          </w:p>
        </w:tc>
        <w:tc>
          <w:tcPr>
            <w:tcW w:w="1884" w:type="dxa"/>
            <w:hideMark/>
          </w:tcPr>
          <w:p w14:paraId="5D089819" w14:textId="2C0B72B5" w:rsidR="00D84131" w:rsidRPr="00D402B1" w:rsidRDefault="00D84131"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Menos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perturbación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urbana;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menor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costo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social;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rápida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instalación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tramos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críticos</w:t>
            </w:r>
          </w:p>
        </w:tc>
        <w:tc>
          <w:tcPr>
            <w:tcW w:w="2105" w:type="dxa"/>
            <w:hideMark/>
          </w:tcPr>
          <w:p w14:paraId="2DBFED52" w14:textId="0817DDC5" w:rsidR="00D84131" w:rsidRPr="00D402B1" w:rsidRDefault="00D84131"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Costos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altos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tecnología;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limitaciones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según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diámetro,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acceso,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condición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tubería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existente</w:t>
            </w:r>
          </w:p>
        </w:tc>
        <w:tc>
          <w:tcPr>
            <w:tcW w:w="1374" w:type="dxa"/>
            <w:hideMark/>
          </w:tcPr>
          <w:p w14:paraId="37002E65" w14:textId="77777777" w:rsidR="00D84131" w:rsidRPr="00D402B1" w:rsidRDefault="00D84131"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Alto</w:t>
            </w:r>
          </w:p>
        </w:tc>
        <w:tc>
          <w:tcPr>
            <w:tcW w:w="2089" w:type="dxa"/>
            <w:hideMark/>
          </w:tcPr>
          <w:p w14:paraId="1D0096BC" w14:textId="5089ABC8" w:rsidR="00D84131" w:rsidRPr="00D402B1" w:rsidRDefault="00D84131"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Buena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opción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para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zonas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densamente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pobladas;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donde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abrir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zanjas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costoso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problemático</w:t>
            </w:r>
          </w:p>
        </w:tc>
      </w:tr>
    </w:tbl>
    <w:p w14:paraId="412D8768" w14:textId="5749CB94" w:rsidR="00A42177" w:rsidRPr="00D402B1" w:rsidRDefault="00A42177" w:rsidP="00D402B1">
      <w:pPr>
        <w:pStyle w:val="EstilosNotasTablaAPA"/>
      </w:pPr>
      <w:r w:rsidRPr="00D402B1">
        <w:t>Nota:</w:t>
      </w:r>
      <w:r w:rsidR="009A0D86" w:rsidRPr="00D402B1">
        <w:t xml:space="preserve"> </w:t>
      </w:r>
      <w:r w:rsidRPr="00D402B1">
        <w:t>Elaboración</w:t>
      </w:r>
      <w:r w:rsidR="009A0D86" w:rsidRPr="00D402B1">
        <w:t xml:space="preserve"> </w:t>
      </w:r>
      <w:r w:rsidRPr="00D402B1">
        <w:t>fuente</w:t>
      </w:r>
      <w:r w:rsidR="009A0D86" w:rsidRPr="00D402B1">
        <w:t xml:space="preserve"> </w:t>
      </w:r>
      <w:r w:rsidRPr="00D402B1">
        <w:t>propia</w:t>
      </w:r>
    </w:p>
    <w:p w14:paraId="1D161C4C" w14:textId="1563C75C" w:rsidR="00831B7E" w:rsidRPr="00D402B1" w:rsidRDefault="00D20799" w:rsidP="003B333E">
      <w:pPr>
        <w:spacing w:after="480"/>
      </w:pPr>
      <w:r w:rsidRPr="00D402B1">
        <w:t>Algunos</w:t>
      </w:r>
      <w:r w:rsidR="009A0D86" w:rsidRPr="00D402B1">
        <w:t xml:space="preserve"> </w:t>
      </w:r>
      <w:r w:rsidRPr="00D402B1">
        <w:t>otros</w:t>
      </w:r>
      <w:r w:rsidR="009A0D86" w:rsidRPr="00D402B1">
        <w:t xml:space="preserve"> </w:t>
      </w:r>
      <w:r w:rsidRPr="00D402B1">
        <w:t>estudios</w:t>
      </w:r>
      <w:r w:rsidR="009A0D86" w:rsidRPr="00D402B1">
        <w:t xml:space="preserve"> </w:t>
      </w:r>
      <w:r w:rsidRPr="00D402B1">
        <w:t>comparativos;</w:t>
      </w:r>
    </w:p>
    <w:p w14:paraId="5F8CB8D7" w14:textId="43EDD08C" w:rsidR="003B333E" w:rsidRPr="00AD2987" w:rsidRDefault="003B333E" w:rsidP="00B741E2">
      <w:pPr>
        <w:pStyle w:val="Descripcin"/>
        <w:keepNext/>
        <w:spacing w:after="480"/>
        <w:ind w:firstLine="0"/>
        <w:jc w:val="center"/>
        <w:rPr>
          <w:i w:val="0"/>
          <w:iCs w:val="0"/>
          <w:color w:val="auto"/>
          <w:sz w:val="22"/>
          <w:szCs w:val="22"/>
        </w:rPr>
      </w:pPr>
      <w:bookmarkStart w:id="64" w:name="_Toc221629667"/>
      <w:r w:rsidRPr="00AD2987">
        <w:rPr>
          <w:b/>
          <w:bCs/>
          <w:i w:val="0"/>
          <w:iCs w:val="0"/>
          <w:color w:val="auto"/>
          <w:sz w:val="22"/>
          <w:szCs w:val="22"/>
        </w:rPr>
        <w:t xml:space="preserve">Tabla </w:t>
      </w:r>
      <w:r w:rsidR="004038A1">
        <w:rPr>
          <w:b/>
          <w:bCs/>
          <w:i w:val="0"/>
          <w:iCs w:val="0"/>
          <w:color w:val="auto"/>
          <w:sz w:val="22"/>
          <w:szCs w:val="22"/>
        </w:rPr>
        <w:fldChar w:fldCharType="begin"/>
      </w:r>
      <w:r w:rsidR="004038A1">
        <w:rPr>
          <w:b/>
          <w:bCs/>
          <w:i w:val="0"/>
          <w:iCs w:val="0"/>
          <w:color w:val="auto"/>
          <w:sz w:val="22"/>
          <w:szCs w:val="22"/>
        </w:rPr>
        <w:instrText xml:space="preserve"> STYLEREF 1 \s </w:instrText>
      </w:r>
      <w:r w:rsidR="004038A1">
        <w:rPr>
          <w:b/>
          <w:bCs/>
          <w:i w:val="0"/>
          <w:iCs w:val="0"/>
          <w:color w:val="auto"/>
          <w:sz w:val="22"/>
          <w:szCs w:val="22"/>
        </w:rPr>
        <w:fldChar w:fldCharType="separate"/>
      </w:r>
      <w:r w:rsidR="004038A1">
        <w:rPr>
          <w:b/>
          <w:bCs/>
          <w:i w:val="0"/>
          <w:iCs w:val="0"/>
          <w:noProof/>
          <w:color w:val="auto"/>
          <w:sz w:val="22"/>
          <w:szCs w:val="22"/>
        </w:rPr>
        <w:t>4</w:t>
      </w:r>
      <w:r w:rsidR="004038A1">
        <w:rPr>
          <w:b/>
          <w:bCs/>
          <w:i w:val="0"/>
          <w:iCs w:val="0"/>
          <w:color w:val="auto"/>
          <w:sz w:val="22"/>
          <w:szCs w:val="22"/>
        </w:rPr>
        <w:fldChar w:fldCharType="end"/>
      </w:r>
      <w:r w:rsidR="004038A1">
        <w:rPr>
          <w:b/>
          <w:bCs/>
          <w:i w:val="0"/>
          <w:iCs w:val="0"/>
          <w:color w:val="auto"/>
          <w:sz w:val="22"/>
          <w:szCs w:val="22"/>
        </w:rPr>
        <w:noBreakHyphen/>
      </w:r>
      <w:r w:rsidR="004038A1">
        <w:rPr>
          <w:b/>
          <w:bCs/>
          <w:i w:val="0"/>
          <w:iCs w:val="0"/>
          <w:color w:val="auto"/>
          <w:sz w:val="22"/>
          <w:szCs w:val="22"/>
        </w:rPr>
        <w:fldChar w:fldCharType="begin"/>
      </w:r>
      <w:r w:rsidR="004038A1">
        <w:rPr>
          <w:b/>
          <w:bCs/>
          <w:i w:val="0"/>
          <w:iCs w:val="0"/>
          <w:color w:val="auto"/>
          <w:sz w:val="22"/>
          <w:szCs w:val="22"/>
        </w:rPr>
        <w:instrText xml:space="preserve"> SEQ Tabla \* ARABIC \s 1 </w:instrText>
      </w:r>
      <w:r w:rsidR="004038A1">
        <w:rPr>
          <w:b/>
          <w:bCs/>
          <w:i w:val="0"/>
          <w:iCs w:val="0"/>
          <w:color w:val="auto"/>
          <w:sz w:val="22"/>
          <w:szCs w:val="22"/>
        </w:rPr>
        <w:fldChar w:fldCharType="separate"/>
      </w:r>
      <w:r w:rsidR="004038A1">
        <w:rPr>
          <w:b/>
          <w:bCs/>
          <w:i w:val="0"/>
          <w:iCs w:val="0"/>
          <w:noProof/>
          <w:color w:val="auto"/>
          <w:sz w:val="22"/>
          <w:szCs w:val="22"/>
        </w:rPr>
        <w:t>7</w:t>
      </w:r>
      <w:r w:rsidR="004038A1">
        <w:rPr>
          <w:b/>
          <w:bCs/>
          <w:i w:val="0"/>
          <w:iCs w:val="0"/>
          <w:color w:val="auto"/>
          <w:sz w:val="22"/>
          <w:szCs w:val="22"/>
        </w:rPr>
        <w:fldChar w:fldCharType="end"/>
      </w:r>
      <w:r w:rsidRPr="00AD2987">
        <w:rPr>
          <w:i w:val="0"/>
          <w:iCs w:val="0"/>
          <w:color w:val="auto"/>
          <w:sz w:val="22"/>
          <w:szCs w:val="22"/>
        </w:rPr>
        <w:br/>
        <w:t>Comparativo de estrategias de rehabilitación</w:t>
      </w:r>
      <w:bookmarkEnd w:id="64"/>
    </w:p>
    <w:tbl>
      <w:tblPr>
        <w:tblStyle w:val="APA7ma"/>
        <w:tblW w:w="8788" w:type="dxa"/>
        <w:tblInd w:w="284" w:type="dxa"/>
        <w:tblLook w:val="04A0" w:firstRow="1" w:lastRow="0" w:firstColumn="1" w:lastColumn="0" w:noHBand="0" w:noVBand="1"/>
      </w:tblPr>
      <w:tblGrid>
        <w:gridCol w:w="2177"/>
        <w:gridCol w:w="2573"/>
        <w:gridCol w:w="4038"/>
      </w:tblGrid>
      <w:tr w:rsidR="007845BD" w:rsidRPr="00D402B1" w14:paraId="738C98E1" w14:textId="77777777" w:rsidTr="00AD2987">
        <w:trPr>
          <w:cnfStyle w:val="100000000000" w:firstRow="1" w:lastRow="0" w:firstColumn="0" w:lastColumn="0" w:oddVBand="0" w:evenVBand="0" w:oddHBand="0" w:evenHBand="0" w:firstRowFirstColumn="0" w:firstRowLastColumn="0" w:lastRowFirstColumn="0" w:lastRowLastColumn="0"/>
          <w:trHeight w:val="71"/>
          <w:tblHeader/>
        </w:trPr>
        <w:tc>
          <w:tcPr>
            <w:tcW w:w="2177" w:type="dxa"/>
            <w:hideMark/>
          </w:tcPr>
          <w:p w14:paraId="1EEE8258" w14:textId="77777777" w:rsidR="00793189" w:rsidRPr="00D402B1" w:rsidRDefault="00793189" w:rsidP="00D402B1">
            <w:pPr>
              <w:spacing w:after="480" w:line="240" w:lineRule="auto"/>
              <w:rPr>
                <w:rFonts w:eastAsia="Times New Roman" w:cs="Arial"/>
                <w:b/>
                <w:bCs/>
                <w:color w:val="000000"/>
                <w:sz w:val="18"/>
                <w:szCs w:val="18"/>
                <w:lang w:eastAsia="es-CO"/>
              </w:rPr>
            </w:pPr>
            <w:r w:rsidRPr="00D402B1">
              <w:rPr>
                <w:rFonts w:eastAsia="Times New Roman" w:cs="Arial"/>
                <w:b/>
                <w:bCs/>
                <w:color w:val="000000"/>
                <w:sz w:val="18"/>
                <w:szCs w:val="18"/>
                <w:lang w:eastAsia="es-CO"/>
              </w:rPr>
              <w:t>Estudio</w:t>
            </w:r>
          </w:p>
        </w:tc>
        <w:tc>
          <w:tcPr>
            <w:tcW w:w="2573" w:type="dxa"/>
            <w:hideMark/>
          </w:tcPr>
          <w:p w14:paraId="3F0B1B0C" w14:textId="459A1C84" w:rsidR="00793189" w:rsidRPr="00D402B1" w:rsidRDefault="00793189" w:rsidP="00D402B1">
            <w:pPr>
              <w:spacing w:after="480" w:line="240" w:lineRule="auto"/>
              <w:rPr>
                <w:rFonts w:eastAsia="Times New Roman" w:cs="Arial"/>
                <w:b/>
                <w:bCs/>
                <w:color w:val="000000"/>
                <w:sz w:val="18"/>
                <w:szCs w:val="18"/>
                <w:lang w:eastAsia="es-CO"/>
              </w:rPr>
            </w:pPr>
            <w:r w:rsidRPr="00D402B1">
              <w:rPr>
                <w:rFonts w:eastAsia="Times New Roman" w:cs="Arial"/>
                <w:b/>
                <w:bCs/>
                <w:color w:val="000000"/>
                <w:sz w:val="18"/>
                <w:szCs w:val="18"/>
                <w:lang w:eastAsia="es-CO"/>
              </w:rPr>
              <w:t>Estrategias</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analizadas</w:t>
            </w:r>
          </w:p>
        </w:tc>
        <w:tc>
          <w:tcPr>
            <w:tcW w:w="4038" w:type="dxa"/>
            <w:hideMark/>
          </w:tcPr>
          <w:p w14:paraId="2819743A" w14:textId="66508DB4" w:rsidR="00793189" w:rsidRPr="00D402B1" w:rsidRDefault="00793189" w:rsidP="00D402B1">
            <w:pPr>
              <w:spacing w:after="480" w:line="240" w:lineRule="auto"/>
              <w:rPr>
                <w:rFonts w:eastAsia="Times New Roman" w:cs="Arial"/>
                <w:b/>
                <w:bCs/>
                <w:color w:val="000000"/>
                <w:sz w:val="18"/>
                <w:szCs w:val="18"/>
                <w:lang w:eastAsia="es-CO"/>
              </w:rPr>
            </w:pPr>
            <w:r w:rsidRPr="00D402B1">
              <w:rPr>
                <w:rFonts w:eastAsia="Times New Roman" w:cs="Arial"/>
                <w:b/>
                <w:bCs/>
                <w:color w:val="000000"/>
                <w:sz w:val="18"/>
                <w:szCs w:val="18"/>
                <w:lang w:eastAsia="es-CO"/>
              </w:rPr>
              <w:t>Resultados</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hallazgos</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principales</w:t>
            </w:r>
          </w:p>
        </w:tc>
      </w:tr>
      <w:tr w:rsidR="007845BD" w:rsidRPr="00D402B1" w14:paraId="1D7A634F" w14:textId="77777777" w:rsidTr="00AD2987">
        <w:trPr>
          <w:trHeight w:val="416"/>
        </w:trPr>
        <w:tc>
          <w:tcPr>
            <w:tcW w:w="2177" w:type="dxa"/>
            <w:hideMark/>
          </w:tcPr>
          <w:p w14:paraId="73D1D856" w14:textId="36791447" w:rsidR="00793189" w:rsidRPr="00D402B1" w:rsidRDefault="00793189" w:rsidP="00D402B1">
            <w:pPr>
              <w:spacing w:after="480" w:line="240" w:lineRule="auto"/>
              <w:jc w:val="left"/>
              <w:rPr>
                <w:rFonts w:eastAsia="Times New Roman" w:cs="Arial"/>
                <w:i/>
                <w:iCs/>
                <w:color w:val="000000"/>
                <w:sz w:val="18"/>
                <w:szCs w:val="18"/>
                <w:lang w:val="en-US" w:eastAsia="es-CO"/>
              </w:rPr>
            </w:pPr>
            <w:r w:rsidRPr="00D402B1">
              <w:rPr>
                <w:rFonts w:eastAsia="Times New Roman" w:cs="Arial"/>
                <w:i/>
                <w:iCs/>
                <w:color w:val="000000"/>
                <w:sz w:val="18"/>
                <w:szCs w:val="18"/>
                <w:lang w:val="en-US" w:eastAsia="es-CO"/>
              </w:rPr>
              <w:t>Rehabilitation</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of</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water</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distribution</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networks:</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when</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and</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how</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to</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rehabilitate</w:t>
            </w:r>
          </w:p>
        </w:tc>
        <w:tc>
          <w:tcPr>
            <w:tcW w:w="2573" w:type="dxa"/>
            <w:hideMark/>
          </w:tcPr>
          <w:p w14:paraId="54654AF6" w14:textId="63F33F5A" w:rsidR="00793189" w:rsidRPr="00D402B1" w:rsidRDefault="00793189"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Reparación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fugas,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limpieza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tuberías,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reemplazo,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optimización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presión</w:t>
            </w:r>
          </w:p>
        </w:tc>
        <w:tc>
          <w:tcPr>
            <w:tcW w:w="4038" w:type="dxa"/>
            <w:hideMark/>
          </w:tcPr>
          <w:p w14:paraId="4CF9929D" w14:textId="4778FF7A" w:rsidR="00793189" w:rsidRPr="00D402B1" w:rsidRDefault="00793189" w:rsidP="00D402B1">
            <w:pPr>
              <w:spacing w:after="480" w:line="240" w:lineRule="auto"/>
              <w:jc w:val="left"/>
              <w:rPr>
                <w:rFonts w:eastAsia="Times New Roman" w:cs="Arial"/>
                <w:color w:val="000000"/>
                <w:sz w:val="18"/>
                <w:szCs w:val="18"/>
                <w:lang w:eastAsia="es-CO"/>
              </w:rPr>
            </w:pP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caso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“D-Town”,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≈28</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pérdidas,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combinación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reemplazo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control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presión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demostró</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que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puede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retardar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deterioro,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retener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presión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adecuada,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y</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reducir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costos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operativos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horizonte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20</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años;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tras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año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9</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algunos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tramos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ya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no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mantenían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presión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mínima.</w:t>
            </w:r>
            <w:r w:rsidR="009A0D86" w:rsidRPr="00D402B1">
              <w:rPr>
                <w:rStyle w:val="Refdenotaalpie"/>
                <w:rFonts w:eastAsia="Times New Roman" w:cs="Arial"/>
                <w:color w:val="000000"/>
                <w:sz w:val="18"/>
                <w:szCs w:val="18"/>
                <w:lang w:eastAsia="es-CO"/>
              </w:rPr>
              <w:t xml:space="preserve"> </w:t>
            </w:r>
            <w:r w:rsidR="007C25AD" w:rsidRPr="00D402B1">
              <w:rPr>
                <w:rStyle w:val="Refdenotaalpie"/>
                <w:rFonts w:eastAsia="Times New Roman" w:cs="Arial"/>
                <w:color w:val="000000"/>
                <w:sz w:val="18"/>
                <w:szCs w:val="18"/>
                <w:lang w:eastAsia="es-CO"/>
              </w:rPr>
              <w:footnoteReference w:id="1"/>
            </w:r>
          </w:p>
        </w:tc>
      </w:tr>
      <w:tr w:rsidR="007845BD" w:rsidRPr="00D402B1" w14:paraId="20D0B762" w14:textId="77777777" w:rsidTr="00AD2987">
        <w:trPr>
          <w:trHeight w:val="289"/>
        </w:trPr>
        <w:tc>
          <w:tcPr>
            <w:tcW w:w="2177" w:type="dxa"/>
            <w:hideMark/>
          </w:tcPr>
          <w:p w14:paraId="7B40921B" w14:textId="3D30A198" w:rsidR="00793189" w:rsidRPr="00D402B1" w:rsidRDefault="00793189" w:rsidP="00D402B1">
            <w:pPr>
              <w:spacing w:after="480" w:line="240" w:lineRule="auto"/>
              <w:jc w:val="left"/>
              <w:rPr>
                <w:rFonts w:eastAsia="Times New Roman" w:cs="Arial"/>
                <w:i/>
                <w:iCs/>
                <w:color w:val="000000"/>
                <w:sz w:val="18"/>
                <w:szCs w:val="18"/>
                <w:lang w:val="en-US" w:eastAsia="es-CO"/>
              </w:rPr>
            </w:pPr>
            <w:r w:rsidRPr="00D402B1">
              <w:rPr>
                <w:rFonts w:eastAsia="Times New Roman" w:cs="Arial"/>
                <w:i/>
                <w:iCs/>
                <w:color w:val="000000"/>
                <w:sz w:val="18"/>
                <w:szCs w:val="18"/>
                <w:lang w:val="en-US" w:eastAsia="es-CO"/>
              </w:rPr>
              <w:t>Leakage</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Management</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and</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Pipe</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System</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Efficiency</w:t>
            </w:r>
            <w:r w:rsidR="009A0D86" w:rsidRPr="00D402B1">
              <w:rPr>
                <w:rFonts w:eastAsia="Times New Roman" w:cs="Arial"/>
                <w:color w:val="000000"/>
                <w:sz w:val="18"/>
                <w:szCs w:val="18"/>
                <w:lang w:val="en-US" w:eastAsia="es-CO"/>
              </w:rPr>
              <w:t xml:space="preserve"> </w:t>
            </w:r>
            <w:r w:rsidRPr="00D402B1">
              <w:rPr>
                <w:rFonts w:eastAsia="Times New Roman" w:cs="Arial"/>
                <w:color w:val="000000"/>
                <w:sz w:val="18"/>
                <w:szCs w:val="18"/>
                <w:lang w:val="en-US" w:eastAsia="es-CO"/>
              </w:rPr>
              <w:t>(España)</w:t>
            </w:r>
          </w:p>
        </w:tc>
        <w:tc>
          <w:tcPr>
            <w:tcW w:w="2573" w:type="dxa"/>
            <w:hideMark/>
          </w:tcPr>
          <w:p w14:paraId="77320FCA" w14:textId="4CB980BE" w:rsidR="00793189" w:rsidRPr="00D402B1" w:rsidRDefault="00793189"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Gestión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fugas,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mejora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eficiencia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sistema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completo</w:t>
            </w:r>
          </w:p>
        </w:tc>
        <w:tc>
          <w:tcPr>
            <w:tcW w:w="4038" w:type="dxa"/>
            <w:hideMark/>
          </w:tcPr>
          <w:p w14:paraId="5694AD7F" w14:textId="5CB478FD" w:rsidR="00793189" w:rsidRPr="00D402B1" w:rsidRDefault="00793189" w:rsidP="00D402B1">
            <w:pPr>
              <w:spacing w:after="480" w:line="240" w:lineRule="auto"/>
              <w:jc w:val="left"/>
              <w:rPr>
                <w:rFonts w:eastAsia="Times New Roman" w:cs="Arial"/>
                <w:color w:val="000000"/>
                <w:sz w:val="18"/>
                <w:szCs w:val="18"/>
                <w:lang w:eastAsia="es-CO"/>
              </w:rPr>
            </w:pPr>
            <w:r w:rsidRPr="00D402B1">
              <w:rPr>
                <w:rFonts w:eastAsia="Times New Roman" w:cs="Arial"/>
                <w:color w:val="000000"/>
                <w:sz w:val="18"/>
                <w:szCs w:val="18"/>
                <w:lang w:eastAsia="es-CO"/>
              </w:rPr>
              <w:t>Mejora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índices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eficiencia,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reducción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significativa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volumen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agua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perdida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lastRenderedPageBreak/>
              <w:t>combinar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monitoreo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y</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control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presión.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(MDPI)</w:t>
            </w:r>
            <w:r w:rsidR="009A0D86" w:rsidRPr="00D402B1">
              <w:rPr>
                <w:rStyle w:val="Refdenotaalpie"/>
                <w:rFonts w:eastAsia="Times New Roman" w:cs="Arial"/>
                <w:color w:val="000000"/>
                <w:sz w:val="18"/>
                <w:szCs w:val="18"/>
                <w:lang w:eastAsia="es-CO"/>
              </w:rPr>
              <w:t xml:space="preserve"> </w:t>
            </w:r>
            <w:r w:rsidR="007C25AD" w:rsidRPr="00D402B1">
              <w:rPr>
                <w:rStyle w:val="Refdenotaalpie"/>
                <w:rFonts w:eastAsia="Times New Roman" w:cs="Arial"/>
                <w:color w:val="000000"/>
                <w:sz w:val="18"/>
                <w:szCs w:val="18"/>
                <w:lang w:eastAsia="es-CO"/>
              </w:rPr>
              <w:footnoteReference w:id="2"/>
            </w:r>
          </w:p>
        </w:tc>
      </w:tr>
      <w:tr w:rsidR="007845BD" w:rsidRPr="00D402B1" w14:paraId="740F4016" w14:textId="77777777" w:rsidTr="00AD2987">
        <w:trPr>
          <w:trHeight w:val="434"/>
        </w:trPr>
        <w:tc>
          <w:tcPr>
            <w:tcW w:w="2177" w:type="dxa"/>
            <w:hideMark/>
          </w:tcPr>
          <w:p w14:paraId="0217E0B4" w14:textId="5C9CFB52" w:rsidR="00793189" w:rsidRPr="00D402B1" w:rsidRDefault="00793189" w:rsidP="00D402B1">
            <w:pPr>
              <w:spacing w:after="480" w:line="240" w:lineRule="auto"/>
              <w:jc w:val="left"/>
              <w:rPr>
                <w:rFonts w:eastAsia="Times New Roman" w:cs="Arial"/>
                <w:i/>
                <w:iCs/>
                <w:color w:val="000000"/>
                <w:sz w:val="18"/>
                <w:szCs w:val="18"/>
                <w:lang w:val="en-US" w:eastAsia="es-CO"/>
              </w:rPr>
            </w:pPr>
            <w:r w:rsidRPr="00D402B1">
              <w:rPr>
                <w:rFonts w:eastAsia="Times New Roman" w:cs="Arial"/>
                <w:i/>
                <w:iCs/>
                <w:color w:val="000000"/>
                <w:sz w:val="18"/>
                <w:szCs w:val="18"/>
                <w:lang w:val="en-US" w:eastAsia="es-CO"/>
              </w:rPr>
              <w:lastRenderedPageBreak/>
              <w:t>Prioritised</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rehabilitation</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of</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water</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distribution</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networks</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using</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dissipated</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power</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concept</w:t>
            </w:r>
            <w:r w:rsidR="009A0D86" w:rsidRPr="00D402B1">
              <w:rPr>
                <w:rFonts w:eastAsia="Times New Roman" w:cs="Arial"/>
                <w:color w:val="000000"/>
                <w:sz w:val="18"/>
                <w:szCs w:val="18"/>
                <w:lang w:val="en-US" w:eastAsia="es-CO"/>
              </w:rPr>
              <w:t xml:space="preserve"> </w:t>
            </w:r>
            <w:r w:rsidRPr="00D402B1">
              <w:rPr>
                <w:rFonts w:eastAsia="Times New Roman" w:cs="Arial"/>
                <w:color w:val="000000"/>
                <w:sz w:val="18"/>
                <w:szCs w:val="18"/>
                <w:lang w:val="en-US" w:eastAsia="es-CO"/>
              </w:rPr>
              <w:t>(Colombia)</w:t>
            </w:r>
          </w:p>
        </w:tc>
        <w:tc>
          <w:tcPr>
            <w:tcW w:w="2573" w:type="dxa"/>
            <w:hideMark/>
          </w:tcPr>
          <w:p w14:paraId="69141269" w14:textId="4A3EDCDE" w:rsidR="00793189" w:rsidRPr="00D402B1" w:rsidRDefault="00793189"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Algoritmo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priorización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para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reemplazo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basado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criterios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hidráulicos,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económicos,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energéticos</w:t>
            </w:r>
          </w:p>
        </w:tc>
        <w:tc>
          <w:tcPr>
            <w:tcW w:w="4038" w:type="dxa"/>
            <w:hideMark/>
          </w:tcPr>
          <w:p w14:paraId="421328C1" w14:textId="14F1244C" w:rsidR="00793189" w:rsidRPr="00D402B1" w:rsidRDefault="00793189" w:rsidP="00D402B1">
            <w:pPr>
              <w:spacing w:after="480" w:line="240" w:lineRule="auto"/>
              <w:jc w:val="left"/>
              <w:rPr>
                <w:rFonts w:eastAsia="Times New Roman" w:cs="Arial"/>
                <w:color w:val="000000"/>
                <w:sz w:val="18"/>
                <w:szCs w:val="18"/>
                <w:lang w:eastAsia="es-CO"/>
              </w:rPr>
            </w:pPr>
            <w:r w:rsidRPr="00D402B1">
              <w:rPr>
                <w:rFonts w:eastAsia="Times New Roman" w:cs="Arial"/>
                <w:color w:val="000000"/>
                <w:sz w:val="18"/>
                <w:szCs w:val="18"/>
                <w:lang w:eastAsia="es-CO"/>
              </w:rPr>
              <w:t>Permite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definir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esquemas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rehabilitación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cost-efectivos,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identificando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cuándo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conviene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intervenir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más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allá</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reparar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fugas.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(Taylor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&amp;</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Francis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Online)</w:t>
            </w:r>
            <w:r w:rsidR="006E48C2" w:rsidRPr="00D402B1">
              <w:rPr>
                <w:rStyle w:val="Refdenotaalpie"/>
                <w:rFonts w:eastAsia="Times New Roman" w:cs="Arial"/>
                <w:color w:val="000000"/>
                <w:sz w:val="18"/>
                <w:szCs w:val="18"/>
                <w:lang w:eastAsia="es-CO"/>
              </w:rPr>
              <w:footnoteReference w:id="3"/>
            </w:r>
          </w:p>
        </w:tc>
      </w:tr>
      <w:tr w:rsidR="007845BD" w:rsidRPr="00D402B1" w14:paraId="45BAE587" w14:textId="77777777" w:rsidTr="00AD2987">
        <w:trPr>
          <w:trHeight w:val="573"/>
        </w:trPr>
        <w:tc>
          <w:tcPr>
            <w:tcW w:w="2177" w:type="dxa"/>
            <w:hideMark/>
          </w:tcPr>
          <w:p w14:paraId="081A933E" w14:textId="36422A3D" w:rsidR="00793189" w:rsidRPr="00D402B1" w:rsidRDefault="00793189" w:rsidP="00D402B1">
            <w:pPr>
              <w:spacing w:after="480" w:line="240" w:lineRule="auto"/>
              <w:jc w:val="left"/>
              <w:rPr>
                <w:rFonts w:eastAsia="Times New Roman" w:cs="Arial"/>
                <w:i/>
                <w:iCs/>
                <w:color w:val="000000"/>
                <w:sz w:val="18"/>
                <w:szCs w:val="18"/>
                <w:lang w:val="en-US" w:eastAsia="es-CO"/>
              </w:rPr>
            </w:pPr>
            <w:r w:rsidRPr="00D402B1">
              <w:rPr>
                <w:rFonts w:eastAsia="Times New Roman" w:cs="Arial"/>
                <w:i/>
                <w:iCs/>
                <w:color w:val="000000"/>
                <w:sz w:val="18"/>
                <w:szCs w:val="18"/>
                <w:lang w:val="en-US" w:eastAsia="es-CO"/>
              </w:rPr>
              <w:t>Choosing</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a</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Water</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Distribution</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Pipe</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Rehabilitation</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Solution</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Using</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the</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Analytical</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Network</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Process</w:t>
            </w:r>
            <w:r w:rsidR="009A0D86" w:rsidRPr="00D402B1">
              <w:rPr>
                <w:rFonts w:eastAsia="Times New Roman" w:cs="Arial"/>
                <w:i/>
                <w:iCs/>
                <w:color w:val="000000"/>
                <w:sz w:val="18"/>
                <w:szCs w:val="18"/>
                <w:lang w:val="en-US" w:eastAsia="es-CO"/>
              </w:rPr>
              <w:t xml:space="preserve"> </w:t>
            </w:r>
            <w:r w:rsidRPr="00D402B1">
              <w:rPr>
                <w:rFonts w:eastAsia="Times New Roman" w:cs="Arial"/>
                <w:i/>
                <w:iCs/>
                <w:color w:val="000000"/>
                <w:sz w:val="18"/>
                <w:szCs w:val="18"/>
                <w:lang w:val="en-US" w:eastAsia="es-CO"/>
              </w:rPr>
              <w:t>Method</w:t>
            </w:r>
            <w:r w:rsidR="009A0D86" w:rsidRPr="00D402B1">
              <w:rPr>
                <w:rFonts w:eastAsia="Times New Roman" w:cs="Arial"/>
                <w:color w:val="000000"/>
                <w:sz w:val="18"/>
                <w:szCs w:val="18"/>
                <w:lang w:val="en-US" w:eastAsia="es-CO"/>
              </w:rPr>
              <w:t xml:space="preserve"> </w:t>
            </w:r>
            <w:r w:rsidRPr="00D402B1">
              <w:rPr>
                <w:rFonts w:eastAsia="Times New Roman" w:cs="Arial"/>
                <w:color w:val="000000"/>
                <w:sz w:val="18"/>
                <w:szCs w:val="18"/>
                <w:lang w:val="en-US" w:eastAsia="es-CO"/>
              </w:rPr>
              <w:t>(Cluj-Napoca,</w:t>
            </w:r>
            <w:r w:rsidR="009A0D86" w:rsidRPr="00D402B1">
              <w:rPr>
                <w:rFonts w:eastAsia="Times New Roman" w:cs="Arial"/>
                <w:color w:val="000000"/>
                <w:sz w:val="18"/>
                <w:szCs w:val="18"/>
                <w:lang w:val="en-US" w:eastAsia="es-CO"/>
              </w:rPr>
              <w:t xml:space="preserve"> </w:t>
            </w:r>
            <w:r w:rsidRPr="00D402B1">
              <w:rPr>
                <w:rFonts w:eastAsia="Times New Roman" w:cs="Arial"/>
                <w:color w:val="000000"/>
                <w:sz w:val="18"/>
                <w:szCs w:val="18"/>
                <w:lang w:val="en-US" w:eastAsia="es-CO"/>
              </w:rPr>
              <w:t>Rumania)</w:t>
            </w:r>
          </w:p>
        </w:tc>
        <w:tc>
          <w:tcPr>
            <w:tcW w:w="2573" w:type="dxa"/>
            <w:hideMark/>
          </w:tcPr>
          <w:p w14:paraId="7E8F5FC0" w14:textId="482D63E0" w:rsidR="00793189" w:rsidRPr="00D402B1" w:rsidRDefault="00793189"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Evaluación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diferentes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alternativas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(Sliplining,</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Swagelining,</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Pilot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Pipe,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etc.)</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según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criterios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múltiples: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diámetro,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longitud,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costo,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condiciones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instalación,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vida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útil</w:t>
            </w:r>
          </w:p>
        </w:tc>
        <w:tc>
          <w:tcPr>
            <w:tcW w:w="4038" w:type="dxa"/>
            <w:hideMark/>
          </w:tcPr>
          <w:p w14:paraId="5D594BB9" w14:textId="596DE09D" w:rsidR="00793189" w:rsidRPr="00D402B1" w:rsidRDefault="00793189" w:rsidP="00D402B1">
            <w:pPr>
              <w:spacing w:after="480" w:line="240" w:lineRule="auto"/>
              <w:jc w:val="left"/>
              <w:rPr>
                <w:rFonts w:eastAsia="Times New Roman" w:cs="Arial"/>
                <w:color w:val="000000"/>
                <w:sz w:val="18"/>
                <w:szCs w:val="18"/>
                <w:lang w:eastAsia="es-CO"/>
              </w:rPr>
            </w:pPr>
            <w:r w:rsidRPr="00D402B1">
              <w:rPr>
                <w:rFonts w:eastAsia="Times New Roman" w:cs="Arial"/>
                <w:color w:val="000000"/>
                <w:sz w:val="18"/>
                <w:szCs w:val="18"/>
                <w:lang w:eastAsia="es-CO"/>
              </w:rPr>
              <w:t>Permite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comparar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alternativas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técnicas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para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escoger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más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adecuada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función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condiciones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locales.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(OUCI)</w:t>
            </w:r>
            <w:r w:rsidR="00D26AA8" w:rsidRPr="00D402B1">
              <w:rPr>
                <w:rStyle w:val="Refdenotaalpie"/>
                <w:rFonts w:eastAsia="Times New Roman" w:cs="Arial"/>
                <w:color w:val="000000"/>
                <w:sz w:val="18"/>
                <w:szCs w:val="18"/>
                <w:lang w:eastAsia="es-CO"/>
              </w:rPr>
              <w:footnoteReference w:id="4"/>
            </w:r>
          </w:p>
        </w:tc>
      </w:tr>
    </w:tbl>
    <w:p w14:paraId="1B348D2D" w14:textId="7262A949" w:rsidR="004524E5" w:rsidRPr="00D402B1" w:rsidRDefault="002236A4" w:rsidP="00D402B1">
      <w:pPr>
        <w:pStyle w:val="EstilosNotasTablaAPA"/>
      </w:pPr>
      <w:r w:rsidRPr="00D402B1">
        <w:t>Nota:</w:t>
      </w:r>
      <w:r w:rsidR="009A0D86" w:rsidRPr="00D402B1">
        <w:t xml:space="preserve"> </w:t>
      </w:r>
      <w:r w:rsidRPr="00D402B1">
        <w:t>Elaboración</w:t>
      </w:r>
      <w:r w:rsidR="009A0D86" w:rsidRPr="00D402B1">
        <w:t xml:space="preserve"> </w:t>
      </w:r>
      <w:r w:rsidRPr="00D402B1">
        <w:t>fuente</w:t>
      </w:r>
      <w:r w:rsidR="009A0D86" w:rsidRPr="00D402B1">
        <w:t xml:space="preserve"> </w:t>
      </w:r>
      <w:r w:rsidRPr="00D402B1">
        <w:t>propia</w:t>
      </w:r>
      <w:r w:rsidR="00AD2987">
        <w:t>.</w:t>
      </w:r>
    </w:p>
    <w:p w14:paraId="4A18A62D" w14:textId="084D218F" w:rsidR="004524E5" w:rsidRPr="00D402B1" w:rsidRDefault="00471CCA" w:rsidP="00D402B1">
      <w:pPr>
        <w:pStyle w:val="Ttulo3"/>
        <w:numPr>
          <w:ilvl w:val="2"/>
          <w:numId w:val="1"/>
        </w:numPr>
      </w:pPr>
      <w:bookmarkStart w:id="65" w:name="_Toc221628340"/>
      <w:r w:rsidRPr="00471CCA">
        <w:t>Comparativo de tecnologías, costos y adaptabilidad climática</w:t>
      </w:r>
      <w:bookmarkEnd w:id="65"/>
    </w:p>
    <w:p w14:paraId="057D911F" w14:textId="77777777" w:rsidR="00471CCA" w:rsidRDefault="00471CCA" w:rsidP="00471CCA">
      <w:pPr>
        <w:pStyle w:val="EstilosNotasTablaAPA"/>
      </w:pPr>
      <w:r>
        <w:t>El análisis comparativo de la literatura permitió identificar diferencias significativas entre las estrategias de rehabilitación en términos de costos relativos, complejidad técnica y adaptabilidad a condiciones climáticas adversas. Las estrategias basadas en gestión de presión y sectorización hidráulica presentan, en general, costos moderados y alta adaptabilidad en contextos con lluvias intensas y variabilidad hidráulica, como es el caso de ciudades tropicales.</w:t>
      </w:r>
    </w:p>
    <w:p w14:paraId="3D35037D" w14:textId="77777777" w:rsidR="00471CCA" w:rsidRDefault="00471CCA" w:rsidP="00471CCA">
      <w:pPr>
        <w:pStyle w:val="EstilosNotasTablaAPA"/>
      </w:pPr>
      <w:r>
        <w:lastRenderedPageBreak/>
        <w:t>Por el contrario, el reemplazo total de tuberías y algunas tecnologías sin zanja presentan costos elevados, pero ofrecen beneficios a largo plazo en términos de durabilidad y reducción de fallas. La literatura resalta que estas estrategias resultan más eficientes cuando se aplican de manera focalizada en tramos críticos, en lugar de implementarse de forma generalizada.</w:t>
      </w:r>
    </w:p>
    <w:p w14:paraId="1E4656E6" w14:textId="35D3B936" w:rsidR="00471CCA" w:rsidRDefault="00471CCA" w:rsidP="00471CCA">
      <w:pPr>
        <w:pStyle w:val="EstilosNotasTablaAPA"/>
      </w:pPr>
      <w:r>
        <w:t>En climas con alta precipitación y suelos expansivos, los estudios subrayan la importancia de seleccionar materiales flexibles y resistentes a la corrosión, así como de incorporar criterios de resiliencia climática en el diseño de las intervenciones. Estas consideraciones resultan especialmente relevantes para el contexto de Villavicencio.</w:t>
      </w:r>
    </w:p>
    <w:p w14:paraId="6D9CAE05" w14:textId="4770EE7A" w:rsidR="00B9101F" w:rsidRPr="00D402B1" w:rsidRDefault="00985BF7" w:rsidP="00B741E2">
      <w:pPr>
        <w:pStyle w:val="EstilosNotasTablaAPA"/>
      </w:pPr>
      <w:r w:rsidRPr="00D402B1">
        <w:t>Se</w:t>
      </w:r>
      <w:r w:rsidR="009A0D86" w:rsidRPr="00D402B1">
        <w:t xml:space="preserve"> </w:t>
      </w:r>
      <w:r w:rsidRPr="00D402B1">
        <w:t>muestra</w:t>
      </w:r>
      <w:r w:rsidR="009A0D86" w:rsidRPr="00D402B1">
        <w:t xml:space="preserve"> </w:t>
      </w:r>
      <w:r w:rsidRPr="00D402B1">
        <w:t>a</w:t>
      </w:r>
      <w:r w:rsidR="009A0D86" w:rsidRPr="00D402B1">
        <w:t xml:space="preserve"> </w:t>
      </w:r>
      <w:r w:rsidRPr="00D402B1">
        <w:t>continuación</w:t>
      </w:r>
      <w:r w:rsidR="009A0D86" w:rsidRPr="00D402B1">
        <w:t xml:space="preserve"> </w:t>
      </w:r>
      <w:r w:rsidRPr="00D402B1">
        <w:t>una</w:t>
      </w:r>
      <w:r w:rsidR="009A0D86" w:rsidRPr="00D402B1">
        <w:t xml:space="preserve"> </w:t>
      </w:r>
      <w:r w:rsidRPr="00D402B1">
        <w:t>tabla</w:t>
      </w:r>
      <w:r w:rsidR="009A0D86" w:rsidRPr="00D402B1">
        <w:t xml:space="preserve"> </w:t>
      </w:r>
      <w:r w:rsidRPr="00D402B1">
        <w:t>que</w:t>
      </w:r>
      <w:r w:rsidR="009A0D86" w:rsidRPr="00D402B1">
        <w:t xml:space="preserve"> </w:t>
      </w:r>
      <w:r w:rsidRPr="00D402B1">
        <w:t>contrasta</w:t>
      </w:r>
      <w:r w:rsidR="009A0D86" w:rsidRPr="00D402B1">
        <w:t xml:space="preserve"> </w:t>
      </w:r>
      <w:r w:rsidRPr="00D402B1">
        <w:t>las</w:t>
      </w:r>
      <w:r w:rsidR="009A0D86" w:rsidRPr="00D402B1">
        <w:t xml:space="preserve"> </w:t>
      </w:r>
      <w:r w:rsidRPr="00D402B1">
        <w:t>estrategias</w:t>
      </w:r>
      <w:r w:rsidR="009A0D86" w:rsidRPr="00D402B1">
        <w:t xml:space="preserve"> </w:t>
      </w:r>
      <w:r w:rsidRPr="00D402B1">
        <w:t>empleadas,</w:t>
      </w:r>
      <w:r w:rsidR="009A0D86" w:rsidRPr="00D402B1">
        <w:t xml:space="preserve"> </w:t>
      </w:r>
      <w:r w:rsidRPr="00D402B1">
        <w:t>considerando</w:t>
      </w:r>
      <w:r w:rsidR="009A0D86" w:rsidRPr="00D402B1">
        <w:t xml:space="preserve"> </w:t>
      </w:r>
      <w:r w:rsidRPr="00D402B1">
        <w:t>criterios</w:t>
      </w:r>
      <w:r w:rsidR="009A0D86" w:rsidRPr="00D402B1">
        <w:t xml:space="preserve"> </w:t>
      </w:r>
      <w:r w:rsidRPr="00D402B1">
        <w:t>pertinentes</w:t>
      </w:r>
      <w:r w:rsidR="009A0D86" w:rsidRPr="00D402B1">
        <w:t xml:space="preserve"> </w:t>
      </w:r>
      <w:r w:rsidRPr="00D402B1">
        <w:t>para</w:t>
      </w:r>
      <w:r w:rsidR="009A0D86" w:rsidRPr="00D402B1">
        <w:t xml:space="preserve"> </w:t>
      </w:r>
      <w:r w:rsidRPr="00D402B1">
        <w:t>su</w:t>
      </w:r>
      <w:r w:rsidR="009A0D86" w:rsidRPr="00D402B1">
        <w:t xml:space="preserve"> </w:t>
      </w:r>
      <w:r w:rsidRPr="00D402B1">
        <w:t>análisis</w:t>
      </w:r>
      <w:r w:rsidR="00984C3D" w:rsidRPr="00D402B1">
        <w:t>:</w:t>
      </w:r>
    </w:p>
    <w:p w14:paraId="076A7443" w14:textId="7F3D36F0" w:rsidR="00B741E2" w:rsidRPr="00B741E2" w:rsidRDefault="00B741E2" w:rsidP="00B741E2">
      <w:pPr>
        <w:pStyle w:val="Descripcin"/>
        <w:keepNext/>
        <w:spacing w:after="480"/>
        <w:ind w:firstLine="0"/>
        <w:jc w:val="center"/>
        <w:rPr>
          <w:i w:val="0"/>
          <w:iCs w:val="0"/>
          <w:color w:val="auto"/>
          <w:sz w:val="22"/>
          <w:szCs w:val="22"/>
        </w:rPr>
      </w:pPr>
      <w:bookmarkStart w:id="66" w:name="_Toc221629668"/>
      <w:r w:rsidRPr="00B741E2">
        <w:rPr>
          <w:b/>
          <w:bCs/>
          <w:i w:val="0"/>
          <w:iCs w:val="0"/>
          <w:color w:val="auto"/>
          <w:sz w:val="22"/>
          <w:szCs w:val="22"/>
        </w:rPr>
        <w:t xml:space="preserve">Tabla </w:t>
      </w:r>
      <w:r w:rsidR="004038A1">
        <w:rPr>
          <w:b/>
          <w:bCs/>
          <w:i w:val="0"/>
          <w:iCs w:val="0"/>
          <w:color w:val="auto"/>
          <w:sz w:val="22"/>
          <w:szCs w:val="22"/>
        </w:rPr>
        <w:fldChar w:fldCharType="begin"/>
      </w:r>
      <w:r w:rsidR="004038A1">
        <w:rPr>
          <w:b/>
          <w:bCs/>
          <w:i w:val="0"/>
          <w:iCs w:val="0"/>
          <w:color w:val="auto"/>
          <w:sz w:val="22"/>
          <w:szCs w:val="22"/>
        </w:rPr>
        <w:instrText xml:space="preserve"> STYLEREF 1 \s </w:instrText>
      </w:r>
      <w:r w:rsidR="004038A1">
        <w:rPr>
          <w:b/>
          <w:bCs/>
          <w:i w:val="0"/>
          <w:iCs w:val="0"/>
          <w:color w:val="auto"/>
          <w:sz w:val="22"/>
          <w:szCs w:val="22"/>
        </w:rPr>
        <w:fldChar w:fldCharType="separate"/>
      </w:r>
      <w:r w:rsidR="004038A1">
        <w:rPr>
          <w:b/>
          <w:bCs/>
          <w:i w:val="0"/>
          <w:iCs w:val="0"/>
          <w:noProof/>
          <w:color w:val="auto"/>
          <w:sz w:val="22"/>
          <w:szCs w:val="22"/>
        </w:rPr>
        <w:t>4</w:t>
      </w:r>
      <w:r w:rsidR="004038A1">
        <w:rPr>
          <w:b/>
          <w:bCs/>
          <w:i w:val="0"/>
          <w:iCs w:val="0"/>
          <w:color w:val="auto"/>
          <w:sz w:val="22"/>
          <w:szCs w:val="22"/>
        </w:rPr>
        <w:fldChar w:fldCharType="end"/>
      </w:r>
      <w:r w:rsidR="004038A1">
        <w:rPr>
          <w:b/>
          <w:bCs/>
          <w:i w:val="0"/>
          <w:iCs w:val="0"/>
          <w:color w:val="auto"/>
          <w:sz w:val="22"/>
          <w:szCs w:val="22"/>
        </w:rPr>
        <w:noBreakHyphen/>
      </w:r>
      <w:r w:rsidR="004038A1">
        <w:rPr>
          <w:b/>
          <w:bCs/>
          <w:i w:val="0"/>
          <w:iCs w:val="0"/>
          <w:color w:val="auto"/>
          <w:sz w:val="22"/>
          <w:szCs w:val="22"/>
        </w:rPr>
        <w:fldChar w:fldCharType="begin"/>
      </w:r>
      <w:r w:rsidR="004038A1">
        <w:rPr>
          <w:b/>
          <w:bCs/>
          <w:i w:val="0"/>
          <w:iCs w:val="0"/>
          <w:color w:val="auto"/>
          <w:sz w:val="22"/>
          <w:szCs w:val="22"/>
        </w:rPr>
        <w:instrText xml:space="preserve"> SEQ Tabla \* ARABIC \s 1 </w:instrText>
      </w:r>
      <w:r w:rsidR="004038A1">
        <w:rPr>
          <w:b/>
          <w:bCs/>
          <w:i w:val="0"/>
          <w:iCs w:val="0"/>
          <w:color w:val="auto"/>
          <w:sz w:val="22"/>
          <w:szCs w:val="22"/>
        </w:rPr>
        <w:fldChar w:fldCharType="separate"/>
      </w:r>
      <w:r w:rsidR="004038A1">
        <w:rPr>
          <w:b/>
          <w:bCs/>
          <w:i w:val="0"/>
          <w:iCs w:val="0"/>
          <w:noProof/>
          <w:color w:val="auto"/>
          <w:sz w:val="22"/>
          <w:szCs w:val="22"/>
        </w:rPr>
        <w:t>8</w:t>
      </w:r>
      <w:r w:rsidR="004038A1">
        <w:rPr>
          <w:b/>
          <w:bCs/>
          <w:i w:val="0"/>
          <w:iCs w:val="0"/>
          <w:color w:val="auto"/>
          <w:sz w:val="22"/>
          <w:szCs w:val="22"/>
        </w:rPr>
        <w:fldChar w:fldCharType="end"/>
      </w:r>
      <w:r w:rsidRPr="00B741E2">
        <w:rPr>
          <w:i w:val="0"/>
          <w:iCs w:val="0"/>
          <w:color w:val="auto"/>
          <w:sz w:val="22"/>
          <w:szCs w:val="22"/>
        </w:rPr>
        <w:br/>
      </w:r>
      <w:r>
        <w:rPr>
          <w:i w:val="0"/>
          <w:iCs w:val="0"/>
          <w:color w:val="auto"/>
          <w:sz w:val="22"/>
          <w:szCs w:val="22"/>
        </w:rPr>
        <w:t>E</w:t>
      </w:r>
      <w:r w:rsidRPr="00B741E2">
        <w:rPr>
          <w:i w:val="0"/>
          <w:iCs w:val="0"/>
          <w:color w:val="auto"/>
          <w:sz w:val="22"/>
          <w:szCs w:val="22"/>
        </w:rPr>
        <w:t>strategias/criterios</w:t>
      </w:r>
      <w:bookmarkEnd w:id="66"/>
    </w:p>
    <w:tbl>
      <w:tblPr>
        <w:tblStyle w:val="APA7ma"/>
        <w:tblW w:w="9590" w:type="dxa"/>
        <w:tblLayout w:type="fixed"/>
        <w:tblLook w:val="04A0" w:firstRow="1" w:lastRow="0" w:firstColumn="1" w:lastColumn="0" w:noHBand="0" w:noVBand="1"/>
      </w:tblPr>
      <w:tblGrid>
        <w:gridCol w:w="1339"/>
        <w:gridCol w:w="2083"/>
        <w:gridCol w:w="2090"/>
        <w:gridCol w:w="1330"/>
        <w:gridCol w:w="2748"/>
      </w:tblGrid>
      <w:tr w:rsidR="00B55B65" w:rsidRPr="00D402B1" w14:paraId="380BEDA8" w14:textId="77777777" w:rsidTr="002627FA">
        <w:trPr>
          <w:cnfStyle w:val="100000000000" w:firstRow="1" w:lastRow="0" w:firstColumn="0" w:lastColumn="0" w:oddVBand="0" w:evenVBand="0" w:oddHBand="0" w:evenHBand="0" w:firstRowFirstColumn="0" w:firstRowLastColumn="0" w:lastRowFirstColumn="0" w:lastRowLastColumn="0"/>
          <w:trHeight w:val="524"/>
          <w:tblHeader/>
        </w:trPr>
        <w:tc>
          <w:tcPr>
            <w:tcW w:w="1339" w:type="dxa"/>
            <w:hideMark/>
          </w:tcPr>
          <w:p w14:paraId="1AB952C4" w14:textId="77777777" w:rsidR="00B55B65" w:rsidRPr="00D402B1" w:rsidRDefault="00B55B65" w:rsidP="00D402B1">
            <w:pPr>
              <w:spacing w:after="480" w:line="240" w:lineRule="auto"/>
              <w:rPr>
                <w:rFonts w:eastAsia="Times New Roman" w:cs="Arial"/>
                <w:b/>
                <w:bCs/>
                <w:color w:val="000000"/>
                <w:sz w:val="18"/>
                <w:szCs w:val="18"/>
                <w:lang w:eastAsia="es-CO"/>
              </w:rPr>
            </w:pPr>
            <w:r w:rsidRPr="00D402B1">
              <w:rPr>
                <w:rFonts w:eastAsia="Times New Roman" w:cs="Arial"/>
                <w:b/>
                <w:bCs/>
                <w:color w:val="000000"/>
                <w:sz w:val="18"/>
                <w:szCs w:val="18"/>
                <w:lang w:eastAsia="es-CO"/>
              </w:rPr>
              <w:t>Estrategia</w:t>
            </w:r>
          </w:p>
        </w:tc>
        <w:tc>
          <w:tcPr>
            <w:tcW w:w="2083" w:type="dxa"/>
            <w:hideMark/>
          </w:tcPr>
          <w:p w14:paraId="52A8F22F" w14:textId="51AD2370" w:rsidR="00B55B65" w:rsidRPr="00D402B1" w:rsidRDefault="00B55B65" w:rsidP="00D402B1">
            <w:pPr>
              <w:spacing w:after="480" w:line="240" w:lineRule="auto"/>
              <w:rPr>
                <w:rFonts w:eastAsia="Times New Roman" w:cs="Arial"/>
                <w:b/>
                <w:bCs/>
                <w:color w:val="000000"/>
                <w:sz w:val="18"/>
                <w:szCs w:val="18"/>
                <w:lang w:eastAsia="es-CO"/>
              </w:rPr>
            </w:pPr>
            <w:r w:rsidRPr="00D402B1">
              <w:rPr>
                <w:rFonts w:eastAsia="Times New Roman" w:cs="Arial"/>
                <w:b/>
                <w:bCs/>
                <w:color w:val="000000"/>
                <w:sz w:val="18"/>
                <w:szCs w:val="18"/>
                <w:lang w:eastAsia="es-CO"/>
              </w:rPr>
              <w:t>Ventajas</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principales</w:t>
            </w:r>
          </w:p>
        </w:tc>
        <w:tc>
          <w:tcPr>
            <w:tcW w:w="2090" w:type="dxa"/>
            <w:hideMark/>
          </w:tcPr>
          <w:p w14:paraId="365FCBC4" w14:textId="4C6C365F" w:rsidR="00B55B65" w:rsidRPr="00D402B1" w:rsidRDefault="00B55B65" w:rsidP="00D402B1">
            <w:pPr>
              <w:spacing w:after="480" w:line="240" w:lineRule="auto"/>
              <w:rPr>
                <w:rFonts w:eastAsia="Times New Roman" w:cs="Arial"/>
                <w:b/>
                <w:bCs/>
                <w:color w:val="000000"/>
                <w:sz w:val="18"/>
                <w:szCs w:val="18"/>
                <w:lang w:eastAsia="es-CO"/>
              </w:rPr>
            </w:pPr>
            <w:r w:rsidRPr="00D402B1">
              <w:rPr>
                <w:rFonts w:eastAsia="Times New Roman" w:cs="Arial"/>
                <w:b/>
                <w:bCs/>
                <w:color w:val="000000"/>
                <w:sz w:val="18"/>
                <w:szCs w:val="18"/>
                <w:lang w:eastAsia="es-CO"/>
              </w:rPr>
              <w:t>Desventajas</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barreras</w:t>
            </w:r>
          </w:p>
        </w:tc>
        <w:tc>
          <w:tcPr>
            <w:tcW w:w="1330" w:type="dxa"/>
            <w:hideMark/>
          </w:tcPr>
          <w:p w14:paraId="1418FE1D" w14:textId="70D4EBB6" w:rsidR="00B55B65" w:rsidRPr="00D402B1" w:rsidRDefault="00B55B65" w:rsidP="00D402B1">
            <w:pPr>
              <w:spacing w:after="480" w:line="240" w:lineRule="auto"/>
              <w:rPr>
                <w:rFonts w:eastAsia="Times New Roman" w:cs="Arial"/>
                <w:b/>
                <w:bCs/>
                <w:color w:val="000000"/>
                <w:sz w:val="18"/>
                <w:szCs w:val="18"/>
                <w:lang w:eastAsia="es-CO"/>
              </w:rPr>
            </w:pPr>
            <w:r w:rsidRPr="00D402B1">
              <w:rPr>
                <w:rFonts w:eastAsia="Times New Roman" w:cs="Arial"/>
                <w:b/>
                <w:bCs/>
                <w:color w:val="000000"/>
                <w:sz w:val="18"/>
                <w:szCs w:val="18"/>
                <w:lang w:eastAsia="es-CO"/>
              </w:rPr>
              <w:t>Costo</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relativo</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(Alto</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Medio</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Bajo)</w:t>
            </w:r>
          </w:p>
        </w:tc>
        <w:tc>
          <w:tcPr>
            <w:tcW w:w="2748" w:type="dxa"/>
            <w:hideMark/>
          </w:tcPr>
          <w:p w14:paraId="1DD96532" w14:textId="43891170" w:rsidR="00B55B65" w:rsidRPr="00D402B1" w:rsidRDefault="00B55B65" w:rsidP="00D402B1">
            <w:pPr>
              <w:spacing w:after="480" w:line="240" w:lineRule="auto"/>
              <w:rPr>
                <w:rFonts w:eastAsia="Times New Roman" w:cs="Arial"/>
                <w:b/>
                <w:bCs/>
                <w:color w:val="000000"/>
                <w:sz w:val="18"/>
                <w:szCs w:val="18"/>
                <w:lang w:eastAsia="es-CO"/>
              </w:rPr>
            </w:pPr>
            <w:r w:rsidRPr="00D402B1">
              <w:rPr>
                <w:rFonts w:eastAsia="Times New Roman" w:cs="Arial"/>
                <w:b/>
                <w:bCs/>
                <w:color w:val="000000"/>
                <w:sz w:val="18"/>
                <w:szCs w:val="18"/>
                <w:lang w:eastAsia="es-CO"/>
              </w:rPr>
              <w:t>Adaptabilidad</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climática</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(lluvias,</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sequías,</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variaciones)</w:t>
            </w:r>
          </w:p>
        </w:tc>
      </w:tr>
      <w:tr w:rsidR="00B55B65" w:rsidRPr="00D402B1" w14:paraId="693FC10A" w14:textId="77777777" w:rsidTr="00B55B65">
        <w:trPr>
          <w:trHeight w:val="747"/>
        </w:trPr>
        <w:tc>
          <w:tcPr>
            <w:tcW w:w="1339" w:type="dxa"/>
            <w:hideMark/>
          </w:tcPr>
          <w:p w14:paraId="3CA90C3D" w14:textId="0D4C36F4" w:rsidR="00B55B65" w:rsidRPr="00D402B1" w:rsidRDefault="00B55B65"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Reparación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fugas</w:t>
            </w:r>
          </w:p>
        </w:tc>
        <w:tc>
          <w:tcPr>
            <w:tcW w:w="2083" w:type="dxa"/>
            <w:hideMark/>
          </w:tcPr>
          <w:p w14:paraId="3C476191" w14:textId="71413BED" w:rsidR="00B55B65" w:rsidRPr="00D402B1" w:rsidRDefault="00B55B65"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Rapidez,</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bajo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costo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inicial,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mejora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inmediata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pérdidas</w:t>
            </w:r>
          </w:p>
        </w:tc>
        <w:tc>
          <w:tcPr>
            <w:tcW w:w="2090" w:type="dxa"/>
            <w:hideMark/>
          </w:tcPr>
          <w:p w14:paraId="1976D69D" w14:textId="16A8151A" w:rsidR="00B55B65" w:rsidRPr="00D402B1" w:rsidRDefault="00B55B65"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Puede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no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ser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sostenible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si</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muchas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fugas;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difícil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localizar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todas;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mantenimiento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frecuente</w:t>
            </w:r>
          </w:p>
        </w:tc>
        <w:tc>
          <w:tcPr>
            <w:tcW w:w="1330" w:type="dxa"/>
            <w:hideMark/>
          </w:tcPr>
          <w:p w14:paraId="7F13FDD4" w14:textId="77777777" w:rsidR="00B55B65" w:rsidRPr="00D402B1" w:rsidRDefault="00B55B65"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Bajo-Medio</w:t>
            </w:r>
          </w:p>
        </w:tc>
        <w:tc>
          <w:tcPr>
            <w:tcW w:w="2748" w:type="dxa"/>
            <w:hideMark/>
          </w:tcPr>
          <w:p w14:paraId="3CFDA214" w14:textId="69626174" w:rsidR="00B55B65" w:rsidRPr="00D402B1" w:rsidRDefault="00B55B65"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Buena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para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zonas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lluvia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frecuente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que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cause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infiltraciones;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menos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eficaz</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si</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materiales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están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muy</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deteriorados</w:t>
            </w:r>
            <w:r w:rsidR="00D865B4" w:rsidRPr="00D402B1">
              <w:rPr>
                <w:rStyle w:val="Refdenotaalpie"/>
                <w:rFonts w:eastAsia="Times New Roman" w:cs="Arial"/>
                <w:color w:val="000000"/>
                <w:sz w:val="18"/>
                <w:szCs w:val="18"/>
                <w:lang w:eastAsia="es-CO"/>
              </w:rPr>
              <w:footnoteReference w:id="5"/>
            </w:r>
          </w:p>
        </w:tc>
      </w:tr>
      <w:tr w:rsidR="00B55B65" w:rsidRPr="00D402B1" w14:paraId="32AEF28F" w14:textId="77777777" w:rsidTr="00B55B65">
        <w:trPr>
          <w:trHeight w:val="997"/>
        </w:trPr>
        <w:tc>
          <w:tcPr>
            <w:tcW w:w="1339" w:type="dxa"/>
            <w:hideMark/>
          </w:tcPr>
          <w:p w14:paraId="4DDD8C6D" w14:textId="73EFBD46" w:rsidR="00B55B65" w:rsidRPr="00D402B1" w:rsidRDefault="00B55B65"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Tecnología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detección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avanzada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fugas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y</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lastRenderedPageBreak/>
              <w:t>monitoreo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continuo</w:t>
            </w:r>
          </w:p>
        </w:tc>
        <w:tc>
          <w:tcPr>
            <w:tcW w:w="2083" w:type="dxa"/>
            <w:hideMark/>
          </w:tcPr>
          <w:p w14:paraId="47610BBC" w14:textId="1DA573E2" w:rsidR="00B55B65" w:rsidRPr="00D402B1" w:rsidRDefault="00B55B65"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lastRenderedPageBreak/>
              <w:t>Permite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detección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temprana,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priorización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mantenimiento,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mejora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eficiencia</w:t>
            </w:r>
          </w:p>
        </w:tc>
        <w:tc>
          <w:tcPr>
            <w:tcW w:w="2090" w:type="dxa"/>
            <w:hideMark/>
          </w:tcPr>
          <w:p w14:paraId="710C18D7" w14:textId="30995F6D" w:rsidR="00B55B65" w:rsidRPr="00D402B1" w:rsidRDefault="00B55B65"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Hardware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sensores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costosos;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necesidad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data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calidad;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capacitación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institucional</w:t>
            </w:r>
          </w:p>
        </w:tc>
        <w:tc>
          <w:tcPr>
            <w:tcW w:w="1330" w:type="dxa"/>
            <w:hideMark/>
          </w:tcPr>
          <w:p w14:paraId="7821DF5F" w14:textId="77777777" w:rsidR="00B55B65" w:rsidRPr="00D402B1" w:rsidRDefault="00B55B65"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Medio</w:t>
            </w:r>
          </w:p>
        </w:tc>
        <w:tc>
          <w:tcPr>
            <w:tcW w:w="2748" w:type="dxa"/>
            <w:hideMark/>
          </w:tcPr>
          <w:p w14:paraId="468335AC" w14:textId="3E4DBF95" w:rsidR="00B55B65" w:rsidRPr="00D402B1" w:rsidRDefault="00B55B65"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Alta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adaptabilidad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climas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variables,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altas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pérdidas;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lastRenderedPageBreak/>
              <w:t>útil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sequías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para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reducir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desperdicio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(MDPI)</w:t>
            </w:r>
            <w:r w:rsidR="00432FAF" w:rsidRPr="00D402B1">
              <w:rPr>
                <w:rStyle w:val="Refdenotaalpie"/>
                <w:rFonts w:eastAsia="Times New Roman" w:cs="Arial"/>
                <w:color w:val="000000"/>
                <w:sz w:val="18"/>
                <w:szCs w:val="18"/>
                <w:lang w:eastAsia="es-CO"/>
              </w:rPr>
              <w:footnoteReference w:id="6"/>
            </w:r>
          </w:p>
        </w:tc>
      </w:tr>
      <w:tr w:rsidR="00B55B65" w:rsidRPr="00D402B1" w14:paraId="020A6D28" w14:textId="77777777" w:rsidTr="00B55B65">
        <w:trPr>
          <w:trHeight w:val="997"/>
        </w:trPr>
        <w:tc>
          <w:tcPr>
            <w:tcW w:w="1339" w:type="dxa"/>
            <w:hideMark/>
          </w:tcPr>
          <w:p w14:paraId="7C9C2113" w14:textId="1E50594B" w:rsidR="00B55B65" w:rsidRPr="00D402B1" w:rsidRDefault="00B55B65"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lastRenderedPageBreak/>
              <w:t>Limpieza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desincrustado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interno</w:t>
            </w:r>
          </w:p>
        </w:tc>
        <w:tc>
          <w:tcPr>
            <w:tcW w:w="2083" w:type="dxa"/>
            <w:hideMark/>
          </w:tcPr>
          <w:p w14:paraId="0CADE0E6" w14:textId="700CBDB3" w:rsidR="00B55B65" w:rsidRPr="00D402B1" w:rsidRDefault="00B55B65"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Restaura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capacidad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hidráulica;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mejora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flujo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sin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necesidad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reemplazo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total</w:t>
            </w:r>
          </w:p>
        </w:tc>
        <w:tc>
          <w:tcPr>
            <w:tcW w:w="2090" w:type="dxa"/>
            <w:hideMark/>
          </w:tcPr>
          <w:p w14:paraId="059988F0" w14:textId="153A55E5" w:rsidR="00B55B65" w:rsidRPr="00D402B1" w:rsidRDefault="00B55B65"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No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corrige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fallas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estructurales;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interrupción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servicio;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costos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medios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altos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accesos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difíciles</w:t>
            </w:r>
          </w:p>
        </w:tc>
        <w:tc>
          <w:tcPr>
            <w:tcW w:w="1330" w:type="dxa"/>
            <w:hideMark/>
          </w:tcPr>
          <w:p w14:paraId="6E270732" w14:textId="77777777" w:rsidR="00B55B65" w:rsidRPr="00D402B1" w:rsidRDefault="00B55B65"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Medio</w:t>
            </w:r>
          </w:p>
        </w:tc>
        <w:tc>
          <w:tcPr>
            <w:tcW w:w="2748" w:type="dxa"/>
            <w:hideMark/>
          </w:tcPr>
          <w:p w14:paraId="6A4C0937" w14:textId="615946FC" w:rsidR="00B55B65" w:rsidRPr="00D402B1" w:rsidRDefault="00B55B65"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Útil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zonas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donde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sedimentación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incrustaciones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son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frecuentes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por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calidad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agua;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menos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eficaz</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si</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daño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estructural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profundo</w:t>
            </w:r>
          </w:p>
        </w:tc>
      </w:tr>
      <w:tr w:rsidR="00B55B65" w:rsidRPr="00D402B1" w14:paraId="1F8A88AD" w14:textId="77777777" w:rsidTr="00B55B65">
        <w:trPr>
          <w:trHeight w:val="997"/>
        </w:trPr>
        <w:tc>
          <w:tcPr>
            <w:tcW w:w="1339" w:type="dxa"/>
            <w:hideMark/>
          </w:tcPr>
          <w:p w14:paraId="650A59C4" w14:textId="74C295CA" w:rsidR="00B55B65" w:rsidRPr="00D402B1" w:rsidRDefault="00B55B65"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Reemplazo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tuberías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críticas</w:t>
            </w:r>
          </w:p>
        </w:tc>
        <w:tc>
          <w:tcPr>
            <w:tcW w:w="2083" w:type="dxa"/>
            <w:hideMark/>
          </w:tcPr>
          <w:p w14:paraId="5922A3EC" w14:textId="24BC61FF" w:rsidR="00B55B65" w:rsidRPr="00D402B1" w:rsidRDefault="00B55B65"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Solución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duradera;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mejora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durabilidad;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reducción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sustancial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mantenimiento</w:t>
            </w:r>
          </w:p>
        </w:tc>
        <w:tc>
          <w:tcPr>
            <w:tcW w:w="2090" w:type="dxa"/>
            <w:hideMark/>
          </w:tcPr>
          <w:p w14:paraId="20F77EE9" w14:textId="60FFBC6F" w:rsidR="00B55B65" w:rsidRPr="00D402B1" w:rsidRDefault="00B55B65"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Alto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costo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inicial;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logística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compleja;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posibles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interrupciones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importantes</w:t>
            </w:r>
          </w:p>
        </w:tc>
        <w:tc>
          <w:tcPr>
            <w:tcW w:w="1330" w:type="dxa"/>
            <w:hideMark/>
          </w:tcPr>
          <w:p w14:paraId="51CC72E1" w14:textId="77777777" w:rsidR="00B55B65" w:rsidRPr="00D402B1" w:rsidRDefault="00B55B65"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Alto</w:t>
            </w:r>
          </w:p>
        </w:tc>
        <w:tc>
          <w:tcPr>
            <w:tcW w:w="2748" w:type="dxa"/>
            <w:hideMark/>
          </w:tcPr>
          <w:p w14:paraId="2B601175" w14:textId="642F1FF0" w:rsidR="00B55B65" w:rsidRPr="00D402B1" w:rsidRDefault="00B55B65"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Muy</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necesario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zonas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tuberías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antiguas,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corrosión,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movimientos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suelo;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resistente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condiciones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climáticas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severas</w:t>
            </w:r>
          </w:p>
        </w:tc>
      </w:tr>
      <w:tr w:rsidR="00B55B65" w:rsidRPr="00D402B1" w14:paraId="2353BA18" w14:textId="77777777" w:rsidTr="00B55B65">
        <w:trPr>
          <w:trHeight w:val="997"/>
        </w:trPr>
        <w:tc>
          <w:tcPr>
            <w:tcW w:w="1339" w:type="dxa"/>
            <w:hideMark/>
          </w:tcPr>
          <w:p w14:paraId="20AA2027" w14:textId="7BD9A202" w:rsidR="00B55B65" w:rsidRPr="00D402B1" w:rsidRDefault="00B55B65"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Gestión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presión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válvulas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sectorización</w:t>
            </w:r>
          </w:p>
        </w:tc>
        <w:tc>
          <w:tcPr>
            <w:tcW w:w="2083" w:type="dxa"/>
            <w:hideMark/>
          </w:tcPr>
          <w:p w14:paraId="39A040B3" w14:textId="64550DDA" w:rsidR="00B55B65" w:rsidRPr="00D402B1" w:rsidRDefault="00B55B65"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Reduce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rupturas,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pérdidas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por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presión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excesiva;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mejora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estabilidad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servicio</w:t>
            </w:r>
          </w:p>
        </w:tc>
        <w:tc>
          <w:tcPr>
            <w:tcW w:w="2090" w:type="dxa"/>
            <w:hideMark/>
          </w:tcPr>
          <w:p w14:paraId="53DEE646" w14:textId="3DBA51F8" w:rsidR="00B55B65" w:rsidRPr="00D402B1" w:rsidRDefault="00B55B65"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Requiere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buen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diseño,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mantenimiento,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monitoreo;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puede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afectar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servicio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si</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caen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presiones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demasiado</w:t>
            </w:r>
          </w:p>
        </w:tc>
        <w:tc>
          <w:tcPr>
            <w:tcW w:w="1330" w:type="dxa"/>
            <w:hideMark/>
          </w:tcPr>
          <w:p w14:paraId="2934DDB4" w14:textId="77777777" w:rsidR="00B55B65" w:rsidRPr="00D402B1" w:rsidRDefault="00B55B65"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Bajo-Medio</w:t>
            </w:r>
          </w:p>
        </w:tc>
        <w:tc>
          <w:tcPr>
            <w:tcW w:w="2748" w:type="dxa"/>
            <w:hideMark/>
          </w:tcPr>
          <w:p w14:paraId="6C2A06CC" w14:textId="7261AB03" w:rsidR="00B55B65" w:rsidRPr="00D402B1" w:rsidRDefault="00B55B65"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Esencial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zonas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variaciones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hidráulicas;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ayuda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temporadas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lluvia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intensa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y</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escasez</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para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controlar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daño</w:t>
            </w:r>
          </w:p>
        </w:tc>
      </w:tr>
      <w:tr w:rsidR="00B55B65" w:rsidRPr="00D402B1" w14:paraId="6D17833C" w14:textId="77777777" w:rsidTr="00B9101F">
        <w:trPr>
          <w:trHeight w:val="1122"/>
        </w:trPr>
        <w:tc>
          <w:tcPr>
            <w:tcW w:w="1339" w:type="dxa"/>
            <w:hideMark/>
          </w:tcPr>
          <w:p w14:paraId="5E16F978" w14:textId="0D741A60" w:rsidR="00B55B65" w:rsidRPr="00D402B1" w:rsidRDefault="00B55B65"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Trenchless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recubrimientos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internos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liners</w:t>
            </w:r>
          </w:p>
        </w:tc>
        <w:tc>
          <w:tcPr>
            <w:tcW w:w="2083" w:type="dxa"/>
            <w:hideMark/>
          </w:tcPr>
          <w:p w14:paraId="326D46C3" w14:textId="24F43412" w:rsidR="00B55B65" w:rsidRPr="00D402B1" w:rsidRDefault="00B55B65"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Menor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disturbio,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menos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necesidad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abrir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zanjas,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reducción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costos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sociales/emergencias</w:t>
            </w:r>
          </w:p>
        </w:tc>
        <w:tc>
          <w:tcPr>
            <w:tcW w:w="2090" w:type="dxa"/>
            <w:hideMark/>
          </w:tcPr>
          <w:p w14:paraId="25407C56" w14:textId="34A60107" w:rsidR="00B55B65" w:rsidRPr="00D402B1" w:rsidRDefault="00B55B65"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Tecnología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especializada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costosa,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necesidad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condiciones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adecuadas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tubería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existente</w:t>
            </w:r>
          </w:p>
        </w:tc>
        <w:tc>
          <w:tcPr>
            <w:tcW w:w="1330" w:type="dxa"/>
            <w:hideMark/>
          </w:tcPr>
          <w:p w14:paraId="35EEAC62" w14:textId="77777777" w:rsidR="00B55B65" w:rsidRPr="00D402B1" w:rsidRDefault="00B55B65"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Alto</w:t>
            </w:r>
          </w:p>
        </w:tc>
        <w:tc>
          <w:tcPr>
            <w:tcW w:w="2748" w:type="dxa"/>
            <w:hideMark/>
          </w:tcPr>
          <w:p w14:paraId="20580DD6" w14:textId="6D653115" w:rsidR="00B55B65" w:rsidRPr="00D402B1" w:rsidRDefault="00B55B65"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Buena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alternativa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zonas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urbanas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densas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suelos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complicados;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adaptación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clima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menos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directa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pero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menor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impacto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ambiental</w:t>
            </w:r>
          </w:p>
        </w:tc>
      </w:tr>
    </w:tbl>
    <w:p w14:paraId="5FDAD768" w14:textId="77777777" w:rsidR="004D67EA" w:rsidRDefault="00962924" w:rsidP="002627FA">
      <w:pPr>
        <w:spacing w:after="480"/>
      </w:pPr>
      <w:r w:rsidRPr="00D402B1">
        <w:t>El</w:t>
      </w:r>
      <w:r w:rsidR="009A0D86" w:rsidRPr="00D402B1">
        <w:t xml:space="preserve"> </w:t>
      </w:r>
      <w:r w:rsidRPr="00D402B1">
        <w:t>siguiente</w:t>
      </w:r>
      <w:r w:rsidR="009A0D86" w:rsidRPr="00D402B1">
        <w:t xml:space="preserve"> </w:t>
      </w:r>
      <w:r w:rsidRPr="00D402B1">
        <w:t>gráfico</w:t>
      </w:r>
      <w:r w:rsidR="009A0D86" w:rsidRPr="00D402B1">
        <w:t xml:space="preserve"> </w:t>
      </w:r>
      <w:r w:rsidRPr="00D402B1">
        <w:t>muestra</w:t>
      </w:r>
      <w:r w:rsidR="009A0D86" w:rsidRPr="00D402B1">
        <w:t xml:space="preserve"> </w:t>
      </w:r>
      <w:r w:rsidRPr="00D402B1">
        <w:t>el</w:t>
      </w:r>
      <w:r w:rsidR="009A0D86" w:rsidRPr="00D402B1">
        <w:t xml:space="preserve"> </w:t>
      </w:r>
      <w:r w:rsidRPr="00D402B1">
        <w:t>ranking</w:t>
      </w:r>
      <w:r w:rsidR="009A0D86" w:rsidRPr="00D402B1">
        <w:t xml:space="preserve"> </w:t>
      </w:r>
      <w:r w:rsidRPr="00D402B1">
        <w:t>de</w:t>
      </w:r>
      <w:r w:rsidR="009A0D86" w:rsidRPr="00D402B1">
        <w:t xml:space="preserve"> </w:t>
      </w:r>
      <w:r w:rsidRPr="00D402B1">
        <w:t>estrategias</w:t>
      </w:r>
      <w:r w:rsidR="009A0D86" w:rsidRPr="00D402B1">
        <w:t xml:space="preserve"> </w:t>
      </w:r>
      <w:r w:rsidRPr="00D402B1">
        <w:t>de</w:t>
      </w:r>
      <w:r w:rsidR="009A0D86" w:rsidRPr="00D402B1">
        <w:t xml:space="preserve"> </w:t>
      </w:r>
      <w:r w:rsidRPr="00D402B1">
        <w:t>rehabilitación</w:t>
      </w:r>
      <w:r w:rsidR="009A0D86" w:rsidRPr="00D402B1">
        <w:t xml:space="preserve"> </w:t>
      </w:r>
      <w:r w:rsidRPr="00D402B1">
        <w:t>de</w:t>
      </w:r>
      <w:r w:rsidR="009A0D86" w:rsidRPr="00D402B1">
        <w:t xml:space="preserve"> </w:t>
      </w:r>
      <w:r w:rsidRPr="00D402B1">
        <w:t>redes</w:t>
      </w:r>
      <w:r w:rsidR="009A0D86" w:rsidRPr="00D402B1">
        <w:t xml:space="preserve"> </w:t>
      </w:r>
      <w:r w:rsidRPr="00D402B1">
        <w:t>de</w:t>
      </w:r>
      <w:r w:rsidR="009A0D86" w:rsidRPr="00D402B1">
        <w:t xml:space="preserve"> </w:t>
      </w:r>
      <w:r w:rsidRPr="00D402B1">
        <w:t>distribución</w:t>
      </w:r>
      <w:r w:rsidR="009A0D86" w:rsidRPr="00D402B1">
        <w:t xml:space="preserve"> </w:t>
      </w:r>
      <w:r w:rsidRPr="00D402B1">
        <w:t>de</w:t>
      </w:r>
      <w:r w:rsidR="009A0D86" w:rsidRPr="00D402B1">
        <w:t xml:space="preserve"> </w:t>
      </w:r>
      <w:r w:rsidRPr="00D402B1">
        <w:t>agua</w:t>
      </w:r>
      <w:r w:rsidR="009A0D86" w:rsidRPr="00D402B1">
        <w:t xml:space="preserve"> </w:t>
      </w:r>
      <w:r w:rsidRPr="00D402B1">
        <w:t>según</w:t>
      </w:r>
      <w:r w:rsidR="009A0D86" w:rsidRPr="00D402B1">
        <w:t xml:space="preserve"> </w:t>
      </w:r>
      <w:r w:rsidRPr="00D402B1">
        <w:t>su</w:t>
      </w:r>
      <w:r w:rsidR="009A0D86" w:rsidRPr="00D402B1">
        <w:t xml:space="preserve"> </w:t>
      </w:r>
      <w:r w:rsidRPr="00D402B1">
        <w:t>relación</w:t>
      </w:r>
      <w:r w:rsidR="009A0D86" w:rsidRPr="00D402B1">
        <w:t xml:space="preserve"> </w:t>
      </w:r>
      <w:r w:rsidRPr="00D402B1">
        <w:t>costo-beneficio,</w:t>
      </w:r>
      <w:r w:rsidR="009A0D86" w:rsidRPr="00D402B1">
        <w:t xml:space="preserve"> </w:t>
      </w:r>
      <w:r w:rsidRPr="00D402B1">
        <w:t>basado</w:t>
      </w:r>
      <w:r w:rsidR="009A0D86" w:rsidRPr="00D402B1">
        <w:t xml:space="preserve"> </w:t>
      </w:r>
      <w:r w:rsidRPr="00D402B1">
        <w:t>en</w:t>
      </w:r>
      <w:r w:rsidR="009A0D86" w:rsidRPr="00D402B1">
        <w:t xml:space="preserve"> </w:t>
      </w:r>
      <w:r w:rsidRPr="00D402B1">
        <w:t>los</w:t>
      </w:r>
      <w:r w:rsidR="009A0D86" w:rsidRPr="00D402B1">
        <w:t xml:space="preserve"> </w:t>
      </w:r>
      <w:r w:rsidRPr="00D402B1">
        <w:t>resultados</w:t>
      </w:r>
      <w:r w:rsidR="009A0D86" w:rsidRPr="00D402B1">
        <w:t xml:space="preserve"> </w:t>
      </w:r>
      <w:r w:rsidRPr="00D402B1">
        <w:t>del</w:t>
      </w:r>
      <w:r w:rsidR="009A0D86" w:rsidRPr="00D402B1">
        <w:t xml:space="preserve"> </w:t>
      </w:r>
      <w:r w:rsidRPr="00D402B1">
        <w:t>estudio</w:t>
      </w:r>
      <w:r w:rsidR="009A0D86" w:rsidRPr="00D402B1">
        <w:t xml:space="preserve"> </w:t>
      </w:r>
      <w:r w:rsidRPr="00D402B1">
        <w:t>“Cost-Benefit</w:t>
      </w:r>
      <w:r w:rsidR="009A0D86" w:rsidRPr="00D402B1">
        <w:t xml:space="preserve"> </w:t>
      </w:r>
      <w:r w:rsidRPr="00D402B1">
        <w:t>analysis</w:t>
      </w:r>
      <w:r w:rsidR="009A0D86" w:rsidRPr="00D402B1">
        <w:t xml:space="preserve"> </w:t>
      </w:r>
      <w:r w:rsidRPr="00D402B1">
        <w:t>of</w:t>
      </w:r>
      <w:r w:rsidR="009A0D86" w:rsidRPr="00D402B1">
        <w:t xml:space="preserve"> </w:t>
      </w:r>
      <w:r w:rsidRPr="00D402B1">
        <w:t>rehabilitation</w:t>
      </w:r>
      <w:r w:rsidR="009A0D86" w:rsidRPr="00D402B1">
        <w:t xml:space="preserve"> </w:t>
      </w:r>
      <w:r w:rsidRPr="00D402B1">
        <w:t>approaches</w:t>
      </w:r>
      <w:r w:rsidR="009A0D86" w:rsidRPr="00D402B1">
        <w:t xml:space="preserve"> </w:t>
      </w:r>
      <w:r w:rsidRPr="00D402B1">
        <w:t>for</w:t>
      </w:r>
      <w:r w:rsidR="009A0D86" w:rsidRPr="00D402B1">
        <w:t xml:space="preserve"> </w:t>
      </w:r>
      <w:r w:rsidRPr="00D402B1">
        <w:t>water</w:t>
      </w:r>
      <w:r w:rsidR="009A0D86" w:rsidRPr="00D402B1">
        <w:t xml:space="preserve"> </w:t>
      </w:r>
      <w:r w:rsidRPr="00D402B1">
        <w:t>distribution</w:t>
      </w:r>
      <w:r w:rsidR="009A0D86" w:rsidRPr="00D402B1">
        <w:t xml:space="preserve"> </w:t>
      </w:r>
      <w:r w:rsidRPr="00D402B1">
        <w:t>networks”</w:t>
      </w:r>
      <w:r w:rsidR="009A0D86" w:rsidRPr="00D402B1">
        <w:t xml:space="preserve"> </w:t>
      </w:r>
      <w:r w:rsidRPr="00D402B1">
        <w:t>de</w:t>
      </w:r>
      <w:r w:rsidR="009A0D86" w:rsidRPr="00D402B1">
        <w:t xml:space="preserve"> </w:t>
      </w:r>
      <w:r w:rsidRPr="00D402B1">
        <w:t>Farouk</w:t>
      </w:r>
      <w:r w:rsidR="009A0D86" w:rsidRPr="00D402B1">
        <w:t xml:space="preserve"> </w:t>
      </w:r>
      <w:r w:rsidRPr="00D402B1">
        <w:t>et</w:t>
      </w:r>
      <w:r w:rsidR="009A0D86" w:rsidRPr="00D402B1">
        <w:t xml:space="preserve"> </w:t>
      </w:r>
      <w:r w:rsidRPr="00D402B1">
        <w:t>al.</w:t>
      </w:r>
      <w:r w:rsidR="009A0D86" w:rsidRPr="00D402B1">
        <w:t xml:space="preserve"> </w:t>
      </w:r>
      <w:r w:rsidRPr="00D402B1">
        <w:t>(2023).</w:t>
      </w:r>
      <w:r w:rsidR="009A0D86" w:rsidRPr="00D402B1">
        <w:t xml:space="preserve"> </w:t>
      </w:r>
      <w:r w:rsidRPr="00D402B1">
        <w:t>En</w:t>
      </w:r>
      <w:r w:rsidR="009A0D86" w:rsidRPr="00D402B1">
        <w:t xml:space="preserve"> </w:t>
      </w:r>
      <w:r w:rsidRPr="00D402B1">
        <w:t>la</w:t>
      </w:r>
      <w:r w:rsidR="009A0D86" w:rsidRPr="00D402B1">
        <w:t xml:space="preserve"> </w:t>
      </w:r>
      <w:r w:rsidRPr="00D402B1">
        <w:t>evaluación</w:t>
      </w:r>
      <w:r w:rsidR="009A0D86" w:rsidRPr="00D402B1">
        <w:t xml:space="preserve"> </w:t>
      </w:r>
      <w:r w:rsidRPr="00D402B1">
        <w:t>se</w:t>
      </w:r>
      <w:r w:rsidR="009A0D86" w:rsidRPr="00D402B1">
        <w:t xml:space="preserve"> </w:t>
      </w:r>
      <w:r w:rsidRPr="00D402B1">
        <w:t>tomaron</w:t>
      </w:r>
      <w:r w:rsidR="009A0D86" w:rsidRPr="00D402B1">
        <w:t xml:space="preserve"> </w:t>
      </w:r>
      <w:r w:rsidRPr="00D402B1">
        <w:t>en</w:t>
      </w:r>
      <w:r w:rsidR="009A0D86" w:rsidRPr="00D402B1">
        <w:t xml:space="preserve"> </w:t>
      </w:r>
      <w:r w:rsidRPr="00D402B1">
        <w:t>cuenta</w:t>
      </w:r>
      <w:r w:rsidR="009A0D86" w:rsidRPr="00D402B1">
        <w:t xml:space="preserve"> </w:t>
      </w:r>
      <w:r w:rsidRPr="00D402B1">
        <w:t>los</w:t>
      </w:r>
      <w:r w:rsidR="009A0D86" w:rsidRPr="00D402B1">
        <w:t xml:space="preserve"> </w:t>
      </w:r>
      <w:r w:rsidRPr="00D402B1">
        <w:t>puntajes</w:t>
      </w:r>
      <w:r w:rsidR="009A0D86" w:rsidRPr="00D402B1">
        <w:t xml:space="preserve"> </w:t>
      </w:r>
      <w:r w:rsidRPr="00D402B1">
        <w:t>medios</w:t>
      </w:r>
      <w:r w:rsidR="009A0D86" w:rsidRPr="00D402B1">
        <w:t xml:space="preserve"> </w:t>
      </w:r>
      <w:r w:rsidRPr="00D402B1">
        <w:t>de</w:t>
      </w:r>
      <w:r w:rsidR="009A0D86" w:rsidRPr="00D402B1">
        <w:t xml:space="preserve"> </w:t>
      </w:r>
      <w:r w:rsidRPr="00D402B1">
        <w:t>eficacia,</w:t>
      </w:r>
      <w:r w:rsidR="009A0D86" w:rsidRPr="00D402B1">
        <w:t xml:space="preserve"> </w:t>
      </w:r>
      <w:r w:rsidRPr="00D402B1">
        <w:t>los</w:t>
      </w:r>
      <w:r w:rsidR="009A0D86" w:rsidRPr="00D402B1">
        <w:t xml:space="preserve"> </w:t>
      </w:r>
      <w:r w:rsidRPr="00D402B1">
        <w:t>costos</w:t>
      </w:r>
      <w:r w:rsidR="009A0D86" w:rsidRPr="00D402B1">
        <w:t xml:space="preserve"> </w:t>
      </w:r>
      <w:r w:rsidRPr="00D402B1">
        <w:t>estimados,</w:t>
      </w:r>
      <w:r w:rsidR="009A0D86" w:rsidRPr="00D402B1">
        <w:t xml:space="preserve"> </w:t>
      </w:r>
      <w:r w:rsidRPr="00D402B1">
        <w:t>y</w:t>
      </w:r>
      <w:r w:rsidR="009A0D86" w:rsidRPr="00D402B1">
        <w:t xml:space="preserve"> </w:t>
      </w:r>
      <w:r w:rsidRPr="00D402B1">
        <w:t>un</w:t>
      </w:r>
      <w:r w:rsidR="009A0D86" w:rsidRPr="00D402B1">
        <w:t xml:space="preserve"> </w:t>
      </w:r>
      <w:r w:rsidRPr="00D402B1">
        <w:t>valor</w:t>
      </w:r>
      <w:r w:rsidR="009A0D86" w:rsidRPr="00D402B1">
        <w:t xml:space="preserve"> </w:t>
      </w:r>
      <w:r w:rsidRPr="00D402B1">
        <w:t>normalizado</w:t>
      </w:r>
      <w:r w:rsidR="009A0D86" w:rsidRPr="00D402B1">
        <w:t xml:space="preserve"> </w:t>
      </w:r>
      <w:r w:rsidRPr="00D402B1">
        <w:t>para</w:t>
      </w:r>
      <w:r w:rsidR="009A0D86" w:rsidRPr="00D402B1">
        <w:t xml:space="preserve"> </w:t>
      </w:r>
      <w:r w:rsidRPr="00D402B1">
        <w:t>comparar</w:t>
      </w:r>
      <w:r w:rsidR="009A0D86" w:rsidRPr="00D402B1">
        <w:t xml:space="preserve"> </w:t>
      </w:r>
      <w:r w:rsidRPr="00D402B1">
        <w:t>de</w:t>
      </w:r>
      <w:r w:rsidR="009A0D86" w:rsidRPr="00D402B1">
        <w:t xml:space="preserve"> </w:t>
      </w:r>
      <w:r w:rsidRPr="00D402B1">
        <w:t>forma</w:t>
      </w:r>
      <w:r w:rsidR="009A0D86" w:rsidRPr="00D402B1">
        <w:t xml:space="preserve"> </w:t>
      </w:r>
      <w:r w:rsidRPr="00D402B1">
        <w:t>equitativa</w:t>
      </w:r>
      <w:r w:rsidR="009A0D86" w:rsidRPr="00D402B1">
        <w:t xml:space="preserve"> </w:t>
      </w:r>
      <w:r w:rsidRPr="00D402B1">
        <w:t>distintas</w:t>
      </w:r>
      <w:r w:rsidR="009A0D86" w:rsidRPr="00D402B1">
        <w:t xml:space="preserve"> </w:t>
      </w:r>
      <w:r w:rsidRPr="00D402B1">
        <w:t>alternativas</w:t>
      </w:r>
      <w:r w:rsidR="009A0D86" w:rsidRPr="00D402B1">
        <w:t xml:space="preserve"> </w:t>
      </w:r>
      <w:r w:rsidRPr="00D402B1">
        <w:t>como</w:t>
      </w:r>
      <w:r w:rsidR="009A0D86" w:rsidRPr="00D402B1">
        <w:t xml:space="preserve"> </w:t>
      </w:r>
      <w:r w:rsidRPr="00D402B1">
        <w:t>pipe</w:t>
      </w:r>
      <w:r w:rsidR="009A0D86" w:rsidRPr="00D402B1">
        <w:t xml:space="preserve"> </w:t>
      </w:r>
      <w:r w:rsidRPr="00D402B1">
        <w:t>bursting,</w:t>
      </w:r>
      <w:r w:rsidR="009A0D86" w:rsidRPr="00D402B1">
        <w:t xml:space="preserve"> </w:t>
      </w:r>
      <w:r w:rsidRPr="00D402B1">
        <w:t>compact</w:t>
      </w:r>
      <w:r w:rsidR="009A0D86" w:rsidRPr="00D402B1">
        <w:t xml:space="preserve"> </w:t>
      </w:r>
      <w:r w:rsidRPr="00D402B1">
        <w:t>pipe,</w:t>
      </w:r>
      <w:r w:rsidR="009A0D86" w:rsidRPr="00D402B1">
        <w:t xml:space="preserve"> </w:t>
      </w:r>
      <w:r w:rsidRPr="00D402B1">
        <w:t>SCADA,</w:t>
      </w:r>
      <w:r w:rsidR="009A0D86" w:rsidRPr="00D402B1">
        <w:t xml:space="preserve"> </w:t>
      </w:r>
      <w:r w:rsidRPr="00D402B1">
        <w:t>entre</w:t>
      </w:r>
      <w:r w:rsidR="009A0D86" w:rsidRPr="00D402B1">
        <w:t xml:space="preserve"> </w:t>
      </w:r>
      <w:r w:rsidRPr="00D402B1">
        <w:t>otras.</w:t>
      </w:r>
      <w:r w:rsidR="009A0D86" w:rsidRPr="00D402B1">
        <w:t xml:space="preserve"> </w:t>
      </w:r>
      <w:r w:rsidRPr="00D402B1">
        <w:t>Este</w:t>
      </w:r>
      <w:r w:rsidR="009A0D86" w:rsidRPr="00D402B1">
        <w:t xml:space="preserve"> </w:t>
      </w:r>
      <w:r w:rsidRPr="00D402B1">
        <w:t>comparativo</w:t>
      </w:r>
      <w:r w:rsidR="009A0D86" w:rsidRPr="00D402B1">
        <w:t xml:space="preserve"> </w:t>
      </w:r>
      <w:r w:rsidRPr="00D402B1">
        <w:t>permite</w:t>
      </w:r>
      <w:r w:rsidR="009A0D86" w:rsidRPr="00D402B1">
        <w:t xml:space="preserve"> </w:t>
      </w:r>
      <w:r w:rsidRPr="00D402B1">
        <w:t>identificar</w:t>
      </w:r>
      <w:r w:rsidR="009A0D86" w:rsidRPr="00D402B1">
        <w:t xml:space="preserve"> </w:t>
      </w:r>
      <w:r w:rsidRPr="00D402B1">
        <w:lastRenderedPageBreak/>
        <w:t>cuáles</w:t>
      </w:r>
      <w:r w:rsidR="009A0D86" w:rsidRPr="00D402B1">
        <w:t xml:space="preserve"> </w:t>
      </w:r>
      <w:r w:rsidRPr="00D402B1">
        <w:t>intervenciones</w:t>
      </w:r>
      <w:r w:rsidR="009A0D86" w:rsidRPr="00D402B1">
        <w:t xml:space="preserve"> </w:t>
      </w:r>
      <w:r w:rsidRPr="00D402B1">
        <w:t>ofrecen</w:t>
      </w:r>
      <w:r w:rsidR="009A0D86" w:rsidRPr="00D402B1">
        <w:t xml:space="preserve"> </w:t>
      </w:r>
      <w:r w:rsidRPr="00D402B1">
        <w:t>mayor</w:t>
      </w:r>
      <w:r w:rsidR="009A0D86" w:rsidRPr="00D402B1">
        <w:t xml:space="preserve"> </w:t>
      </w:r>
      <w:r w:rsidRPr="00D402B1">
        <w:t>retorno</w:t>
      </w:r>
      <w:r w:rsidR="009A0D86" w:rsidRPr="00D402B1">
        <w:t xml:space="preserve"> </w:t>
      </w:r>
      <w:r w:rsidRPr="00D402B1">
        <w:t>por</w:t>
      </w:r>
      <w:r w:rsidR="009A0D86" w:rsidRPr="00D402B1">
        <w:t xml:space="preserve"> </w:t>
      </w:r>
      <w:r w:rsidRPr="00D402B1">
        <w:t>unidad</w:t>
      </w:r>
      <w:r w:rsidR="009A0D86" w:rsidRPr="00D402B1">
        <w:t xml:space="preserve"> </w:t>
      </w:r>
      <w:r w:rsidRPr="00D402B1">
        <w:t>de</w:t>
      </w:r>
      <w:r w:rsidR="009A0D86" w:rsidRPr="00D402B1">
        <w:t xml:space="preserve"> </w:t>
      </w:r>
      <w:r w:rsidRPr="00D402B1">
        <w:t>inversión,</w:t>
      </w:r>
      <w:r w:rsidR="009A0D86" w:rsidRPr="00D402B1">
        <w:t xml:space="preserve"> </w:t>
      </w:r>
      <w:r w:rsidRPr="00D402B1">
        <w:t>lo</w:t>
      </w:r>
      <w:r w:rsidR="009A0D86" w:rsidRPr="00D402B1">
        <w:t xml:space="preserve"> </w:t>
      </w:r>
      <w:r w:rsidRPr="00D402B1">
        <w:t>que</w:t>
      </w:r>
      <w:r w:rsidR="009A0D86" w:rsidRPr="00D402B1">
        <w:t xml:space="preserve"> </w:t>
      </w:r>
      <w:r w:rsidRPr="00D402B1">
        <w:t>ayuda</w:t>
      </w:r>
      <w:r w:rsidR="009A0D86" w:rsidRPr="00D402B1">
        <w:t xml:space="preserve"> </w:t>
      </w:r>
      <w:r w:rsidRPr="00D402B1">
        <w:t>a</w:t>
      </w:r>
      <w:r w:rsidR="009A0D86" w:rsidRPr="00D402B1">
        <w:t xml:space="preserve"> </w:t>
      </w:r>
      <w:r w:rsidRPr="00D402B1">
        <w:t>priorizar</w:t>
      </w:r>
      <w:r w:rsidR="009A0D86" w:rsidRPr="00D402B1">
        <w:t xml:space="preserve"> </w:t>
      </w:r>
      <w:r w:rsidRPr="00D402B1">
        <w:t>acciones</w:t>
      </w:r>
      <w:r w:rsidR="009A0D86" w:rsidRPr="00D402B1">
        <w:t xml:space="preserve"> </w:t>
      </w:r>
      <w:r w:rsidRPr="00D402B1">
        <w:t>posibles</w:t>
      </w:r>
      <w:r w:rsidR="009A0D86" w:rsidRPr="00D402B1">
        <w:t xml:space="preserve"> </w:t>
      </w:r>
      <w:r w:rsidRPr="00D402B1">
        <w:t>en</w:t>
      </w:r>
      <w:r w:rsidR="009A0D86" w:rsidRPr="00D402B1">
        <w:t xml:space="preserve"> </w:t>
      </w:r>
      <w:r w:rsidRPr="00D402B1">
        <w:t>Villavicencio</w:t>
      </w:r>
      <w:r w:rsidR="009A0D86" w:rsidRPr="00D402B1">
        <w:t xml:space="preserve"> </w:t>
      </w:r>
      <w:r w:rsidRPr="00D402B1">
        <w:t>bajo</w:t>
      </w:r>
      <w:r w:rsidR="009A0D86" w:rsidRPr="00D402B1">
        <w:t xml:space="preserve"> </w:t>
      </w:r>
      <w:r w:rsidRPr="00D402B1">
        <w:t>criterios</w:t>
      </w:r>
      <w:r w:rsidR="009A0D86" w:rsidRPr="00D402B1">
        <w:t xml:space="preserve"> </w:t>
      </w:r>
      <w:r w:rsidRPr="00D402B1">
        <w:t>de</w:t>
      </w:r>
      <w:r w:rsidR="009A0D86" w:rsidRPr="00D402B1">
        <w:t xml:space="preserve"> </w:t>
      </w:r>
      <w:r w:rsidRPr="00D402B1">
        <w:t>eficiencia</w:t>
      </w:r>
      <w:r w:rsidR="009A0D86" w:rsidRPr="00D402B1">
        <w:t xml:space="preserve"> </w:t>
      </w:r>
      <w:r w:rsidRPr="00D402B1">
        <w:t>económica</w:t>
      </w:r>
      <w:r w:rsidR="009A0D86" w:rsidRPr="00D402B1">
        <w:t xml:space="preserve"> </w:t>
      </w:r>
      <w:r w:rsidRPr="00D402B1">
        <w:t>y</w:t>
      </w:r>
      <w:r w:rsidR="009A0D86" w:rsidRPr="00D402B1">
        <w:t xml:space="preserve"> </w:t>
      </w:r>
      <w:r w:rsidRPr="00D402B1">
        <w:t>adaptación</w:t>
      </w:r>
      <w:r w:rsidR="009A0D86" w:rsidRPr="00D402B1">
        <w:t xml:space="preserve"> </w:t>
      </w:r>
      <w:r w:rsidRPr="00D402B1">
        <w:t>técnica.</w:t>
      </w:r>
      <w:r w:rsidR="004D67EA" w:rsidRPr="004D67EA">
        <w:rPr>
          <w:noProof/>
        </w:rPr>
        <w:t xml:space="preserve"> </w:t>
      </w:r>
    </w:p>
    <w:p w14:paraId="69869DBA" w14:textId="4C6AC4F5" w:rsidR="004D67EA" w:rsidRPr="004D67EA" w:rsidRDefault="004D67EA" w:rsidP="004D67EA">
      <w:pPr>
        <w:pStyle w:val="Descripcin"/>
        <w:keepNext/>
        <w:spacing w:after="480"/>
        <w:jc w:val="center"/>
        <w:rPr>
          <w:i w:val="0"/>
          <w:iCs w:val="0"/>
          <w:color w:val="auto"/>
          <w:sz w:val="22"/>
          <w:szCs w:val="22"/>
        </w:rPr>
      </w:pPr>
      <w:bookmarkStart w:id="67" w:name="_Toc219285122"/>
      <w:r w:rsidRPr="00D402B1">
        <w:rPr>
          <w:noProof/>
          <w:lang w:val="en-US"/>
        </w:rPr>
        <w:drawing>
          <wp:anchor distT="0" distB="0" distL="114300" distR="114300" simplePos="0" relativeHeight="251675648" behindDoc="0" locked="0" layoutInCell="1" allowOverlap="1" wp14:anchorId="10A9AE68" wp14:editId="652C497C">
            <wp:simplePos x="0" y="0"/>
            <wp:positionH relativeFrom="column">
              <wp:posOffset>50800</wp:posOffset>
            </wp:positionH>
            <wp:positionV relativeFrom="paragraph">
              <wp:posOffset>508635</wp:posOffset>
            </wp:positionV>
            <wp:extent cx="5930900" cy="3411855"/>
            <wp:effectExtent l="0" t="0" r="12700" b="17145"/>
            <wp:wrapTopAndBottom/>
            <wp:docPr id="809913235" name="Gráfico 1">
              <a:extLst xmlns:a="http://schemas.openxmlformats.org/drawingml/2006/main">
                <a:ext uri="{FF2B5EF4-FFF2-40B4-BE49-F238E27FC236}">
                  <a16:creationId xmlns:a16="http://schemas.microsoft.com/office/drawing/2014/main" id="{C8D0A46C-7154-E161-5F26-D82560B2AF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4D67EA">
        <w:rPr>
          <w:b/>
          <w:bCs/>
          <w:i w:val="0"/>
          <w:iCs w:val="0"/>
          <w:color w:val="auto"/>
          <w:sz w:val="22"/>
          <w:szCs w:val="22"/>
        </w:rPr>
        <w:t xml:space="preserve">Ilustración </w:t>
      </w:r>
      <w:r w:rsidRPr="004D67EA">
        <w:rPr>
          <w:b/>
          <w:bCs/>
          <w:i w:val="0"/>
          <w:iCs w:val="0"/>
          <w:color w:val="auto"/>
          <w:sz w:val="22"/>
          <w:szCs w:val="22"/>
        </w:rPr>
        <w:fldChar w:fldCharType="begin"/>
      </w:r>
      <w:r w:rsidRPr="004D67EA">
        <w:rPr>
          <w:b/>
          <w:bCs/>
          <w:i w:val="0"/>
          <w:iCs w:val="0"/>
          <w:color w:val="auto"/>
          <w:sz w:val="22"/>
          <w:szCs w:val="22"/>
        </w:rPr>
        <w:instrText xml:space="preserve"> STYLEREF 1 \s </w:instrText>
      </w:r>
      <w:r w:rsidRPr="004D67EA">
        <w:rPr>
          <w:b/>
          <w:bCs/>
          <w:i w:val="0"/>
          <w:iCs w:val="0"/>
          <w:color w:val="auto"/>
          <w:sz w:val="22"/>
          <w:szCs w:val="22"/>
        </w:rPr>
        <w:fldChar w:fldCharType="separate"/>
      </w:r>
      <w:r w:rsidR="00B72FAE">
        <w:rPr>
          <w:b/>
          <w:bCs/>
          <w:i w:val="0"/>
          <w:iCs w:val="0"/>
          <w:noProof/>
          <w:color w:val="auto"/>
          <w:sz w:val="22"/>
          <w:szCs w:val="22"/>
        </w:rPr>
        <w:t>4</w:t>
      </w:r>
      <w:r w:rsidRPr="004D67EA">
        <w:rPr>
          <w:b/>
          <w:bCs/>
          <w:i w:val="0"/>
          <w:iCs w:val="0"/>
          <w:color w:val="auto"/>
          <w:sz w:val="22"/>
          <w:szCs w:val="22"/>
        </w:rPr>
        <w:fldChar w:fldCharType="end"/>
      </w:r>
      <w:r w:rsidRPr="004D67EA">
        <w:rPr>
          <w:b/>
          <w:bCs/>
          <w:i w:val="0"/>
          <w:iCs w:val="0"/>
          <w:color w:val="auto"/>
          <w:sz w:val="22"/>
          <w:szCs w:val="22"/>
        </w:rPr>
        <w:noBreakHyphen/>
      </w:r>
      <w:r w:rsidRPr="004D67EA">
        <w:rPr>
          <w:b/>
          <w:bCs/>
          <w:i w:val="0"/>
          <w:iCs w:val="0"/>
          <w:color w:val="auto"/>
          <w:sz w:val="22"/>
          <w:szCs w:val="22"/>
        </w:rPr>
        <w:fldChar w:fldCharType="begin"/>
      </w:r>
      <w:r w:rsidRPr="004D67EA">
        <w:rPr>
          <w:b/>
          <w:bCs/>
          <w:i w:val="0"/>
          <w:iCs w:val="0"/>
          <w:color w:val="auto"/>
          <w:sz w:val="22"/>
          <w:szCs w:val="22"/>
        </w:rPr>
        <w:instrText xml:space="preserve"> SEQ Ilustración \* ARABIC \s 1 </w:instrText>
      </w:r>
      <w:r w:rsidRPr="004D67EA">
        <w:rPr>
          <w:b/>
          <w:bCs/>
          <w:i w:val="0"/>
          <w:iCs w:val="0"/>
          <w:color w:val="auto"/>
          <w:sz w:val="22"/>
          <w:szCs w:val="22"/>
        </w:rPr>
        <w:fldChar w:fldCharType="separate"/>
      </w:r>
      <w:r w:rsidR="00B72FAE">
        <w:rPr>
          <w:b/>
          <w:bCs/>
          <w:i w:val="0"/>
          <w:iCs w:val="0"/>
          <w:noProof/>
          <w:color w:val="auto"/>
          <w:sz w:val="22"/>
          <w:szCs w:val="22"/>
        </w:rPr>
        <w:t>4</w:t>
      </w:r>
      <w:r w:rsidRPr="004D67EA">
        <w:rPr>
          <w:b/>
          <w:bCs/>
          <w:i w:val="0"/>
          <w:iCs w:val="0"/>
          <w:color w:val="auto"/>
          <w:sz w:val="22"/>
          <w:szCs w:val="22"/>
        </w:rPr>
        <w:fldChar w:fldCharType="end"/>
      </w:r>
      <w:r w:rsidRPr="004D67EA">
        <w:rPr>
          <w:b/>
          <w:bCs/>
          <w:i w:val="0"/>
          <w:iCs w:val="0"/>
          <w:color w:val="auto"/>
          <w:sz w:val="22"/>
          <w:szCs w:val="22"/>
        </w:rPr>
        <w:br/>
      </w:r>
      <w:r w:rsidRPr="004D67EA">
        <w:rPr>
          <w:i w:val="0"/>
          <w:iCs w:val="0"/>
          <w:color w:val="auto"/>
          <w:sz w:val="22"/>
          <w:szCs w:val="22"/>
        </w:rPr>
        <w:t xml:space="preserve"> Ranking de estrategias de rehabilitación: relación costo-beneficio de enfoques evaluados (Farouk et al., 2023)</w:t>
      </w:r>
      <w:bookmarkEnd w:id="67"/>
    </w:p>
    <w:p w14:paraId="412E128F" w14:textId="02CB1BFA" w:rsidR="00293260" w:rsidRPr="00D402B1" w:rsidRDefault="00E74C46" w:rsidP="004D67EA">
      <w:pPr>
        <w:pStyle w:val="EstilosNotasTablaAPA"/>
        <w:ind w:firstLine="0"/>
        <w:jc w:val="center"/>
        <w:rPr>
          <w:lang w:val="en-US"/>
        </w:rPr>
      </w:pPr>
      <w:r w:rsidRPr="00D402B1">
        <w:rPr>
          <w:lang w:val="en-US"/>
        </w:rPr>
        <w:t>Fuente:</w:t>
      </w:r>
      <w:r w:rsidR="009A0D86" w:rsidRPr="00D402B1">
        <w:rPr>
          <w:lang w:val="en-US"/>
        </w:rPr>
        <w:t xml:space="preserve"> </w:t>
      </w:r>
      <w:r w:rsidRPr="00D402B1">
        <w:rPr>
          <w:lang w:val="en-US"/>
        </w:rPr>
        <w:t>Farouk,</w:t>
      </w:r>
      <w:r w:rsidR="009A0D86" w:rsidRPr="00D402B1">
        <w:rPr>
          <w:lang w:val="en-US"/>
        </w:rPr>
        <w:t xml:space="preserve"> </w:t>
      </w:r>
      <w:r w:rsidRPr="00D402B1">
        <w:rPr>
          <w:lang w:val="en-US"/>
        </w:rPr>
        <w:t>A.</w:t>
      </w:r>
      <w:r w:rsidR="009A0D86" w:rsidRPr="00D402B1">
        <w:rPr>
          <w:lang w:val="en-US"/>
        </w:rPr>
        <w:t xml:space="preserve"> </w:t>
      </w:r>
      <w:r w:rsidRPr="00D402B1">
        <w:rPr>
          <w:lang w:val="en-US"/>
        </w:rPr>
        <w:t>M.,</w:t>
      </w:r>
      <w:r w:rsidR="009A0D86" w:rsidRPr="00D402B1">
        <w:rPr>
          <w:lang w:val="en-US"/>
        </w:rPr>
        <w:t xml:space="preserve"> </w:t>
      </w:r>
      <w:r w:rsidRPr="00D402B1">
        <w:rPr>
          <w:lang w:val="en-US"/>
        </w:rPr>
        <w:t>Romali,</w:t>
      </w:r>
      <w:r w:rsidR="009A0D86" w:rsidRPr="00D402B1">
        <w:rPr>
          <w:lang w:val="en-US"/>
        </w:rPr>
        <w:t xml:space="preserve"> </w:t>
      </w:r>
      <w:r w:rsidRPr="00D402B1">
        <w:rPr>
          <w:lang w:val="en-US"/>
        </w:rPr>
        <w:t>N.</w:t>
      </w:r>
      <w:r w:rsidR="009A0D86" w:rsidRPr="00D402B1">
        <w:rPr>
          <w:lang w:val="en-US"/>
        </w:rPr>
        <w:t xml:space="preserve"> </w:t>
      </w:r>
      <w:r w:rsidRPr="00D402B1">
        <w:rPr>
          <w:lang w:val="en-US"/>
        </w:rPr>
        <w:t>S.,</w:t>
      </w:r>
      <w:r w:rsidR="009A0D86" w:rsidRPr="00D402B1">
        <w:rPr>
          <w:lang w:val="en-US"/>
        </w:rPr>
        <w:t xml:space="preserve"> </w:t>
      </w:r>
      <w:r w:rsidRPr="00D402B1">
        <w:rPr>
          <w:lang w:val="en-US"/>
        </w:rPr>
        <w:t>Rahman,</w:t>
      </w:r>
      <w:r w:rsidR="009A0D86" w:rsidRPr="00D402B1">
        <w:rPr>
          <w:lang w:val="en-US"/>
        </w:rPr>
        <w:t xml:space="preserve"> </w:t>
      </w:r>
      <w:r w:rsidRPr="00D402B1">
        <w:rPr>
          <w:lang w:val="en-US"/>
        </w:rPr>
        <w:t>A.</w:t>
      </w:r>
      <w:r w:rsidR="009A0D86" w:rsidRPr="00D402B1">
        <w:rPr>
          <w:lang w:val="en-US"/>
        </w:rPr>
        <w:t xml:space="preserve"> </w:t>
      </w:r>
      <w:r w:rsidRPr="00D402B1">
        <w:rPr>
          <w:lang w:val="en-US"/>
        </w:rPr>
        <w:t>(2023).</w:t>
      </w:r>
      <w:r w:rsidR="009A0D86" w:rsidRPr="00D402B1">
        <w:rPr>
          <w:lang w:val="en-US"/>
        </w:rPr>
        <w:t xml:space="preserve"> </w:t>
      </w:r>
      <w:r w:rsidRPr="00D402B1">
        <w:rPr>
          <w:lang w:val="en-US"/>
        </w:rPr>
        <w:t>“Cost-Benefit</w:t>
      </w:r>
      <w:r w:rsidR="009A0D86" w:rsidRPr="00D402B1">
        <w:rPr>
          <w:lang w:val="en-US"/>
        </w:rPr>
        <w:t xml:space="preserve"> </w:t>
      </w:r>
      <w:r w:rsidRPr="00D402B1">
        <w:rPr>
          <w:lang w:val="en-US"/>
        </w:rPr>
        <w:t>analysis</w:t>
      </w:r>
      <w:r w:rsidR="009A0D86" w:rsidRPr="00D402B1">
        <w:rPr>
          <w:lang w:val="en-US"/>
        </w:rPr>
        <w:t xml:space="preserve"> </w:t>
      </w:r>
      <w:r w:rsidRPr="00D402B1">
        <w:rPr>
          <w:lang w:val="en-US"/>
        </w:rPr>
        <w:t>of</w:t>
      </w:r>
      <w:r w:rsidR="004D67EA">
        <w:rPr>
          <w:lang w:val="en-US"/>
        </w:rPr>
        <w:t xml:space="preserve"> </w:t>
      </w:r>
      <w:r w:rsidRPr="00D402B1">
        <w:rPr>
          <w:lang w:val="en-US"/>
        </w:rPr>
        <w:t>rehabilitation</w:t>
      </w:r>
      <w:r w:rsidR="009A0D86" w:rsidRPr="00D402B1">
        <w:rPr>
          <w:lang w:val="en-US"/>
        </w:rPr>
        <w:t xml:space="preserve"> </w:t>
      </w:r>
      <w:r w:rsidRPr="00D402B1">
        <w:rPr>
          <w:lang w:val="en-US"/>
        </w:rPr>
        <w:t>approaches</w:t>
      </w:r>
      <w:r w:rsidR="009A0D86" w:rsidRPr="00D402B1">
        <w:rPr>
          <w:lang w:val="en-US"/>
        </w:rPr>
        <w:t xml:space="preserve"> </w:t>
      </w:r>
      <w:r w:rsidRPr="00D402B1">
        <w:rPr>
          <w:lang w:val="en-US"/>
        </w:rPr>
        <w:t>for</w:t>
      </w:r>
      <w:r w:rsidR="009A0D86" w:rsidRPr="00D402B1">
        <w:rPr>
          <w:lang w:val="en-US"/>
        </w:rPr>
        <w:t xml:space="preserve"> </w:t>
      </w:r>
      <w:r w:rsidRPr="00D402B1">
        <w:rPr>
          <w:lang w:val="en-US"/>
        </w:rPr>
        <w:t>water</w:t>
      </w:r>
      <w:r w:rsidR="009A0D86" w:rsidRPr="00D402B1">
        <w:rPr>
          <w:lang w:val="en-US"/>
        </w:rPr>
        <w:t xml:space="preserve"> </w:t>
      </w:r>
      <w:r w:rsidRPr="00D402B1">
        <w:rPr>
          <w:lang w:val="en-US"/>
        </w:rPr>
        <w:t>distribution</w:t>
      </w:r>
      <w:r w:rsidR="009A0D86" w:rsidRPr="00D402B1">
        <w:rPr>
          <w:lang w:val="en-US"/>
        </w:rPr>
        <w:t xml:space="preserve"> </w:t>
      </w:r>
      <w:r w:rsidRPr="00D402B1">
        <w:rPr>
          <w:lang w:val="en-US"/>
        </w:rPr>
        <w:t>networks”,</w:t>
      </w:r>
      <w:r w:rsidR="009A0D86" w:rsidRPr="00D402B1">
        <w:rPr>
          <w:lang w:val="en-US"/>
        </w:rPr>
        <w:t xml:space="preserve"> </w:t>
      </w:r>
      <w:r w:rsidRPr="00D402B1">
        <w:rPr>
          <w:lang w:val="en-US"/>
        </w:rPr>
        <w:t>AIP</w:t>
      </w:r>
      <w:r w:rsidR="009A0D86" w:rsidRPr="00D402B1">
        <w:rPr>
          <w:lang w:val="en-US"/>
        </w:rPr>
        <w:t xml:space="preserve"> </w:t>
      </w:r>
      <w:r w:rsidRPr="00D402B1">
        <w:rPr>
          <w:lang w:val="en-US"/>
        </w:rPr>
        <w:t>Conference</w:t>
      </w:r>
      <w:r w:rsidR="009A0D86" w:rsidRPr="00D402B1">
        <w:rPr>
          <w:lang w:val="en-US"/>
        </w:rPr>
        <w:t xml:space="preserve"> </w:t>
      </w:r>
      <w:r w:rsidRPr="00D402B1">
        <w:rPr>
          <w:lang w:val="en-US"/>
        </w:rPr>
        <w:t>Proceedings</w:t>
      </w:r>
      <w:r w:rsidR="009A0D86" w:rsidRPr="00D402B1">
        <w:rPr>
          <w:lang w:val="en-US"/>
        </w:rPr>
        <w:t xml:space="preserve"> </w:t>
      </w:r>
      <w:r w:rsidRPr="00D402B1">
        <w:rPr>
          <w:lang w:val="en-US"/>
        </w:rPr>
        <w:t>2688.</w:t>
      </w:r>
    </w:p>
    <w:p w14:paraId="1CBF0A5F" w14:textId="10037012" w:rsidR="00D81A67" w:rsidRPr="00D402B1" w:rsidRDefault="004D67EA" w:rsidP="00D402B1">
      <w:pPr>
        <w:pStyle w:val="Ttulo3"/>
        <w:numPr>
          <w:ilvl w:val="2"/>
          <w:numId w:val="1"/>
        </w:numPr>
      </w:pPr>
      <w:bookmarkStart w:id="68" w:name="_Toc221628341"/>
      <w:r w:rsidRPr="004D67EA">
        <w:t>Factores que condicionan la elección de la estrategia</w:t>
      </w:r>
      <w:bookmarkEnd w:id="68"/>
    </w:p>
    <w:p w14:paraId="57EBC5BB" w14:textId="77777777" w:rsidR="009A2077" w:rsidRDefault="009A2077" w:rsidP="009A2077">
      <w:pPr>
        <w:spacing w:after="480"/>
      </w:pPr>
      <w:r>
        <w:t>La revisión bibliográfica evidencia que la selección de una estrategia de rehabilitación está condicionada por múltiples factores interrelacionados, entre los cuales se destacan:</w:t>
      </w:r>
    </w:p>
    <w:p w14:paraId="0B0D6D08" w14:textId="4EAFC67E" w:rsidR="009A2077" w:rsidRDefault="009A2077">
      <w:pPr>
        <w:pStyle w:val="Prrafodelista"/>
        <w:numPr>
          <w:ilvl w:val="0"/>
          <w:numId w:val="5"/>
        </w:numPr>
        <w:spacing w:after="480"/>
      </w:pPr>
      <w:r>
        <w:t>Estado estructural y antigüedad de la red, incluyendo el material y el historial de fallas.</w:t>
      </w:r>
    </w:p>
    <w:p w14:paraId="1D1C7412" w14:textId="7B0B6A07" w:rsidR="009A2077" w:rsidRDefault="009A2077">
      <w:pPr>
        <w:pStyle w:val="Prrafodelista"/>
        <w:numPr>
          <w:ilvl w:val="0"/>
          <w:numId w:val="5"/>
        </w:numPr>
        <w:spacing w:after="480"/>
      </w:pPr>
      <w:r>
        <w:t>Costos de inversión inicial frente a costos de operación y mantenimiento a largo plazo.</w:t>
      </w:r>
    </w:p>
    <w:p w14:paraId="679D97CD" w14:textId="7B4918A5" w:rsidR="009A2077" w:rsidRDefault="009A2077">
      <w:pPr>
        <w:pStyle w:val="Prrafodelista"/>
        <w:numPr>
          <w:ilvl w:val="0"/>
          <w:numId w:val="5"/>
        </w:numPr>
        <w:spacing w:after="480"/>
      </w:pPr>
      <w:r>
        <w:t>Capacidad técnica e institucional, relacionada con la disponibilidad de personal capacitado y tecnología.</w:t>
      </w:r>
    </w:p>
    <w:p w14:paraId="23D57555" w14:textId="51A4F6F7" w:rsidR="009A2077" w:rsidRDefault="009A2077">
      <w:pPr>
        <w:pStyle w:val="Prrafodelista"/>
        <w:numPr>
          <w:ilvl w:val="0"/>
          <w:numId w:val="5"/>
        </w:numPr>
        <w:spacing w:after="480"/>
      </w:pPr>
      <w:r>
        <w:lastRenderedPageBreak/>
        <w:t>Condiciones climáticas y geotécnicas, que influyen en la durabilidad de las soluciones.</w:t>
      </w:r>
    </w:p>
    <w:p w14:paraId="4F02F9E5" w14:textId="42B666D5" w:rsidR="009A2077" w:rsidRDefault="009A2077">
      <w:pPr>
        <w:pStyle w:val="Prrafodelista"/>
        <w:numPr>
          <w:ilvl w:val="0"/>
          <w:numId w:val="5"/>
        </w:numPr>
        <w:spacing w:after="480"/>
      </w:pPr>
      <w:r>
        <w:t>Impacto urbano y social, asociado a interrupciones del servicio, afectaciones a la movilidad y aceptación comunitaria.</w:t>
      </w:r>
    </w:p>
    <w:p w14:paraId="4039B2FD" w14:textId="41A1FC28" w:rsidR="009A2077" w:rsidRDefault="009A2077">
      <w:pPr>
        <w:pStyle w:val="Prrafodelista"/>
        <w:numPr>
          <w:ilvl w:val="0"/>
          <w:numId w:val="5"/>
        </w:numPr>
        <w:spacing w:after="480"/>
      </w:pPr>
      <w:r>
        <w:t>Marco normativo vigente, que define requisitos técnicos y límites de actuación.</w:t>
      </w:r>
    </w:p>
    <w:p w14:paraId="2BF2FE31" w14:textId="009463DD" w:rsidR="009A2077" w:rsidRDefault="009A2077" w:rsidP="009A2077">
      <w:pPr>
        <w:spacing w:after="480"/>
      </w:pPr>
      <w:r>
        <w:t>Estos factores refuerzan la necesidad de adoptar un enfoque integral y contextualizado para la rehabilitación de redes hidráulicas.</w:t>
      </w:r>
    </w:p>
    <w:p w14:paraId="5ECEE1FF" w14:textId="367CDD4A" w:rsidR="00043519" w:rsidRPr="00D402B1" w:rsidRDefault="00952EFF" w:rsidP="00D402B1">
      <w:pPr>
        <w:pStyle w:val="Ttulo3"/>
        <w:numPr>
          <w:ilvl w:val="2"/>
          <w:numId w:val="1"/>
        </w:numPr>
      </w:pPr>
      <w:bookmarkStart w:id="69" w:name="_Toc221628342"/>
      <w:r w:rsidRPr="00952EFF">
        <w:t>Aplicación de estrategias sugeridas para Villavicencio</w:t>
      </w:r>
      <w:bookmarkEnd w:id="69"/>
    </w:p>
    <w:p w14:paraId="058DBDE9" w14:textId="77777777" w:rsidR="00CF4461" w:rsidRDefault="00CF4461" w:rsidP="00CF4461">
      <w:pPr>
        <w:spacing w:after="480"/>
      </w:pPr>
      <w:r>
        <w:t>Con base en los resultados de la revisión bibliográfica y en la caracterización del sistema local, se identifican varias líneas de acción aplicables al contexto de Villavicencio. Entre ellas se destacan la implementación progresiva de detección avanzada de fugas y monitoreo de presiones, el fortalecimiento de la sectorización hidráulica y la priorización de tramos críticos para intervenciones de rehabilitación estructural.</w:t>
      </w:r>
    </w:p>
    <w:p w14:paraId="29BB398F" w14:textId="77777777" w:rsidR="00CF4461" w:rsidRDefault="00CF4461" w:rsidP="00CF4461">
      <w:pPr>
        <w:spacing w:after="480"/>
      </w:pPr>
      <w:r>
        <w:t>Asimismo, la literatura respalda la utilización de tecnologías sin zanja en zonas urbanas densamente pobladas, donde las excavaciones convencionales generan altos impactos sociales. No obstante, su aplicación debe realizarse de manera selectiva, acompañada de análisis costo-beneficio y de evaluaciones técnicas detalladas que garanticen su viabilidad.</w:t>
      </w:r>
    </w:p>
    <w:p w14:paraId="5D8AE027" w14:textId="0E9BF958" w:rsidR="005A4BC3" w:rsidRDefault="00CF4461" w:rsidP="00CF4461">
      <w:pPr>
        <w:spacing w:after="480"/>
      </w:pPr>
      <w:r>
        <w:t>En conjunto, los resultados de la búsqueda bibliográfica confirman que la rehabilitación de redes hidráulicas envejecidas requiere estrategias combinadas, adaptadas a las condiciones locales y sustentadas en criterios técnicos y económicos sólidos, lo que refuerza la pertinencia de este estudio para orientar la toma de decisiones en el sistema de acueducto de Villavicencio.</w:t>
      </w:r>
    </w:p>
    <w:p w14:paraId="3658C1B5" w14:textId="33C62C15" w:rsidR="001A77DA" w:rsidRPr="00D402B1" w:rsidRDefault="001A77DA" w:rsidP="00D402B1">
      <w:pPr>
        <w:spacing w:after="480"/>
      </w:pPr>
      <w:r w:rsidRPr="00D402B1">
        <w:t>Con</w:t>
      </w:r>
      <w:r w:rsidR="009A0D86" w:rsidRPr="00D402B1">
        <w:t xml:space="preserve"> </w:t>
      </w:r>
      <w:r w:rsidRPr="00D402B1">
        <w:t>base</w:t>
      </w:r>
      <w:r w:rsidR="009A0D86" w:rsidRPr="00D402B1">
        <w:t xml:space="preserve"> </w:t>
      </w:r>
      <w:r w:rsidRPr="00D402B1">
        <w:t>en</w:t>
      </w:r>
      <w:r w:rsidR="009A0D86" w:rsidRPr="00D402B1">
        <w:t xml:space="preserve"> </w:t>
      </w:r>
      <w:r w:rsidRPr="00D402B1">
        <w:t>lo</w:t>
      </w:r>
      <w:r w:rsidR="009A0D86" w:rsidRPr="00D402B1">
        <w:t xml:space="preserve"> </w:t>
      </w:r>
      <w:r w:rsidRPr="00D402B1">
        <w:t>anterior</w:t>
      </w:r>
      <w:r w:rsidR="009A0D86" w:rsidRPr="00D402B1">
        <w:t xml:space="preserve"> </w:t>
      </w:r>
      <w:r w:rsidRPr="00D402B1">
        <w:t>y</w:t>
      </w:r>
      <w:r w:rsidR="009A0D86" w:rsidRPr="00D402B1">
        <w:t xml:space="preserve"> </w:t>
      </w:r>
      <w:r w:rsidRPr="00D402B1">
        <w:t>en</w:t>
      </w:r>
      <w:r w:rsidR="009A0D86" w:rsidRPr="00D402B1">
        <w:t xml:space="preserve"> </w:t>
      </w:r>
      <w:r w:rsidRPr="00D402B1">
        <w:t>las</w:t>
      </w:r>
      <w:r w:rsidR="009A0D86" w:rsidRPr="00D402B1">
        <w:t xml:space="preserve"> </w:t>
      </w:r>
      <w:r w:rsidRPr="00D402B1">
        <w:t>condiciones</w:t>
      </w:r>
      <w:r w:rsidR="009A0D86" w:rsidRPr="00D402B1">
        <w:t xml:space="preserve"> </w:t>
      </w:r>
      <w:r w:rsidRPr="00D402B1">
        <w:t>de</w:t>
      </w:r>
      <w:r w:rsidR="009A0D86" w:rsidRPr="00D402B1">
        <w:t xml:space="preserve"> </w:t>
      </w:r>
      <w:r w:rsidRPr="00D402B1">
        <w:t>Villavicencio</w:t>
      </w:r>
      <w:r w:rsidR="009A0D86" w:rsidRPr="00D402B1">
        <w:t xml:space="preserve"> </w:t>
      </w:r>
      <w:r w:rsidRPr="00D402B1">
        <w:t>(red</w:t>
      </w:r>
      <w:r w:rsidR="009A0D86" w:rsidRPr="00D402B1">
        <w:t xml:space="preserve"> </w:t>
      </w:r>
      <w:r w:rsidRPr="00D402B1">
        <w:t>con</w:t>
      </w:r>
      <w:r w:rsidR="009A0D86" w:rsidRPr="00D402B1">
        <w:t xml:space="preserve"> </w:t>
      </w:r>
      <w:r w:rsidRPr="00D402B1">
        <w:t>tuberías</w:t>
      </w:r>
      <w:r w:rsidR="009A0D86" w:rsidRPr="00D402B1">
        <w:t xml:space="preserve"> </w:t>
      </w:r>
      <w:r w:rsidRPr="00D402B1">
        <w:t>antiguas</w:t>
      </w:r>
      <w:r w:rsidR="009A0D86" w:rsidRPr="00D402B1">
        <w:t xml:space="preserve"> </w:t>
      </w:r>
      <w:r w:rsidRPr="00D402B1">
        <w:t>en</w:t>
      </w:r>
      <w:r w:rsidR="009A0D86" w:rsidRPr="00D402B1">
        <w:t xml:space="preserve"> </w:t>
      </w:r>
      <w:r w:rsidRPr="00D402B1">
        <w:t>varios</w:t>
      </w:r>
      <w:r w:rsidR="009A0D86" w:rsidRPr="00D402B1">
        <w:t xml:space="preserve"> </w:t>
      </w:r>
      <w:r w:rsidRPr="00D402B1">
        <w:t>tramos,</w:t>
      </w:r>
      <w:r w:rsidR="009A0D86" w:rsidRPr="00D402B1">
        <w:t xml:space="preserve"> </w:t>
      </w:r>
      <w:r w:rsidRPr="00D402B1">
        <w:t>pérdidas</w:t>
      </w:r>
      <w:r w:rsidR="009A0D86" w:rsidRPr="00D402B1">
        <w:t xml:space="preserve"> </w:t>
      </w:r>
      <w:r w:rsidRPr="00D402B1">
        <w:t>notables,</w:t>
      </w:r>
      <w:r w:rsidR="009A0D86" w:rsidRPr="00D402B1">
        <w:t xml:space="preserve"> </w:t>
      </w:r>
      <w:r w:rsidRPr="00D402B1">
        <w:t>variabilidad</w:t>
      </w:r>
      <w:r w:rsidR="009A0D86" w:rsidRPr="00D402B1">
        <w:t xml:space="preserve"> </w:t>
      </w:r>
      <w:r w:rsidRPr="00D402B1">
        <w:t>en</w:t>
      </w:r>
      <w:r w:rsidR="009A0D86" w:rsidRPr="00D402B1">
        <w:t xml:space="preserve"> </w:t>
      </w:r>
      <w:r w:rsidRPr="00D402B1">
        <w:t>continuidad</w:t>
      </w:r>
      <w:r w:rsidR="009A0D86" w:rsidRPr="00D402B1">
        <w:t xml:space="preserve"> </w:t>
      </w:r>
      <w:r w:rsidRPr="00D402B1">
        <w:t>de</w:t>
      </w:r>
      <w:r w:rsidR="009A0D86" w:rsidRPr="00D402B1">
        <w:t xml:space="preserve"> </w:t>
      </w:r>
      <w:r w:rsidRPr="00D402B1">
        <w:t>servicio,</w:t>
      </w:r>
      <w:r w:rsidR="009A0D86" w:rsidRPr="00D402B1">
        <w:t xml:space="preserve"> </w:t>
      </w:r>
      <w:r w:rsidRPr="00D402B1">
        <w:t>etc.),</w:t>
      </w:r>
      <w:r w:rsidR="009A0D86" w:rsidRPr="00D402B1">
        <w:t xml:space="preserve"> </w:t>
      </w:r>
      <w:r w:rsidRPr="00D402B1">
        <w:t>se</w:t>
      </w:r>
      <w:r w:rsidR="009A0D86" w:rsidRPr="00D402B1">
        <w:t xml:space="preserve"> </w:t>
      </w:r>
      <w:r w:rsidRPr="00D402B1">
        <w:t>sugieren</w:t>
      </w:r>
      <w:r w:rsidR="009A0D86" w:rsidRPr="00D402B1">
        <w:t xml:space="preserve"> </w:t>
      </w:r>
      <w:r w:rsidRPr="00D402B1">
        <w:t>las</w:t>
      </w:r>
      <w:r w:rsidR="009A0D86" w:rsidRPr="00D402B1">
        <w:t xml:space="preserve"> </w:t>
      </w:r>
      <w:r w:rsidRPr="00D402B1">
        <w:t>siguientes</w:t>
      </w:r>
      <w:r w:rsidR="009A0D86" w:rsidRPr="00D402B1">
        <w:t xml:space="preserve"> </w:t>
      </w:r>
      <w:r w:rsidRPr="00D402B1">
        <w:t>líneas</w:t>
      </w:r>
      <w:r w:rsidR="009A0D86" w:rsidRPr="00D402B1">
        <w:t xml:space="preserve"> </w:t>
      </w:r>
      <w:r w:rsidRPr="00D402B1">
        <w:t>de</w:t>
      </w:r>
      <w:r w:rsidR="009A0D86" w:rsidRPr="00D402B1">
        <w:t xml:space="preserve"> </w:t>
      </w:r>
      <w:r w:rsidRPr="00D402B1">
        <w:t>acción:</w:t>
      </w:r>
    </w:p>
    <w:p w14:paraId="6B3BF1E4" w14:textId="348C9C41" w:rsidR="001A77DA" w:rsidRPr="00D402B1" w:rsidRDefault="001A77DA">
      <w:pPr>
        <w:pStyle w:val="Prrafodelista"/>
        <w:numPr>
          <w:ilvl w:val="0"/>
          <w:numId w:val="3"/>
        </w:numPr>
        <w:spacing w:after="480"/>
      </w:pPr>
      <w:r w:rsidRPr="00D402B1">
        <w:lastRenderedPageBreak/>
        <w:t>Realizar</w:t>
      </w:r>
      <w:r w:rsidR="009A0D86" w:rsidRPr="00D402B1">
        <w:t xml:space="preserve"> </w:t>
      </w:r>
      <w:r w:rsidRPr="00D402B1">
        <w:t>un</w:t>
      </w:r>
      <w:r w:rsidR="009A0D86" w:rsidRPr="00D402B1">
        <w:t xml:space="preserve"> </w:t>
      </w:r>
      <w:r w:rsidRPr="00D402B1">
        <w:t>diagnóstico</w:t>
      </w:r>
      <w:r w:rsidR="009A0D86" w:rsidRPr="00D402B1">
        <w:t xml:space="preserve"> </w:t>
      </w:r>
      <w:r w:rsidRPr="00D402B1">
        <w:t>con</w:t>
      </w:r>
      <w:r w:rsidR="009A0D86" w:rsidRPr="00D402B1">
        <w:t xml:space="preserve"> </w:t>
      </w:r>
      <w:r w:rsidRPr="00D402B1">
        <w:t>detección</w:t>
      </w:r>
      <w:r w:rsidR="009A0D86" w:rsidRPr="00D402B1">
        <w:t xml:space="preserve"> </w:t>
      </w:r>
      <w:r w:rsidRPr="00D402B1">
        <w:t>avanzada</w:t>
      </w:r>
      <w:r w:rsidR="009A0D86" w:rsidRPr="00D402B1">
        <w:t xml:space="preserve"> </w:t>
      </w:r>
      <w:r w:rsidRPr="00D402B1">
        <w:t>de</w:t>
      </w:r>
      <w:r w:rsidR="009A0D86" w:rsidRPr="00D402B1">
        <w:t xml:space="preserve"> </w:t>
      </w:r>
      <w:r w:rsidRPr="00D402B1">
        <w:t>fugas</w:t>
      </w:r>
      <w:r w:rsidR="009A0D86" w:rsidRPr="00D402B1">
        <w:t xml:space="preserve"> </w:t>
      </w:r>
      <w:r w:rsidRPr="00D402B1">
        <w:t>+</w:t>
      </w:r>
      <w:r w:rsidR="009A0D86" w:rsidRPr="00D402B1">
        <w:t xml:space="preserve"> </w:t>
      </w:r>
      <w:r w:rsidRPr="00D402B1">
        <w:t>monitoreo</w:t>
      </w:r>
      <w:r w:rsidR="009A0D86" w:rsidRPr="00D402B1">
        <w:t xml:space="preserve"> </w:t>
      </w:r>
      <w:r w:rsidRPr="00D402B1">
        <w:t>de</w:t>
      </w:r>
      <w:r w:rsidR="009A0D86" w:rsidRPr="00D402B1">
        <w:t xml:space="preserve"> </w:t>
      </w:r>
      <w:r w:rsidRPr="00D402B1">
        <w:t>presión</w:t>
      </w:r>
      <w:r w:rsidR="009A0D86" w:rsidRPr="00D402B1">
        <w:t xml:space="preserve"> </w:t>
      </w:r>
      <w:r w:rsidRPr="00D402B1">
        <w:t>por</w:t>
      </w:r>
      <w:r w:rsidR="009A0D86" w:rsidRPr="00D402B1">
        <w:t xml:space="preserve"> </w:t>
      </w:r>
      <w:r w:rsidRPr="00D402B1">
        <w:t>sectores</w:t>
      </w:r>
      <w:r w:rsidR="009A0D86" w:rsidRPr="00D402B1">
        <w:t xml:space="preserve"> </w:t>
      </w:r>
      <w:r w:rsidRPr="00D402B1">
        <w:t>para</w:t>
      </w:r>
      <w:r w:rsidR="009A0D86" w:rsidRPr="00D402B1">
        <w:t xml:space="preserve"> </w:t>
      </w:r>
      <w:r w:rsidRPr="00D402B1">
        <w:t>identificar</w:t>
      </w:r>
      <w:r w:rsidR="009A0D86" w:rsidRPr="00D402B1">
        <w:t xml:space="preserve"> </w:t>
      </w:r>
      <w:r w:rsidRPr="00D402B1">
        <w:t>los</w:t>
      </w:r>
      <w:r w:rsidR="009A0D86" w:rsidRPr="00D402B1">
        <w:t xml:space="preserve"> </w:t>
      </w:r>
      <w:r w:rsidRPr="00D402B1">
        <w:t>tramos</w:t>
      </w:r>
      <w:r w:rsidR="009A0D86" w:rsidRPr="00D402B1">
        <w:t xml:space="preserve"> </w:t>
      </w:r>
      <w:r w:rsidRPr="00D402B1">
        <w:t>con</w:t>
      </w:r>
      <w:r w:rsidR="009A0D86" w:rsidRPr="00D402B1">
        <w:t xml:space="preserve"> </w:t>
      </w:r>
      <w:r w:rsidRPr="00D402B1">
        <w:t>mayor</w:t>
      </w:r>
      <w:r w:rsidR="009A0D86" w:rsidRPr="00D402B1">
        <w:t xml:space="preserve"> </w:t>
      </w:r>
      <w:r w:rsidRPr="00D402B1">
        <w:t>urgencia.</w:t>
      </w:r>
    </w:p>
    <w:p w14:paraId="7F23ABBD" w14:textId="042BAD7E" w:rsidR="001A77DA" w:rsidRPr="00D402B1" w:rsidRDefault="001A77DA">
      <w:pPr>
        <w:pStyle w:val="Prrafodelista"/>
        <w:numPr>
          <w:ilvl w:val="0"/>
          <w:numId w:val="3"/>
        </w:numPr>
        <w:spacing w:after="480"/>
      </w:pPr>
      <w:r w:rsidRPr="00D402B1">
        <w:t>Implementar</w:t>
      </w:r>
      <w:r w:rsidR="009A0D86" w:rsidRPr="00D402B1">
        <w:t xml:space="preserve"> </w:t>
      </w:r>
      <w:r w:rsidRPr="00D402B1">
        <w:t>sectorización</w:t>
      </w:r>
      <w:r w:rsidR="009A0D86" w:rsidRPr="00D402B1">
        <w:t xml:space="preserve"> </w:t>
      </w:r>
      <w:r w:rsidRPr="00D402B1">
        <w:t>hidráulica</w:t>
      </w:r>
      <w:r w:rsidR="009A0D86" w:rsidRPr="00D402B1">
        <w:t xml:space="preserve"> </w:t>
      </w:r>
      <w:r w:rsidRPr="00D402B1">
        <w:t>como</w:t>
      </w:r>
      <w:r w:rsidR="009A0D86" w:rsidRPr="00D402B1">
        <w:t xml:space="preserve"> </w:t>
      </w:r>
      <w:r w:rsidRPr="00D402B1">
        <w:t>medida</w:t>
      </w:r>
      <w:r w:rsidR="009A0D86" w:rsidRPr="00D402B1">
        <w:t xml:space="preserve"> </w:t>
      </w:r>
      <w:r w:rsidRPr="00D402B1">
        <w:t>de</w:t>
      </w:r>
      <w:r w:rsidR="009A0D86" w:rsidRPr="00D402B1">
        <w:t xml:space="preserve"> </w:t>
      </w:r>
      <w:r w:rsidRPr="00D402B1">
        <w:t>gestión</w:t>
      </w:r>
      <w:r w:rsidR="009A0D86" w:rsidRPr="00D402B1">
        <w:t xml:space="preserve"> </w:t>
      </w:r>
      <w:r w:rsidRPr="00D402B1">
        <w:t>operativa</w:t>
      </w:r>
      <w:r w:rsidR="009A0D86" w:rsidRPr="00D402B1">
        <w:t xml:space="preserve"> </w:t>
      </w:r>
      <w:r w:rsidRPr="00D402B1">
        <w:t>para</w:t>
      </w:r>
      <w:r w:rsidR="009A0D86" w:rsidRPr="00D402B1">
        <w:t xml:space="preserve"> </w:t>
      </w:r>
      <w:r w:rsidRPr="00D402B1">
        <w:t>aislar</w:t>
      </w:r>
      <w:r w:rsidR="009A0D86" w:rsidRPr="00D402B1">
        <w:t xml:space="preserve"> </w:t>
      </w:r>
      <w:r w:rsidRPr="00D402B1">
        <w:t>fallas,</w:t>
      </w:r>
      <w:r w:rsidR="009A0D86" w:rsidRPr="00D402B1">
        <w:t xml:space="preserve"> </w:t>
      </w:r>
      <w:r w:rsidRPr="00D402B1">
        <w:t>controlar</w:t>
      </w:r>
      <w:r w:rsidR="009A0D86" w:rsidRPr="00D402B1">
        <w:t xml:space="preserve"> </w:t>
      </w:r>
      <w:r w:rsidRPr="00D402B1">
        <w:t>presión</w:t>
      </w:r>
      <w:r w:rsidR="009A0D86" w:rsidRPr="00D402B1">
        <w:t xml:space="preserve"> </w:t>
      </w:r>
      <w:r w:rsidRPr="00D402B1">
        <w:t>y</w:t>
      </w:r>
      <w:r w:rsidR="009A0D86" w:rsidRPr="00D402B1">
        <w:t xml:space="preserve"> </w:t>
      </w:r>
      <w:r w:rsidRPr="00D402B1">
        <w:t>mejorar</w:t>
      </w:r>
      <w:r w:rsidR="009A0D86" w:rsidRPr="00D402B1">
        <w:t xml:space="preserve"> </w:t>
      </w:r>
      <w:r w:rsidRPr="00D402B1">
        <w:t>continuidad.</w:t>
      </w:r>
    </w:p>
    <w:p w14:paraId="2899A566" w14:textId="6B6A58C1" w:rsidR="001A77DA" w:rsidRPr="00D402B1" w:rsidRDefault="001A77DA">
      <w:pPr>
        <w:pStyle w:val="Prrafodelista"/>
        <w:numPr>
          <w:ilvl w:val="0"/>
          <w:numId w:val="3"/>
        </w:numPr>
        <w:spacing w:after="480"/>
      </w:pPr>
      <w:r w:rsidRPr="00D402B1">
        <w:t>Iniciar</w:t>
      </w:r>
      <w:r w:rsidR="009A0D86" w:rsidRPr="00D402B1">
        <w:t xml:space="preserve"> </w:t>
      </w:r>
      <w:r w:rsidRPr="00D402B1">
        <w:t>intervenciones</w:t>
      </w:r>
      <w:r w:rsidR="009A0D86" w:rsidRPr="00D402B1">
        <w:t xml:space="preserve"> </w:t>
      </w:r>
      <w:r w:rsidRPr="00D402B1">
        <w:t>de</w:t>
      </w:r>
      <w:r w:rsidR="009A0D86" w:rsidRPr="00D402B1">
        <w:t xml:space="preserve"> </w:t>
      </w:r>
      <w:r w:rsidRPr="00D402B1">
        <w:t>limpieza</w:t>
      </w:r>
      <w:r w:rsidR="009A0D86" w:rsidRPr="00D402B1">
        <w:t xml:space="preserve"> </w:t>
      </w:r>
      <w:r w:rsidRPr="00D402B1">
        <w:t>interna</w:t>
      </w:r>
      <w:r w:rsidR="009A0D86" w:rsidRPr="00D402B1">
        <w:t xml:space="preserve"> </w:t>
      </w:r>
      <w:r w:rsidRPr="00D402B1">
        <w:t>en</w:t>
      </w:r>
      <w:r w:rsidR="009A0D86" w:rsidRPr="00D402B1">
        <w:t xml:space="preserve"> </w:t>
      </w:r>
      <w:r w:rsidRPr="00D402B1">
        <w:t>los</w:t>
      </w:r>
      <w:r w:rsidR="009A0D86" w:rsidRPr="00D402B1">
        <w:t xml:space="preserve"> </w:t>
      </w:r>
      <w:r w:rsidRPr="00D402B1">
        <w:t>tramos</w:t>
      </w:r>
      <w:r w:rsidR="009A0D86" w:rsidRPr="00D402B1">
        <w:t xml:space="preserve"> </w:t>
      </w:r>
      <w:r w:rsidRPr="00D402B1">
        <w:t>con</w:t>
      </w:r>
      <w:r w:rsidR="009A0D86" w:rsidRPr="00D402B1">
        <w:t xml:space="preserve"> </w:t>
      </w:r>
      <w:r w:rsidRPr="00D402B1">
        <w:t>incrustaciones</w:t>
      </w:r>
      <w:r w:rsidR="009A0D86" w:rsidRPr="00D402B1">
        <w:t xml:space="preserve"> </w:t>
      </w:r>
      <w:r w:rsidRPr="00D402B1">
        <w:t>visibles</w:t>
      </w:r>
      <w:r w:rsidR="009A0D86" w:rsidRPr="00D402B1">
        <w:t xml:space="preserve"> </w:t>
      </w:r>
      <w:r w:rsidRPr="00D402B1">
        <w:t>para</w:t>
      </w:r>
      <w:r w:rsidR="009A0D86" w:rsidRPr="00D402B1">
        <w:t xml:space="preserve"> </w:t>
      </w:r>
      <w:r w:rsidRPr="00D402B1">
        <w:t>mejorar</w:t>
      </w:r>
      <w:r w:rsidR="009A0D86" w:rsidRPr="00D402B1">
        <w:t xml:space="preserve"> </w:t>
      </w:r>
      <w:r w:rsidRPr="00D402B1">
        <w:t>eficiencia</w:t>
      </w:r>
      <w:r w:rsidR="009A0D86" w:rsidRPr="00D402B1">
        <w:t xml:space="preserve"> </w:t>
      </w:r>
      <w:r w:rsidRPr="00D402B1">
        <w:t>hidráulica</w:t>
      </w:r>
      <w:r w:rsidR="009A0D86" w:rsidRPr="00D402B1">
        <w:t xml:space="preserve"> </w:t>
      </w:r>
      <w:r w:rsidRPr="00D402B1">
        <w:t>sin</w:t>
      </w:r>
      <w:r w:rsidR="009A0D86" w:rsidRPr="00D402B1">
        <w:t xml:space="preserve"> </w:t>
      </w:r>
      <w:r w:rsidRPr="00D402B1">
        <w:t>reemplazo</w:t>
      </w:r>
      <w:r w:rsidR="009A0D86" w:rsidRPr="00D402B1">
        <w:t xml:space="preserve"> </w:t>
      </w:r>
      <w:r w:rsidRPr="00D402B1">
        <w:t>completo</w:t>
      </w:r>
      <w:r w:rsidR="009A0D86" w:rsidRPr="00D402B1">
        <w:t xml:space="preserve"> </w:t>
      </w:r>
      <w:r w:rsidRPr="00D402B1">
        <w:t>inmediato.</w:t>
      </w:r>
    </w:p>
    <w:p w14:paraId="573CFA2B" w14:textId="7E7056FA" w:rsidR="001A77DA" w:rsidRPr="00D402B1" w:rsidRDefault="001A77DA">
      <w:pPr>
        <w:pStyle w:val="Prrafodelista"/>
        <w:numPr>
          <w:ilvl w:val="0"/>
          <w:numId w:val="3"/>
        </w:numPr>
        <w:spacing w:after="480"/>
      </w:pPr>
      <w:r w:rsidRPr="00D402B1">
        <w:t>Planificar</w:t>
      </w:r>
      <w:r w:rsidR="009A0D86" w:rsidRPr="00D402B1">
        <w:t xml:space="preserve"> </w:t>
      </w:r>
      <w:r w:rsidRPr="00D402B1">
        <w:t>reemplazo</w:t>
      </w:r>
      <w:r w:rsidR="009A0D86" w:rsidRPr="00D402B1">
        <w:t xml:space="preserve"> </w:t>
      </w:r>
      <w:r w:rsidRPr="00D402B1">
        <w:t>de</w:t>
      </w:r>
      <w:r w:rsidR="009A0D86" w:rsidRPr="00D402B1">
        <w:t xml:space="preserve"> </w:t>
      </w:r>
      <w:r w:rsidRPr="00D402B1">
        <w:t>los</w:t>
      </w:r>
      <w:r w:rsidR="009A0D86" w:rsidRPr="00D402B1">
        <w:t xml:space="preserve"> </w:t>
      </w:r>
      <w:r w:rsidRPr="00D402B1">
        <w:t>tramos</w:t>
      </w:r>
      <w:r w:rsidR="009A0D86" w:rsidRPr="00D402B1">
        <w:t xml:space="preserve"> </w:t>
      </w:r>
      <w:r w:rsidRPr="00D402B1">
        <w:t>críticos</w:t>
      </w:r>
      <w:r w:rsidR="009A0D86" w:rsidRPr="00D402B1">
        <w:t xml:space="preserve"> </w:t>
      </w:r>
      <w:r w:rsidRPr="00D402B1">
        <w:t>con</w:t>
      </w:r>
      <w:r w:rsidR="009A0D86" w:rsidRPr="00D402B1">
        <w:t xml:space="preserve"> </w:t>
      </w:r>
      <w:r w:rsidRPr="00D402B1">
        <w:t>materiales</w:t>
      </w:r>
      <w:r w:rsidR="009A0D86" w:rsidRPr="00D402B1">
        <w:t xml:space="preserve"> </w:t>
      </w:r>
      <w:r w:rsidRPr="00D402B1">
        <w:t>que</w:t>
      </w:r>
      <w:r w:rsidR="009A0D86" w:rsidRPr="00D402B1">
        <w:t xml:space="preserve"> </w:t>
      </w:r>
      <w:r w:rsidRPr="00D402B1">
        <w:t>cumplan</w:t>
      </w:r>
      <w:r w:rsidR="009A0D86" w:rsidRPr="00D402B1">
        <w:t xml:space="preserve"> </w:t>
      </w:r>
      <w:r w:rsidRPr="00D402B1">
        <w:t>los</w:t>
      </w:r>
      <w:r w:rsidR="009A0D86" w:rsidRPr="00D402B1">
        <w:t xml:space="preserve"> </w:t>
      </w:r>
      <w:r w:rsidRPr="00D402B1">
        <w:t>estándares</w:t>
      </w:r>
      <w:r w:rsidR="009A0D86" w:rsidRPr="00D402B1">
        <w:t xml:space="preserve"> </w:t>
      </w:r>
      <w:r w:rsidRPr="00D402B1">
        <w:t>del</w:t>
      </w:r>
      <w:r w:rsidR="009A0D86" w:rsidRPr="00D402B1">
        <w:t xml:space="preserve"> </w:t>
      </w:r>
      <w:r w:rsidRPr="00D402B1">
        <w:t>Manual</w:t>
      </w:r>
      <w:r w:rsidR="009A0D86" w:rsidRPr="00D402B1">
        <w:t xml:space="preserve"> </w:t>
      </w:r>
      <w:r w:rsidRPr="00D402B1">
        <w:t>Técnico</w:t>
      </w:r>
      <w:r w:rsidR="009A0D86" w:rsidRPr="00D402B1">
        <w:t xml:space="preserve"> </w:t>
      </w:r>
      <w:r w:rsidRPr="00D402B1">
        <w:t>EAAV,</w:t>
      </w:r>
      <w:r w:rsidR="009A0D86" w:rsidRPr="00D402B1">
        <w:t xml:space="preserve"> </w:t>
      </w:r>
      <w:r w:rsidRPr="00D402B1">
        <w:t>priorizando</w:t>
      </w:r>
      <w:r w:rsidR="009A0D86" w:rsidRPr="00D402B1">
        <w:t xml:space="preserve"> </w:t>
      </w:r>
      <w:r w:rsidRPr="00D402B1">
        <w:t>según</w:t>
      </w:r>
      <w:r w:rsidR="009A0D86" w:rsidRPr="00D402B1">
        <w:t xml:space="preserve"> </w:t>
      </w:r>
      <w:r w:rsidRPr="00D402B1">
        <w:t>costo-beneficio</w:t>
      </w:r>
      <w:r w:rsidR="009A0D86" w:rsidRPr="00D402B1">
        <w:t xml:space="preserve"> </w:t>
      </w:r>
      <w:r w:rsidRPr="00D402B1">
        <w:t>y</w:t>
      </w:r>
      <w:r w:rsidR="009A0D86" w:rsidRPr="00D402B1">
        <w:t xml:space="preserve"> </w:t>
      </w:r>
      <w:r w:rsidRPr="00D402B1">
        <w:t>urgencia.</w:t>
      </w:r>
    </w:p>
    <w:p w14:paraId="4E8D5F8A" w14:textId="208BA7DA" w:rsidR="001A77DA" w:rsidRPr="00D402B1" w:rsidRDefault="001A77DA">
      <w:pPr>
        <w:pStyle w:val="Prrafodelista"/>
        <w:numPr>
          <w:ilvl w:val="0"/>
          <w:numId w:val="3"/>
        </w:numPr>
        <w:spacing w:after="480"/>
      </w:pPr>
      <w:r w:rsidRPr="00D402B1">
        <w:t>Usar</w:t>
      </w:r>
      <w:r w:rsidR="009A0D86" w:rsidRPr="00D402B1">
        <w:t xml:space="preserve"> </w:t>
      </w:r>
      <w:r w:rsidRPr="00D402B1">
        <w:t>tecnologías</w:t>
      </w:r>
      <w:r w:rsidR="009A0D86" w:rsidRPr="00D402B1">
        <w:t xml:space="preserve"> </w:t>
      </w:r>
      <w:r w:rsidRPr="00D402B1">
        <w:t>sin</w:t>
      </w:r>
      <w:r w:rsidR="009A0D86" w:rsidRPr="00D402B1">
        <w:t xml:space="preserve"> </w:t>
      </w:r>
      <w:r w:rsidRPr="00D402B1">
        <w:t>zanja</w:t>
      </w:r>
      <w:r w:rsidR="009A0D86" w:rsidRPr="00D402B1">
        <w:t xml:space="preserve"> </w:t>
      </w:r>
      <w:r w:rsidRPr="00D402B1">
        <w:t>en</w:t>
      </w:r>
      <w:r w:rsidR="009A0D86" w:rsidRPr="00D402B1">
        <w:t xml:space="preserve"> </w:t>
      </w:r>
      <w:r w:rsidRPr="00D402B1">
        <w:t>zonas</w:t>
      </w:r>
      <w:r w:rsidR="009A0D86" w:rsidRPr="00D402B1">
        <w:t xml:space="preserve"> </w:t>
      </w:r>
      <w:r w:rsidRPr="00D402B1">
        <w:t>urbanas</w:t>
      </w:r>
      <w:r w:rsidR="009A0D86" w:rsidRPr="00D402B1">
        <w:t xml:space="preserve"> </w:t>
      </w:r>
      <w:r w:rsidRPr="00D402B1">
        <w:t>densas</w:t>
      </w:r>
      <w:r w:rsidR="009A0D86" w:rsidRPr="00D402B1">
        <w:t xml:space="preserve"> </w:t>
      </w:r>
      <w:r w:rsidRPr="00D402B1">
        <w:t>donde</w:t>
      </w:r>
      <w:r w:rsidR="009A0D86" w:rsidRPr="00D402B1">
        <w:t xml:space="preserve"> </w:t>
      </w:r>
      <w:r w:rsidRPr="00D402B1">
        <w:t>abrir</w:t>
      </w:r>
      <w:r w:rsidR="009A0D86" w:rsidRPr="00D402B1">
        <w:t xml:space="preserve"> </w:t>
      </w:r>
      <w:r w:rsidRPr="00D402B1">
        <w:t>zanjas</w:t>
      </w:r>
      <w:r w:rsidR="009A0D86" w:rsidRPr="00D402B1">
        <w:t xml:space="preserve"> </w:t>
      </w:r>
      <w:r w:rsidRPr="00D402B1">
        <w:t>implique</w:t>
      </w:r>
      <w:r w:rsidR="009A0D86" w:rsidRPr="00D402B1">
        <w:t xml:space="preserve"> </w:t>
      </w:r>
      <w:r w:rsidRPr="00D402B1">
        <w:t>alto</w:t>
      </w:r>
      <w:r w:rsidR="009A0D86" w:rsidRPr="00D402B1">
        <w:t xml:space="preserve"> </w:t>
      </w:r>
      <w:r w:rsidRPr="00D402B1">
        <w:t>impacto</w:t>
      </w:r>
      <w:r w:rsidR="009A0D86" w:rsidRPr="00D402B1">
        <w:t xml:space="preserve"> </w:t>
      </w:r>
      <w:r w:rsidRPr="00D402B1">
        <w:t>social/costo.</w:t>
      </w:r>
    </w:p>
    <w:p w14:paraId="1A838B05" w14:textId="616E65D1" w:rsidR="00744559" w:rsidRDefault="001A77DA">
      <w:pPr>
        <w:pStyle w:val="Prrafodelista"/>
        <w:numPr>
          <w:ilvl w:val="0"/>
          <w:numId w:val="3"/>
        </w:numPr>
        <w:spacing w:after="480"/>
      </w:pPr>
      <w:r w:rsidRPr="00D402B1">
        <w:t>Fomentar</w:t>
      </w:r>
      <w:r w:rsidR="009A0D86" w:rsidRPr="00D402B1">
        <w:t xml:space="preserve"> </w:t>
      </w:r>
      <w:r w:rsidRPr="00D402B1">
        <w:t>la</w:t>
      </w:r>
      <w:r w:rsidR="009A0D86" w:rsidRPr="00D402B1">
        <w:t xml:space="preserve"> </w:t>
      </w:r>
      <w:r w:rsidRPr="00D402B1">
        <w:t>digitalización</w:t>
      </w:r>
      <w:r w:rsidR="009A0D86" w:rsidRPr="00D402B1">
        <w:t xml:space="preserve"> </w:t>
      </w:r>
      <w:r w:rsidRPr="00D402B1">
        <w:t>y</w:t>
      </w:r>
      <w:r w:rsidR="009A0D86" w:rsidRPr="00D402B1">
        <w:t xml:space="preserve"> </w:t>
      </w:r>
      <w:r w:rsidRPr="00D402B1">
        <w:t>uso</w:t>
      </w:r>
      <w:r w:rsidR="009A0D86" w:rsidRPr="00D402B1">
        <w:t xml:space="preserve"> </w:t>
      </w:r>
      <w:r w:rsidRPr="00D402B1">
        <w:t>de</w:t>
      </w:r>
      <w:r w:rsidR="009A0D86" w:rsidRPr="00D402B1">
        <w:t xml:space="preserve"> </w:t>
      </w:r>
      <w:r w:rsidRPr="00D402B1">
        <w:t>modelos</w:t>
      </w:r>
      <w:r w:rsidR="009A0D86" w:rsidRPr="00D402B1">
        <w:t xml:space="preserve"> </w:t>
      </w:r>
      <w:r w:rsidRPr="00D402B1">
        <w:t>hidráulicos</w:t>
      </w:r>
      <w:r w:rsidR="009A0D86" w:rsidRPr="00D402B1">
        <w:t xml:space="preserve"> </w:t>
      </w:r>
      <w:r w:rsidRPr="00D402B1">
        <w:t>para</w:t>
      </w:r>
      <w:r w:rsidR="009A0D86" w:rsidRPr="00D402B1">
        <w:t xml:space="preserve"> </w:t>
      </w:r>
      <w:r w:rsidRPr="00D402B1">
        <w:t>simular</w:t>
      </w:r>
      <w:r w:rsidR="009A0D86" w:rsidRPr="00D402B1">
        <w:t xml:space="preserve"> </w:t>
      </w:r>
      <w:r w:rsidRPr="00D402B1">
        <w:t>efectos</w:t>
      </w:r>
      <w:r w:rsidR="009A0D86" w:rsidRPr="00D402B1">
        <w:t xml:space="preserve"> </w:t>
      </w:r>
      <w:r w:rsidRPr="00D402B1">
        <w:t>climáticos</w:t>
      </w:r>
      <w:r w:rsidR="009A0D86" w:rsidRPr="00D402B1">
        <w:t xml:space="preserve"> </w:t>
      </w:r>
      <w:r w:rsidRPr="00D402B1">
        <w:t>extremos</w:t>
      </w:r>
      <w:r w:rsidR="009A0D86" w:rsidRPr="00D402B1">
        <w:t xml:space="preserve"> </w:t>
      </w:r>
      <w:r w:rsidRPr="00D402B1">
        <w:t>(lluvias</w:t>
      </w:r>
      <w:r w:rsidR="009A0D86" w:rsidRPr="00D402B1">
        <w:t xml:space="preserve"> </w:t>
      </w:r>
      <w:r w:rsidRPr="00D402B1">
        <w:t>intensas,</w:t>
      </w:r>
      <w:r w:rsidR="009A0D86" w:rsidRPr="00D402B1">
        <w:t xml:space="preserve"> </w:t>
      </w:r>
      <w:r w:rsidRPr="00D402B1">
        <w:t>etc.)</w:t>
      </w:r>
      <w:r w:rsidR="009A0D86" w:rsidRPr="00D402B1">
        <w:t xml:space="preserve"> </w:t>
      </w:r>
      <w:r w:rsidRPr="00D402B1">
        <w:t>y</w:t>
      </w:r>
      <w:r w:rsidR="009A0D86" w:rsidRPr="00D402B1">
        <w:t xml:space="preserve"> </w:t>
      </w:r>
      <w:r w:rsidRPr="00D402B1">
        <w:t>planificar</w:t>
      </w:r>
      <w:r w:rsidR="009A0D86" w:rsidRPr="00D402B1">
        <w:t xml:space="preserve"> </w:t>
      </w:r>
      <w:r w:rsidRPr="00D402B1">
        <w:t>resiliencia.</w:t>
      </w:r>
    </w:p>
    <w:p w14:paraId="59D29633" w14:textId="3E3AB675" w:rsidR="00CE3A5C" w:rsidRPr="00D402B1" w:rsidRDefault="00CE3A5C" w:rsidP="00CE3A5C">
      <w:pPr>
        <w:spacing w:after="480"/>
      </w:pPr>
      <w:r w:rsidRPr="00D402B1">
        <w:rPr>
          <w:b/>
          <w:bCs/>
        </w:rPr>
        <w:t>Objetivo 3</w:t>
      </w:r>
      <w:r w:rsidRPr="00D402B1">
        <w:t>. Identificar obstáculos técnicos, económicos y sociales en la implementación de estrategias de rehabilitación, mediante el análisis comparativo de lecciones aprendidas en estudios de caso nacionales e internacionales con contextos similares a Villavicencio.</w:t>
      </w:r>
    </w:p>
    <w:p w14:paraId="1BABB74C" w14:textId="7348172B" w:rsidR="00B3100A" w:rsidRDefault="00B3100A" w:rsidP="00D402B1">
      <w:pPr>
        <w:pStyle w:val="Ttulo2"/>
      </w:pPr>
      <w:bookmarkStart w:id="70" w:name="_Toc221628343"/>
      <w:r w:rsidRPr="00D402B1">
        <w:t>Interpretación</w:t>
      </w:r>
      <w:r w:rsidR="009A0D86" w:rsidRPr="00D402B1">
        <w:t xml:space="preserve"> </w:t>
      </w:r>
      <w:r w:rsidRPr="00D402B1">
        <w:t>de</w:t>
      </w:r>
      <w:r w:rsidR="009A0D86" w:rsidRPr="00D402B1">
        <w:t xml:space="preserve"> </w:t>
      </w:r>
      <w:r w:rsidRPr="00D402B1">
        <w:t>resultados</w:t>
      </w:r>
      <w:r w:rsidR="00904C51" w:rsidRPr="00D402B1">
        <w:t>.</w:t>
      </w:r>
      <w:bookmarkEnd w:id="70"/>
    </w:p>
    <w:p w14:paraId="73D594CF" w14:textId="227A60B2" w:rsidR="00FF3A71" w:rsidRPr="00FF3A71" w:rsidRDefault="00FF3A71" w:rsidP="00FF3A71">
      <w:pPr>
        <w:spacing w:after="480"/>
      </w:pPr>
      <w:r w:rsidRPr="00FF3A71">
        <w:t>La interpretación de los resultados se desarrolla a partir de la integración entre la caracterización del sistema de acueducto de Villavicencio y los hallazgos obtenidos en la revisión de literatura y estudios de caso. Este análisis permite identificar patrones comunes, extraer lecciones aplicables y reconocer las barreras que han condicionado la implementación efectiva de estrategias de rehabilitación de redes hidráulicas en contextos urbanos similares.</w:t>
      </w:r>
    </w:p>
    <w:p w14:paraId="004019FE" w14:textId="39A51EC5" w:rsidR="00AE0FAA" w:rsidRPr="00D402B1" w:rsidRDefault="000E1F50" w:rsidP="00D402B1">
      <w:pPr>
        <w:pStyle w:val="Ttulo3"/>
        <w:numPr>
          <w:ilvl w:val="2"/>
          <w:numId w:val="1"/>
        </w:numPr>
      </w:pPr>
      <w:bookmarkStart w:id="71" w:name="_Toc221628344"/>
      <w:r w:rsidRPr="000E1F50">
        <w:t>Lecciones aprendidas y recomendaciones para la implementación efectiva de estrategias de rehabilitación en Villavicencio</w:t>
      </w:r>
      <w:bookmarkEnd w:id="71"/>
    </w:p>
    <w:p w14:paraId="1764720F" w14:textId="77777777" w:rsidR="00682C93" w:rsidRDefault="00682C93" w:rsidP="00682C93">
      <w:pPr>
        <w:spacing w:after="480"/>
      </w:pPr>
      <w:r>
        <w:t xml:space="preserve">Uno de los principales aprendizajes derivados del análisis comparativo es que las intervenciones exitosas en redes hidráulicas envejecidas no dependen exclusivamente de la tecnología empleada, sino de la forma en que esta se integra dentro de una estrategia de gestión integral del sistema. Los casos revisados evidencian que la rehabilitación resulta más </w:t>
      </w:r>
      <w:r>
        <w:lastRenderedPageBreak/>
        <w:t>efectiva cuando se articula con programas de control de pérdidas, sectorización hidráulica y monitoreo continuo, en lugar de aplicarse como una solución aislada.</w:t>
      </w:r>
    </w:p>
    <w:p w14:paraId="03785B0E" w14:textId="77777777" w:rsidR="00682C93" w:rsidRDefault="00682C93" w:rsidP="00682C93">
      <w:pPr>
        <w:spacing w:after="480"/>
      </w:pPr>
      <w:r>
        <w:t>Asimismo, la literatura muestra que la priorización de tramos críticos, basada en indicadores técnicos como antigüedad, frecuencia de fallas y niveles de presión, permite optimizar el uso de los recursos disponibles y maximizar el impacto de las intervenciones. En este sentido, la experiencia internacional sugiere que la combinación de detección avanzada de fugas y control de presiones puede retrasar la necesidad de reemplazos masivos de tuberías, reduciendo costos y afectaciones urbanas.</w:t>
      </w:r>
    </w:p>
    <w:p w14:paraId="3AFE24BE" w14:textId="32671CD3" w:rsidR="008A0744" w:rsidRPr="00D402B1" w:rsidRDefault="00682C93" w:rsidP="00FB6532">
      <w:pPr>
        <w:spacing w:after="480"/>
      </w:pPr>
      <w:r>
        <w:t>Para el contexto de Villavicencio, estas lecciones indican la conveniencia de fortalecer los sistemas de información y monitoreo del acueducto, con el fin de contar con datos confiables que respalden la toma de decisiones. La implementación gradual de tecnologías de detección y la mejora de la sectorización hidráulica se perfilan como acciones prioritarias que pueden generar beneficios a corto y mediano plazo.</w:t>
      </w:r>
    </w:p>
    <w:p w14:paraId="402146D4" w14:textId="67B86139" w:rsidR="00B033AE" w:rsidRDefault="00663357" w:rsidP="00D402B1">
      <w:pPr>
        <w:pStyle w:val="Ttulo3"/>
        <w:numPr>
          <w:ilvl w:val="2"/>
          <w:numId w:val="1"/>
        </w:numPr>
      </w:pPr>
      <w:bookmarkStart w:id="72" w:name="_Toc221628345"/>
      <w:r w:rsidRPr="00663357">
        <w:t>Lecciones aprendidas de casos comparables</w:t>
      </w:r>
      <w:bookmarkEnd w:id="72"/>
    </w:p>
    <w:p w14:paraId="716D347E" w14:textId="77777777" w:rsidR="00663357" w:rsidRDefault="00663357" w:rsidP="00663357">
      <w:pPr>
        <w:spacing w:after="480"/>
      </w:pPr>
      <w:r>
        <w:t>El análisis de casos nacionales e internacionales con condiciones similares a Villavicencio pone de manifiesto que las ciudades intermedias enfrentan desafíos comunes relacionados con la coexistencia de redes antiguas y expansiones recientes, así como con limitaciones presupuestales para la renovación integral de la infraestructura. En estos contextos, las estrategias de rehabilitación selectiva han demostrado ser más viables que los programas de reemplazo total.</w:t>
      </w:r>
    </w:p>
    <w:p w14:paraId="0583B173" w14:textId="77777777" w:rsidR="00663357" w:rsidRDefault="00663357" w:rsidP="00663357">
      <w:pPr>
        <w:spacing w:after="480"/>
      </w:pPr>
      <w:r>
        <w:t>Los estudios revisados destacan que las tecnologías sin zanja ofrecen ventajas significativas en zonas urbanas densamente pobladas, al reducir los tiempos de ejecución y minimizar el impacto sobre la movilidad y la actividad económica. No obstante, también se resalta la importancia de evaluar cuidadosamente la condición estructural de las tuberías existentes, ya que estas tecnologías no resultan adecuadas cuando el deterioro es severo o cuando existen deformaciones significativas en la conducción.</w:t>
      </w:r>
    </w:p>
    <w:p w14:paraId="0CE5E238" w14:textId="77777777" w:rsidR="005B5C32" w:rsidRDefault="00663357" w:rsidP="00D402B1">
      <w:pPr>
        <w:spacing w:after="480"/>
      </w:pPr>
      <w:r>
        <w:lastRenderedPageBreak/>
        <w:t>Otro aprendizaje relevante es la necesidad de adaptar las estrategias de rehabilitación a las condiciones climáticas y geotécnicas locales. En ciudades con suelos expansivos y altos niveles de precipitación, como Villavicencio, la selección de materiales flexibles y resistentes a la corrosión, así como el control de presiones, se convierten en factores determinantes para la durabilidad de las intervenciones.</w:t>
      </w:r>
    </w:p>
    <w:p w14:paraId="14FE3F9D" w14:textId="32B68B97" w:rsidR="00B9101F" w:rsidRPr="00D402B1" w:rsidRDefault="00BD793B" w:rsidP="005B5C32">
      <w:pPr>
        <w:spacing w:after="480"/>
      </w:pPr>
      <w:r w:rsidRPr="00D402B1">
        <w:t>Teniendo</w:t>
      </w:r>
      <w:r w:rsidR="009A0D86" w:rsidRPr="00D402B1">
        <w:t xml:space="preserve"> </w:t>
      </w:r>
      <w:r w:rsidRPr="00D402B1">
        <w:t>en</w:t>
      </w:r>
      <w:r w:rsidR="009A0D86" w:rsidRPr="00D402B1">
        <w:t xml:space="preserve"> </w:t>
      </w:r>
      <w:r w:rsidRPr="00D402B1">
        <w:t>cuenta</w:t>
      </w:r>
      <w:r w:rsidR="009A0D86" w:rsidRPr="00D402B1">
        <w:t xml:space="preserve"> </w:t>
      </w:r>
      <w:r w:rsidRPr="00D402B1">
        <w:t>las</w:t>
      </w:r>
      <w:r w:rsidR="009A0D86" w:rsidRPr="00D402B1">
        <w:t xml:space="preserve"> </w:t>
      </w:r>
      <w:r w:rsidR="00B033AE" w:rsidRPr="00D402B1">
        <w:t>lecciones</w:t>
      </w:r>
      <w:r w:rsidR="009A0D86" w:rsidRPr="00D402B1">
        <w:t xml:space="preserve"> </w:t>
      </w:r>
      <w:r w:rsidR="00B033AE" w:rsidRPr="00D402B1">
        <w:t>aprendidas</w:t>
      </w:r>
      <w:r w:rsidR="009A0D86" w:rsidRPr="00D402B1">
        <w:t xml:space="preserve"> </w:t>
      </w:r>
      <w:r w:rsidR="00B033AE" w:rsidRPr="00D402B1">
        <w:t>extraídas</w:t>
      </w:r>
      <w:r w:rsidR="009A0D86" w:rsidRPr="00D402B1">
        <w:t xml:space="preserve"> </w:t>
      </w:r>
      <w:r w:rsidR="00B033AE" w:rsidRPr="00D402B1">
        <w:t>de</w:t>
      </w:r>
      <w:r w:rsidR="009A0D86" w:rsidRPr="00D402B1">
        <w:t xml:space="preserve"> </w:t>
      </w:r>
      <w:r w:rsidR="00B033AE" w:rsidRPr="00D402B1">
        <w:t>experiencias</w:t>
      </w:r>
      <w:r w:rsidR="009A0D86" w:rsidRPr="00D402B1">
        <w:t xml:space="preserve"> </w:t>
      </w:r>
      <w:r w:rsidR="00B033AE" w:rsidRPr="00D402B1">
        <w:t>nacionales</w:t>
      </w:r>
      <w:r w:rsidR="009A0D86" w:rsidRPr="00D402B1">
        <w:t xml:space="preserve"> </w:t>
      </w:r>
      <w:r w:rsidR="00B033AE" w:rsidRPr="00D402B1">
        <w:t>e</w:t>
      </w:r>
      <w:r w:rsidR="009A0D86" w:rsidRPr="00D402B1">
        <w:t xml:space="preserve"> </w:t>
      </w:r>
      <w:r w:rsidR="00B033AE" w:rsidRPr="00D402B1">
        <w:t>internacionales</w:t>
      </w:r>
      <w:r w:rsidR="009A0D86" w:rsidRPr="00D402B1">
        <w:t xml:space="preserve"> </w:t>
      </w:r>
      <w:r w:rsidR="00B033AE" w:rsidRPr="00D402B1">
        <w:t>que</w:t>
      </w:r>
      <w:r w:rsidR="009A0D86" w:rsidRPr="00D402B1">
        <w:t xml:space="preserve"> </w:t>
      </w:r>
      <w:r w:rsidR="00B033AE" w:rsidRPr="00D402B1">
        <w:t>pueden</w:t>
      </w:r>
      <w:r w:rsidR="009A0D86" w:rsidRPr="00D402B1">
        <w:t xml:space="preserve"> </w:t>
      </w:r>
      <w:r w:rsidR="00B033AE" w:rsidRPr="00D402B1">
        <w:t>resultar</w:t>
      </w:r>
      <w:r w:rsidR="009A0D86" w:rsidRPr="00D402B1">
        <w:t xml:space="preserve"> </w:t>
      </w:r>
      <w:r w:rsidR="00B033AE" w:rsidRPr="00D402B1">
        <w:t>pertinentes</w:t>
      </w:r>
      <w:r w:rsidR="009A0D86" w:rsidRPr="00D402B1">
        <w:t xml:space="preserve"> </w:t>
      </w:r>
      <w:r w:rsidR="00B033AE" w:rsidRPr="00D402B1">
        <w:t>para</w:t>
      </w:r>
      <w:r w:rsidR="009A0D86" w:rsidRPr="00D402B1">
        <w:t xml:space="preserve"> </w:t>
      </w:r>
      <w:r w:rsidR="00B033AE" w:rsidRPr="00D402B1">
        <w:t>Villavicencio:</w:t>
      </w:r>
    </w:p>
    <w:p w14:paraId="09EDE9DB" w14:textId="31D3153E" w:rsidR="005B5C32" w:rsidRPr="005B5C32" w:rsidRDefault="005B5C32" w:rsidP="005B5C32">
      <w:pPr>
        <w:pStyle w:val="Descripcin"/>
        <w:keepNext/>
        <w:spacing w:after="480"/>
        <w:ind w:firstLine="0"/>
        <w:jc w:val="center"/>
        <w:rPr>
          <w:i w:val="0"/>
          <w:iCs w:val="0"/>
          <w:color w:val="auto"/>
          <w:sz w:val="22"/>
          <w:szCs w:val="22"/>
        </w:rPr>
      </w:pPr>
      <w:bookmarkStart w:id="73" w:name="_Toc221629669"/>
      <w:r w:rsidRPr="005B5C32">
        <w:rPr>
          <w:b/>
          <w:bCs/>
          <w:i w:val="0"/>
          <w:iCs w:val="0"/>
          <w:color w:val="auto"/>
          <w:sz w:val="22"/>
          <w:szCs w:val="22"/>
        </w:rPr>
        <w:t xml:space="preserve">Tabla </w:t>
      </w:r>
      <w:r w:rsidR="004038A1">
        <w:rPr>
          <w:b/>
          <w:bCs/>
          <w:i w:val="0"/>
          <w:iCs w:val="0"/>
          <w:color w:val="auto"/>
          <w:sz w:val="22"/>
          <w:szCs w:val="22"/>
        </w:rPr>
        <w:fldChar w:fldCharType="begin"/>
      </w:r>
      <w:r w:rsidR="004038A1">
        <w:rPr>
          <w:b/>
          <w:bCs/>
          <w:i w:val="0"/>
          <w:iCs w:val="0"/>
          <w:color w:val="auto"/>
          <w:sz w:val="22"/>
          <w:szCs w:val="22"/>
        </w:rPr>
        <w:instrText xml:space="preserve"> STYLEREF 1 \s </w:instrText>
      </w:r>
      <w:r w:rsidR="004038A1">
        <w:rPr>
          <w:b/>
          <w:bCs/>
          <w:i w:val="0"/>
          <w:iCs w:val="0"/>
          <w:color w:val="auto"/>
          <w:sz w:val="22"/>
          <w:szCs w:val="22"/>
        </w:rPr>
        <w:fldChar w:fldCharType="separate"/>
      </w:r>
      <w:r w:rsidR="004038A1">
        <w:rPr>
          <w:b/>
          <w:bCs/>
          <w:i w:val="0"/>
          <w:iCs w:val="0"/>
          <w:noProof/>
          <w:color w:val="auto"/>
          <w:sz w:val="22"/>
          <w:szCs w:val="22"/>
        </w:rPr>
        <w:t>4</w:t>
      </w:r>
      <w:r w:rsidR="004038A1">
        <w:rPr>
          <w:b/>
          <w:bCs/>
          <w:i w:val="0"/>
          <w:iCs w:val="0"/>
          <w:color w:val="auto"/>
          <w:sz w:val="22"/>
          <w:szCs w:val="22"/>
        </w:rPr>
        <w:fldChar w:fldCharType="end"/>
      </w:r>
      <w:r w:rsidR="004038A1">
        <w:rPr>
          <w:b/>
          <w:bCs/>
          <w:i w:val="0"/>
          <w:iCs w:val="0"/>
          <w:color w:val="auto"/>
          <w:sz w:val="22"/>
          <w:szCs w:val="22"/>
        </w:rPr>
        <w:noBreakHyphen/>
      </w:r>
      <w:r w:rsidR="004038A1">
        <w:rPr>
          <w:b/>
          <w:bCs/>
          <w:i w:val="0"/>
          <w:iCs w:val="0"/>
          <w:color w:val="auto"/>
          <w:sz w:val="22"/>
          <w:szCs w:val="22"/>
        </w:rPr>
        <w:fldChar w:fldCharType="begin"/>
      </w:r>
      <w:r w:rsidR="004038A1">
        <w:rPr>
          <w:b/>
          <w:bCs/>
          <w:i w:val="0"/>
          <w:iCs w:val="0"/>
          <w:color w:val="auto"/>
          <w:sz w:val="22"/>
          <w:szCs w:val="22"/>
        </w:rPr>
        <w:instrText xml:space="preserve"> SEQ Tabla \* ARABIC \s 1 </w:instrText>
      </w:r>
      <w:r w:rsidR="004038A1">
        <w:rPr>
          <w:b/>
          <w:bCs/>
          <w:i w:val="0"/>
          <w:iCs w:val="0"/>
          <w:color w:val="auto"/>
          <w:sz w:val="22"/>
          <w:szCs w:val="22"/>
        </w:rPr>
        <w:fldChar w:fldCharType="separate"/>
      </w:r>
      <w:r w:rsidR="004038A1">
        <w:rPr>
          <w:b/>
          <w:bCs/>
          <w:i w:val="0"/>
          <w:iCs w:val="0"/>
          <w:noProof/>
          <w:color w:val="auto"/>
          <w:sz w:val="22"/>
          <w:szCs w:val="22"/>
        </w:rPr>
        <w:t>9</w:t>
      </w:r>
      <w:r w:rsidR="004038A1">
        <w:rPr>
          <w:b/>
          <w:bCs/>
          <w:i w:val="0"/>
          <w:iCs w:val="0"/>
          <w:color w:val="auto"/>
          <w:sz w:val="22"/>
          <w:szCs w:val="22"/>
        </w:rPr>
        <w:fldChar w:fldCharType="end"/>
      </w:r>
      <w:r w:rsidRPr="005B5C32">
        <w:rPr>
          <w:b/>
          <w:bCs/>
          <w:i w:val="0"/>
          <w:iCs w:val="0"/>
          <w:color w:val="auto"/>
          <w:sz w:val="22"/>
          <w:szCs w:val="22"/>
        </w:rPr>
        <w:br/>
      </w:r>
      <w:r w:rsidRPr="005B5C32">
        <w:rPr>
          <w:i w:val="0"/>
          <w:iCs w:val="0"/>
          <w:color w:val="auto"/>
          <w:sz w:val="22"/>
          <w:szCs w:val="22"/>
        </w:rPr>
        <w:t>Matriz de lecciones aprendidas vs relevancia local para Villavicencio</w:t>
      </w:r>
      <w:bookmarkEnd w:id="73"/>
    </w:p>
    <w:tbl>
      <w:tblPr>
        <w:tblStyle w:val="APA7ma"/>
        <w:tblW w:w="9214" w:type="dxa"/>
        <w:tblLook w:val="04A0" w:firstRow="1" w:lastRow="0" w:firstColumn="1" w:lastColumn="0" w:noHBand="0" w:noVBand="1"/>
      </w:tblPr>
      <w:tblGrid>
        <w:gridCol w:w="2630"/>
        <w:gridCol w:w="3580"/>
        <w:gridCol w:w="3004"/>
      </w:tblGrid>
      <w:tr w:rsidR="0088199B" w:rsidRPr="00D402B1" w14:paraId="29944E8D" w14:textId="77777777" w:rsidTr="005B5C32">
        <w:trPr>
          <w:cnfStyle w:val="100000000000" w:firstRow="1" w:lastRow="0" w:firstColumn="0" w:lastColumn="0" w:oddVBand="0" w:evenVBand="0" w:oddHBand="0" w:evenHBand="0" w:firstRowFirstColumn="0" w:firstRowLastColumn="0" w:lastRowFirstColumn="0" w:lastRowLastColumn="0"/>
          <w:trHeight w:val="334"/>
          <w:tblHeader/>
        </w:trPr>
        <w:tc>
          <w:tcPr>
            <w:tcW w:w="2630" w:type="dxa"/>
            <w:hideMark/>
          </w:tcPr>
          <w:p w14:paraId="19A7131F" w14:textId="6C36CF51" w:rsidR="0088199B" w:rsidRPr="00D402B1" w:rsidRDefault="0088199B" w:rsidP="00D402B1">
            <w:pPr>
              <w:spacing w:after="480" w:line="240" w:lineRule="auto"/>
              <w:rPr>
                <w:rFonts w:eastAsia="Times New Roman" w:cs="Arial"/>
                <w:b/>
                <w:bCs/>
                <w:color w:val="000000"/>
                <w:sz w:val="18"/>
                <w:szCs w:val="18"/>
                <w:lang w:eastAsia="es-CO"/>
              </w:rPr>
            </w:pPr>
            <w:r w:rsidRPr="00D402B1">
              <w:rPr>
                <w:rFonts w:eastAsia="Times New Roman" w:cs="Arial"/>
                <w:b/>
                <w:bCs/>
                <w:color w:val="000000"/>
                <w:sz w:val="18"/>
                <w:szCs w:val="18"/>
                <w:lang w:eastAsia="es-CO"/>
              </w:rPr>
              <w:t>Caso</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origen</w:t>
            </w:r>
          </w:p>
        </w:tc>
        <w:tc>
          <w:tcPr>
            <w:tcW w:w="3580" w:type="dxa"/>
            <w:hideMark/>
          </w:tcPr>
          <w:p w14:paraId="39955E62" w14:textId="0D543BC7" w:rsidR="0088199B" w:rsidRPr="00D402B1" w:rsidRDefault="0088199B" w:rsidP="00D402B1">
            <w:pPr>
              <w:spacing w:after="480" w:line="240" w:lineRule="auto"/>
              <w:rPr>
                <w:rFonts w:eastAsia="Times New Roman" w:cs="Arial"/>
                <w:b/>
                <w:bCs/>
                <w:color w:val="000000"/>
                <w:sz w:val="18"/>
                <w:szCs w:val="18"/>
                <w:lang w:eastAsia="es-CO"/>
              </w:rPr>
            </w:pPr>
            <w:r w:rsidRPr="00D402B1">
              <w:rPr>
                <w:rFonts w:eastAsia="Times New Roman" w:cs="Arial"/>
                <w:b/>
                <w:bCs/>
                <w:color w:val="000000"/>
                <w:sz w:val="18"/>
                <w:szCs w:val="18"/>
                <w:lang w:eastAsia="es-CO"/>
              </w:rPr>
              <w:t>Lección</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aprendida</w:t>
            </w:r>
          </w:p>
        </w:tc>
        <w:tc>
          <w:tcPr>
            <w:tcW w:w="3004" w:type="dxa"/>
            <w:hideMark/>
          </w:tcPr>
          <w:p w14:paraId="3252B270" w14:textId="77777777" w:rsidR="0088199B" w:rsidRPr="00D402B1" w:rsidRDefault="0088199B" w:rsidP="00D402B1">
            <w:pPr>
              <w:spacing w:after="480" w:line="240" w:lineRule="auto"/>
              <w:rPr>
                <w:rFonts w:eastAsia="Times New Roman" w:cs="Arial"/>
                <w:b/>
                <w:bCs/>
                <w:color w:val="000000"/>
                <w:sz w:val="18"/>
                <w:szCs w:val="18"/>
                <w:lang w:eastAsia="es-CO"/>
              </w:rPr>
            </w:pPr>
            <w:r w:rsidRPr="00D402B1">
              <w:rPr>
                <w:rFonts w:eastAsia="Times New Roman" w:cs="Arial"/>
                <w:b/>
                <w:bCs/>
                <w:color w:val="000000"/>
                <w:sz w:val="18"/>
                <w:szCs w:val="18"/>
                <w:lang w:eastAsia="es-CO"/>
              </w:rPr>
              <w:t>Fuente</w:t>
            </w:r>
          </w:p>
        </w:tc>
      </w:tr>
      <w:tr w:rsidR="0088199B" w:rsidRPr="00D402B1" w14:paraId="6C87D0E0" w14:textId="77777777" w:rsidTr="005B5C32">
        <w:trPr>
          <w:trHeight w:val="1058"/>
        </w:trPr>
        <w:tc>
          <w:tcPr>
            <w:tcW w:w="2630" w:type="dxa"/>
            <w:hideMark/>
          </w:tcPr>
          <w:p w14:paraId="39964539" w14:textId="3DA8C7FE" w:rsidR="0088199B" w:rsidRPr="00D402B1" w:rsidRDefault="0088199B"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Cuba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“Beneficios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económicos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rehabilitación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redes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distribución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agua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potable”</w:t>
            </w:r>
          </w:p>
        </w:tc>
        <w:tc>
          <w:tcPr>
            <w:tcW w:w="3580" w:type="dxa"/>
            <w:hideMark/>
          </w:tcPr>
          <w:p w14:paraId="54EA78EB" w14:textId="3E0E678B" w:rsidR="0088199B" w:rsidRPr="00D402B1" w:rsidRDefault="0088199B"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Las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técnicas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rehabilitación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sin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zanja,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cuando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aplicables,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pueden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reducir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significativamente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costos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sociales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y</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interrupción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servicio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urbano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frente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métodos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tradicionales.</w:t>
            </w:r>
          </w:p>
        </w:tc>
        <w:tc>
          <w:tcPr>
            <w:tcW w:w="3004" w:type="dxa"/>
            <w:hideMark/>
          </w:tcPr>
          <w:p w14:paraId="422DA7B6" w14:textId="17C0DD81" w:rsidR="0088199B" w:rsidRPr="00D402B1" w:rsidRDefault="0088199B"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Pérez</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Monteagudo,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“Beneficios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económicos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rehabilitación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redes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distribución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agua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potable”.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Revista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TYCA.</w:t>
            </w:r>
            <w:r w:rsidR="00282B2E" w:rsidRPr="00D402B1">
              <w:rPr>
                <w:rStyle w:val="Refdenotaalpie"/>
                <w:rFonts w:eastAsia="Times New Roman" w:cs="Arial"/>
                <w:color w:val="000000"/>
                <w:sz w:val="18"/>
                <w:szCs w:val="18"/>
                <w:lang w:eastAsia="es-CO"/>
              </w:rPr>
              <w:footnoteReference w:id="7"/>
            </w:r>
          </w:p>
        </w:tc>
      </w:tr>
      <w:tr w:rsidR="0088199B" w:rsidRPr="00D402B1" w14:paraId="28E273C3" w14:textId="77777777" w:rsidTr="005B5C32">
        <w:trPr>
          <w:trHeight w:val="1058"/>
        </w:trPr>
        <w:tc>
          <w:tcPr>
            <w:tcW w:w="2630" w:type="dxa"/>
            <w:hideMark/>
          </w:tcPr>
          <w:p w14:paraId="31650076" w14:textId="463CDD8E" w:rsidR="0088199B" w:rsidRPr="00D402B1" w:rsidRDefault="0088199B"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Costa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Rica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Acueductos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comunales</w:t>
            </w:r>
          </w:p>
        </w:tc>
        <w:tc>
          <w:tcPr>
            <w:tcW w:w="3580" w:type="dxa"/>
            <w:hideMark/>
          </w:tcPr>
          <w:p w14:paraId="0ACF75AE" w14:textId="23FAF5C5" w:rsidR="0088199B" w:rsidRPr="00D402B1" w:rsidRDefault="0088199B"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Gobernabilidad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comunitaria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y</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participación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local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mejoran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sostenibilidad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proyectos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rehabilitación;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involucrar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comunidad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mantenimiento,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gestión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pérdidas,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vigilancia.</w:t>
            </w:r>
          </w:p>
        </w:tc>
        <w:tc>
          <w:tcPr>
            <w:tcW w:w="3004" w:type="dxa"/>
            <w:hideMark/>
          </w:tcPr>
          <w:p w14:paraId="53E23A46" w14:textId="0B396DF2" w:rsidR="0088199B" w:rsidRPr="00D402B1" w:rsidRDefault="0088199B"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“Sostenibilidad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para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acueductos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comunales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Costa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Rica: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desafíos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pendientes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gobernabilidad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hídrica”.</w:t>
            </w:r>
            <w:r w:rsidR="006C2A74" w:rsidRPr="00D402B1">
              <w:rPr>
                <w:rStyle w:val="Refdenotaalpie"/>
                <w:rFonts w:eastAsia="Times New Roman" w:cs="Arial"/>
                <w:color w:val="000000"/>
                <w:sz w:val="18"/>
                <w:szCs w:val="18"/>
                <w:lang w:eastAsia="es-CO"/>
              </w:rPr>
              <w:footnoteReference w:id="8"/>
            </w:r>
          </w:p>
        </w:tc>
      </w:tr>
      <w:tr w:rsidR="0088199B" w:rsidRPr="00D402B1" w14:paraId="7C9CCAB0" w14:textId="77777777" w:rsidTr="005B5C32">
        <w:trPr>
          <w:trHeight w:val="851"/>
        </w:trPr>
        <w:tc>
          <w:tcPr>
            <w:tcW w:w="2630" w:type="dxa"/>
            <w:hideMark/>
          </w:tcPr>
          <w:p w14:paraId="127FBBA3" w14:textId="3AA54F56" w:rsidR="0088199B" w:rsidRPr="00D402B1" w:rsidRDefault="0088199B"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América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Latina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Buenas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prácticas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IADB</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manejo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riesgo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hidroclimático</w:t>
            </w:r>
          </w:p>
        </w:tc>
        <w:tc>
          <w:tcPr>
            <w:tcW w:w="3580" w:type="dxa"/>
            <w:hideMark/>
          </w:tcPr>
          <w:p w14:paraId="494E0DBE" w14:textId="6BD58C1D" w:rsidR="0088199B" w:rsidRPr="00D402B1" w:rsidRDefault="0088199B"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Integrar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resiliencia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climática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(variaciones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hidrológicas,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eventos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extremos)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desde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diseño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inicial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rehabilitación;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monitoreo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continuo;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lastRenderedPageBreak/>
              <w:t>financiamiento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que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contemple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períodos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secos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inundaciones.</w:t>
            </w:r>
          </w:p>
        </w:tc>
        <w:tc>
          <w:tcPr>
            <w:tcW w:w="3004" w:type="dxa"/>
            <w:hideMark/>
          </w:tcPr>
          <w:p w14:paraId="52720E56" w14:textId="5DC25B47" w:rsidR="0088199B" w:rsidRPr="00D402B1" w:rsidRDefault="0088199B"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lastRenderedPageBreak/>
              <w:t>Bases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generales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para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desarrollo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estudios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reducción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riesgos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hidroclimáticos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ciudades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emergentes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y</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lastRenderedPageBreak/>
              <w:t>sostenibles.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IADB</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América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Latina.</w:t>
            </w:r>
            <w:r w:rsidR="002E7F61" w:rsidRPr="00D402B1">
              <w:rPr>
                <w:rStyle w:val="Refdenotaalpie"/>
                <w:rFonts w:eastAsia="Times New Roman" w:cs="Arial"/>
                <w:color w:val="000000"/>
                <w:sz w:val="18"/>
                <w:szCs w:val="18"/>
                <w:lang w:eastAsia="es-CO"/>
              </w:rPr>
              <w:footnoteReference w:id="9"/>
            </w:r>
          </w:p>
        </w:tc>
      </w:tr>
      <w:tr w:rsidR="0088199B" w:rsidRPr="00D402B1" w14:paraId="5098B04C" w14:textId="77777777" w:rsidTr="005B5C32">
        <w:trPr>
          <w:trHeight w:val="1058"/>
        </w:trPr>
        <w:tc>
          <w:tcPr>
            <w:tcW w:w="2630" w:type="dxa"/>
            <w:hideMark/>
          </w:tcPr>
          <w:p w14:paraId="2618ACCA" w14:textId="0AFABDBE" w:rsidR="0088199B" w:rsidRPr="00D402B1" w:rsidRDefault="0088199B"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lastRenderedPageBreak/>
              <w:t>Colombia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Conflictos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jurídicos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y</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territoriales</w:t>
            </w:r>
          </w:p>
        </w:tc>
        <w:tc>
          <w:tcPr>
            <w:tcW w:w="3580" w:type="dxa"/>
            <w:hideMark/>
          </w:tcPr>
          <w:p w14:paraId="1BA975C3" w14:textId="3BA813EF" w:rsidR="0088199B" w:rsidRPr="00D402B1" w:rsidRDefault="0088199B"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Los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aspectos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legales,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usos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suelo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y</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derechos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agua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pueden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generar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demoras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impedimentos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si</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no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gestionan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claridad;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coordinación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institucional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clave.</w:t>
            </w:r>
          </w:p>
        </w:tc>
        <w:tc>
          <w:tcPr>
            <w:tcW w:w="3004" w:type="dxa"/>
            <w:hideMark/>
          </w:tcPr>
          <w:p w14:paraId="4F176C0B" w14:textId="2B9B9BC5" w:rsidR="0088199B" w:rsidRPr="00D402B1" w:rsidRDefault="0088199B"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“Conflictos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jurídico-ambientales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y</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territoriales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sistemas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Muñoz</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Rev.</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Sociojurídicos.</w:t>
            </w:r>
            <w:r w:rsidR="009A0D86" w:rsidRPr="00D402B1">
              <w:rPr>
                <w:rFonts w:eastAsia="Times New Roman" w:cs="Arial"/>
                <w:color w:val="000000"/>
                <w:sz w:val="18"/>
                <w:szCs w:val="18"/>
                <w:lang w:eastAsia="es-CO"/>
              </w:rPr>
              <w:t xml:space="preserve"> </w:t>
            </w:r>
            <w:r w:rsidR="003120EE" w:rsidRPr="00D402B1">
              <w:rPr>
                <w:rStyle w:val="Refdenotaalpie"/>
                <w:rFonts w:eastAsia="Times New Roman" w:cs="Arial"/>
                <w:color w:val="000000"/>
                <w:sz w:val="18"/>
                <w:szCs w:val="18"/>
                <w:lang w:eastAsia="es-CO"/>
              </w:rPr>
              <w:footnoteReference w:id="10"/>
            </w:r>
          </w:p>
        </w:tc>
      </w:tr>
      <w:tr w:rsidR="0088199B" w:rsidRPr="00D402B1" w14:paraId="59973395" w14:textId="77777777" w:rsidTr="005B5C32">
        <w:trPr>
          <w:trHeight w:val="1323"/>
        </w:trPr>
        <w:tc>
          <w:tcPr>
            <w:tcW w:w="2630" w:type="dxa"/>
            <w:hideMark/>
          </w:tcPr>
          <w:p w14:paraId="0CB02655" w14:textId="3C9E88DB" w:rsidR="0088199B" w:rsidRPr="00D402B1" w:rsidRDefault="0088199B"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Colombia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Tecnologías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sin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zanja</w:t>
            </w:r>
          </w:p>
        </w:tc>
        <w:tc>
          <w:tcPr>
            <w:tcW w:w="3580" w:type="dxa"/>
            <w:hideMark/>
          </w:tcPr>
          <w:p w14:paraId="5CBB52BC" w14:textId="0B1A06FE" w:rsidR="0088199B" w:rsidRPr="00D402B1" w:rsidRDefault="0088199B"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Colombia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ha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avanzado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experiencias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tecnologías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sin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zanja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para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rehabilitación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redes,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pero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retos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incluyen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disponibilidad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equipamiento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especializado,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altos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costos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iniciales,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mantenimiento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óptimo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y</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capacitación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técnica.</w:t>
            </w:r>
          </w:p>
        </w:tc>
        <w:tc>
          <w:tcPr>
            <w:tcW w:w="3004" w:type="dxa"/>
            <w:hideMark/>
          </w:tcPr>
          <w:p w14:paraId="1961D78E" w14:textId="3738E593" w:rsidR="0088199B" w:rsidRPr="00D402B1" w:rsidRDefault="0088199B" w:rsidP="00D402B1">
            <w:pPr>
              <w:spacing w:after="480" w:line="240" w:lineRule="auto"/>
              <w:rPr>
                <w:rFonts w:eastAsia="Times New Roman" w:cs="Arial"/>
                <w:color w:val="000000"/>
                <w:sz w:val="18"/>
                <w:szCs w:val="18"/>
                <w:lang w:eastAsia="es-CO"/>
              </w:rPr>
            </w:pPr>
            <w:r w:rsidRPr="00D402B1">
              <w:rPr>
                <w:rFonts w:eastAsia="Times New Roman" w:cs="Arial"/>
                <w:color w:val="000000"/>
                <w:sz w:val="18"/>
                <w:szCs w:val="18"/>
                <w:lang w:eastAsia="es-CO"/>
              </w:rPr>
              <w:t>Estudio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“Tecnología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sin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zanja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Colombia”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citado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fuentes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sobre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TSZ.</w:t>
            </w:r>
            <w:r w:rsidR="009A0D86" w:rsidRPr="00D402B1">
              <w:rPr>
                <w:rFonts w:eastAsia="Times New Roman" w:cs="Arial"/>
                <w:color w:val="000000"/>
                <w:sz w:val="18"/>
                <w:szCs w:val="18"/>
                <w:lang w:eastAsia="es-CO"/>
              </w:rPr>
              <w:t xml:space="preserve"> </w:t>
            </w:r>
          </w:p>
        </w:tc>
      </w:tr>
    </w:tbl>
    <w:p w14:paraId="6439E202" w14:textId="0ADB3577" w:rsidR="00220AE1" w:rsidRPr="00D402B1" w:rsidRDefault="008E3F89" w:rsidP="00D402B1">
      <w:pPr>
        <w:pStyle w:val="EstilosNotasTablaAPA"/>
      </w:pPr>
      <w:r w:rsidRPr="00D402B1">
        <w:t>Nota:</w:t>
      </w:r>
      <w:r w:rsidR="009A0D86" w:rsidRPr="00D402B1">
        <w:t xml:space="preserve"> </w:t>
      </w:r>
      <w:r w:rsidR="003F5882" w:rsidRPr="00D402B1">
        <w:t>La</w:t>
      </w:r>
      <w:r w:rsidR="009A0D86" w:rsidRPr="00D402B1">
        <w:t xml:space="preserve"> </w:t>
      </w:r>
      <w:r w:rsidR="003F5882" w:rsidRPr="00D402B1">
        <w:t>tabla</w:t>
      </w:r>
      <w:r w:rsidR="009A0D86" w:rsidRPr="00D402B1">
        <w:t xml:space="preserve"> </w:t>
      </w:r>
      <w:r w:rsidR="003F5882" w:rsidRPr="00D402B1">
        <w:t>resume</w:t>
      </w:r>
      <w:r w:rsidR="009A0D86" w:rsidRPr="00D402B1">
        <w:t xml:space="preserve"> </w:t>
      </w:r>
      <w:r w:rsidR="003F5882" w:rsidRPr="00D402B1">
        <w:t>lecciones</w:t>
      </w:r>
      <w:r w:rsidR="009A0D86" w:rsidRPr="00D402B1">
        <w:t xml:space="preserve"> </w:t>
      </w:r>
      <w:r w:rsidR="003F5882" w:rsidRPr="00D402B1">
        <w:t>aprendidas</w:t>
      </w:r>
      <w:r w:rsidR="009A0D86" w:rsidRPr="00D402B1">
        <w:t xml:space="preserve"> </w:t>
      </w:r>
      <w:r w:rsidR="003F5882" w:rsidRPr="00D402B1">
        <w:t>de</w:t>
      </w:r>
      <w:r w:rsidR="009A0D86" w:rsidRPr="00D402B1">
        <w:t xml:space="preserve"> </w:t>
      </w:r>
      <w:r w:rsidR="003F5882" w:rsidRPr="00D402B1">
        <w:t>diferentes</w:t>
      </w:r>
      <w:r w:rsidR="009A0D86" w:rsidRPr="00D402B1">
        <w:t xml:space="preserve"> </w:t>
      </w:r>
      <w:r w:rsidR="003F5882" w:rsidRPr="00D402B1">
        <w:t>casos</w:t>
      </w:r>
      <w:r w:rsidR="009A0D86" w:rsidRPr="00D402B1">
        <w:t xml:space="preserve"> </w:t>
      </w:r>
      <w:r w:rsidR="003F5882" w:rsidRPr="00D402B1">
        <w:t>internacionales.</w:t>
      </w:r>
    </w:p>
    <w:p w14:paraId="4C7215FA" w14:textId="15309425" w:rsidR="00687D05" w:rsidRPr="00D402B1" w:rsidRDefault="002D0ABB" w:rsidP="00D402B1">
      <w:pPr>
        <w:pStyle w:val="Ttulo3"/>
        <w:numPr>
          <w:ilvl w:val="2"/>
          <w:numId w:val="1"/>
        </w:numPr>
      </w:pPr>
      <w:bookmarkStart w:id="74" w:name="_Toc221628346"/>
      <w:r w:rsidRPr="002D0ABB">
        <w:t>Barreras comunes y factores críticos de éxito</w:t>
      </w:r>
      <w:bookmarkEnd w:id="74"/>
    </w:p>
    <w:p w14:paraId="5D752323" w14:textId="77777777" w:rsidR="002D0ABB" w:rsidRPr="002D0ABB" w:rsidRDefault="002D0ABB" w:rsidP="002D0ABB">
      <w:pPr>
        <w:spacing w:after="480"/>
        <w:rPr>
          <w:rFonts w:cs="Arial"/>
        </w:rPr>
      </w:pPr>
      <w:r w:rsidRPr="002D0ABB">
        <w:rPr>
          <w:rFonts w:cs="Arial"/>
        </w:rPr>
        <w:t>La interpretación de los resultados permitió identificar un conjunto de barreras recurrentes que han limitado la implementación efectiva de estrategias de rehabilitación de redes hidráulicas. Entre las principales barreras técnicas se encuentran la falta de información actualizada sobre el estado real de la red, la limitada instrumentación para el monitoreo continuo y la dependencia de intervenciones correctivas de corto plazo.</w:t>
      </w:r>
    </w:p>
    <w:p w14:paraId="71D1E4D5" w14:textId="77777777" w:rsidR="002D0ABB" w:rsidRPr="002D0ABB" w:rsidRDefault="002D0ABB" w:rsidP="002D0ABB">
      <w:pPr>
        <w:spacing w:after="480"/>
        <w:rPr>
          <w:rFonts w:cs="Arial"/>
        </w:rPr>
      </w:pPr>
      <w:r w:rsidRPr="002D0ABB">
        <w:rPr>
          <w:rFonts w:cs="Arial"/>
        </w:rPr>
        <w:t xml:space="preserve">Desde el punto de vista económico, los altos costos iniciales asociados a algunas tecnologías de rehabilitación, en especial las sin zanja, constituyen un obstáculo significativo para su adopción en ciudades con restricciones presupuestales. La literatura evidencia que, en </w:t>
      </w:r>
      <w:r w:rsidRPr="002D0ABB">
        <w:rPr>
          <w:rFonts w:cs="Arial"/>
        </w:rPr>
        <w:lastRenderedPageBreak/>
        <w:t>ausencia de análisis costo-beneficio de largo plazo, estas inversiones suelen ser postergadas, aun cuando resulten más eficientes que las reparaciones recurrentes.</w:t>
      </w:r>
    </w:p>
    <w:p w14:paraId="15CB1C40" w14:textId="1C44A788" w:rsidR="002D0ABB" w:rsidRDefault="002D0ABB" w:rsidP="002D0ABB">
      <w:pPr>
        <w:spacing w:after="480"/>
        <w:rPr>
          <w:rFonts w:cs="Arial"/>
        </w:rPr>
      </w:pPr>
      <w:r w:rsidRPr="002D0ABB">
        <w:rPr>
          <w:rFonts w:cs="Arial"/>
        </w:rPr>
        <w:t>En el ámbito social e institucional, se identifican barreras relacionadas con la aceptación comunitaria de las obras, la percepción negativa frente a interrupciones del servicio y la resistencia al cambio por parte de los actores involucrados. Estos factores resaltan la importancia de una adecuada comunicación con la comunidad y de la coordinación interinstitucional como elementos clave para el éxito de los proyectos de rehabilitación.</w:t>
      </w:r>
    </w:p>
    <w:p w14:paraId="3DA3D9D6" w14:textId="3D2EB1BE" w:rsidR="00B9101F" w:rsidRPr="00E503D7" w:rsidRDefault="00687D05" w:rsidP="00E503D7">
      <w:pPr>
        <w:spacing w:after="480"/>
        <w:rPr>
          <w:rFonts w:cs="Arial"/>
        </w:rPr>
      </w:pPr>
      <w:r w:rsidRPr="00D402B1">
        <w:rPr>
          <w:rFonts w:cs="Arial"/>
        </w:rPr>
        <w:t>Basado</w:t>
      </w:r>
      <w:r w:rsidR="009A0D86" w:rsidRPr="00D402B1">
        <w:rPr>
          <w:rFonts w:cs="Arial"/>
        </w:rPr>
        <w:t xml:space="preserve"> </w:t>
      </w:r>
      <w:r w:rsidRPr="00D402B1">
        <w:rPr>
          <w:rFonts w:cs="Arial"/>
        </w:rPr>
        <w:t>en</w:t>
      </w:r>
      <w:r w:rsidR="009A0D86" w:rsidRPr="00D402B1">
        <w:rPr>
          <w:rFonts w:cs="Arial"/>
        </w:rPr>
        <w:t xml:space="preserve"> </w:t>
      </w:r>
      <w:r w:rsidRPr="00D402B1">
        <w:rPr>
          <w:rFonts w:cs="Arial"/>
        </w:rPr>
        <w:t>los</w:t>
      </w:r>
      <w:r w:rsidR="009A0D86" w:rsidRPr="00D402B1">
        <w:rPr>
          <w:rFonts w:cs="Arial"/>
        </w:rPr>
        <w:t xml:space="preserve"> </w:t>
      </w:r>
      <w:r w:rsidRPr="00D402B1">
        <w:rPr>
          <w:rFonts w:cs="Arial"/>
        </w:rPr>
        <w:t>casos</w:t>
      </w:r>
      <w:r w:rsidR="009A0D86" w:rsidRPr="00D402B1">
        <w:rPr>
          <w:rFonts w:cs="Arial"/>
        </w:rPr>
        <w:t xml:space="preserve"> </w:t>
      </w:r>
      <w:r w:rsidRPr="00D402B1">
        <w:rPr>
          <w:rFonts w:cs="Arial"/>
        </w:rPr>
        <w:t>estudiados,</w:t>
      </w:r>
      <w:r w:rsidR="009A0D86" w:rsidRPr="00D402B1">
        <w:rPr>
          <w:rFonts w:cs="Arial"/>
        </w:rPr>
        <w:t xml:space="preserve"> </w:t>
      </w:r>
      <w:r w:rsidRPr="00D402B1">
        <w:rPr>
          <w:rFonts w:cs="Arial"/>
        </w:rPr>
        <w:t>éstas</w:t>
      </w:r>
      <w:r w:rsidR="009A0D86" w:rsidRPr="00D402B1">
        <w:rPr>
          <w:rFonts w:cs="Arial"/>
        </w:rPr>
        <w:t xml:space="preserve"> </w:t>
      </w:r>
      <w:r w:rsidRPr="00D402B1">
        <w:rPr>
          <w:rFonts w:cs="Arial"/>
        </w:rPr>
        <w:t>son</w:t>
      </w:r>
      <w:r w:rsidR="009A0D86" w:rsidRPr="00D402B1">
        <w:rPr>
          <w:rFonts w:cs="Arial"/>
        </w:rPr>
        <w:t xml:space="preserve"> </w:t>
      </w:r>
      <w:r w:rsidRPr="00D402B1">
        <w:rPr>
          <w:rFonts w:cs="Arial"/>
        </w:rPr>
        <w:t>las</w:t>
      </w:r>
      <w:r w:rsidR="009A0D86" w:rsidRPr="00D402B1">
        <w:rPr>
          <w:rFonts w:cs="Arial"/>
        </w:rPr>
        <w:t xml:space="preserve"> </w:t>
      </w:r>
      <w:r w:rsidRPr="00D402B1">
        <w:rPr>
          <w:rFonts w:cs="Arial"/>
        </w:rPr>
        <w:t>barreras</w:t>
      </w:r>
      <w:r w:rsidR="009A0D86" w:rsidRPr="00D402B1">
        <w:rPr>
          <w:rFonts w:cs="Arial"/>
        </w:rPr>
        <w:t xml:space="preserve"> </w:t>
      </w:r>
      <w:r w:rsidRPr="00D402B1">
        <w:rPr>
          <w:rFonts w:cs="Arial"/>
        </w:rPr>
        <w:t>que</w:t>
      </w:r>
      <w:r w:rsidR="009A0D86" w:rsidRPr="00D402B1">
        <w:rPr>
          <w:rFonts w:cs="Arial"/>
        </w:rPr>
        <w:t xml:space="preserve"> </w:t>
      </w:r>
      <w:r w:rsidRPr="00D402B1">
        <w:rPr>
          <w:rFonts w:cs="Arial"/>
        </w:rPr>
        <w:t>con</w:t>
      </w:r>
      <w:r w:rsidR="009A0D86" w:rsidRPr="00D402B1">
        <w:rPr>
          <w:rFonts w:cs="Arial"/>
        </w:rPr>
        <w:t xml:space="preserve"> </w:t>
      </w:r>
      <w:r w:rsidRPr="00D402B1">
        <w:rPr>
          <w:rFonts w:cs="Arial"/>
        </w:rPr>
        <w:t>frecuencia</w:t>
      </w:r>
      <w:r w:rsidR="009A0D86" w:rsidRPr="00D402B1">
        <w:rPr>
          <w:rFonts w:cs="Arial"/>
        </w:rPr>
        <w:t xml:space="preserve"> </w:t>
      </w:r>
      <w:r w:rsidRPr="00D402B1">
        <w:rPr>
          <w:rFonts w:cs="Arial"/>
        </w:rPr>
        <w:t>limitan</w:t>
      </w:r>
      <w:r w:rsidR="009A0D86" w:rsidRPr="00D402B1">
        <w:rPr>
          <w:rFonts w:cs="Arial"/>
        </w:rPr>
        <w:t xml:space="preserve"> </w:t>
      </w:r>
      <w:r w:rsidRPr="00D402B1">
        <w:rPr>
          <w:rFonts w:cs="Arial"/>
        </w:rPr>
        <w:t>la</w:t>
      </w:r>
      <w:r w:rsidR="009A0D86" w:rsidRPr="00D402B1">
        <w:rPr>
          <w:rFonts w:cs="Arial"/>
        </w:rPr>
        <w:t xml:space="preserve"> </w:t>
      </w:r>
      <w:r w:rsidRPr="00D402B1">
        <w:rPr>
          <w:rFonts w:cs="Arial"/>
        </w:rPr>
        <w:t>eficacia</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rehabilitación,</w:t>
      </w:r>
      <w:r w:rsidR="009A0D86" w:rsidRPr="00D402B1">
        <w:rPr>
          <w:rFonts w:cs="Arial"/>
        </w:rPr>
        <w:t xml:space="preserve"> </w:t>
      </w:r>
      <w:r w:rsidRPr="00D402B1">
        <w:rPr>
          <w:rFonts w:cs="Arial"/>
        </w:rPr>
        <w:t>y</w:t>
      </w:r>
      <w:r w:rsidR="009A0D86" w:rsidRPr="00D402B1">
        <w:rPr>
          <w:rFonts w:cs="Arial"/>
        </w:rPr>
        <w:t xml:space="preserve"> </w:t>
      </w:r>
      <w:r w:rsidRPr="00D402B1">
        <w:rPr>
          <w:rFonts w:cs="Arial"/>
        </w:rPr>
        <w:t>los</w:t>
      </w:r>
      <w:r w:rsidR="009A0D86" w:rsidRPr="00D402B1">
        <w:rPr>
          <w:rFonts w:cs="Arial"/>
        </w:rPr>
        <w:t xml:space="preserve"> </w:t>
      </w:r>
      <w:r w:rsidRPr="00D402B1">
        <w:rPr>
          <w:rFonts w:cs="Arial"/>
        </w:rPr>
        <w:t>factores</w:t>
      </w:r>
      <w:r w:rsidR="009A0D86" w:rsidRPr="00D402B1">
        <w:rPr>
          <w:rFonts w:cs="Arial"/>
        </w:rPr>
        <w:t xml:space="preserve"> </w:t>
      </w:r>
      <w:r w:rsidRPr="00D402B1">
        <w:rPr>
          <w:rFonts w:cs="Arial"/>
        </w:rPr>
        <w:t>que</w:t>
      </w:r>
      <w:r w:rsidR="009A0D86" w:rsidRPr="00D402B1">
        <w:rPr>
          <w:rFonts w:cs="Arial"/>
        </w:rPr>
        <w:t xml:space="preserve"> </w:t>
      </w:r>
      <w:r w:rsidRPr="00D402B1">
        <w:rPr>
          <w:rFonts w:cs="Arial"/>
        </w:rPr>
        <w:t>la</w:t>
      </w:r>
      <w:r w:rsidR="009A0D86" w:rsidRPr="00D402B1">
        <w:rPr>
          <w:rFonts w:cs="Arial"/>
        </w:rPr>
        <w:t xml:space="preserve"> </w:t>
      </w:r>
      <w:r w:rsidRPr="00D402B1">
        <w:rPr>
          <w:rFonts w:cs="Arial"/>
        </w:rPr>
        <w:t>favorecen:</w:t>
      </w:r>
    </w:p>
    <w:p w14:paraId="036783DF" w14:textId="112060ED" w:rsidR="00E503D7" w:rsidRPr="00E503D7" w:rsidRDefault="00E503D7" w:rsidP="00E503D7">
      <w:pPr>
        <w:pStyle w:val="Descripcin"/>
        <w:keepNext/>
        <w:spacing w:after="480"/>
        <w:ind w:firstLine="0"/>
        <w:jc w:val="center"/>
        <w:rPr>
          <w:i w:val="0"/>
          <w:iCs w:val="0"/>
          <w:color w:val="auto"/>
          <w:sz w:val="22"/>
          <w:szCs w:val="22"/>
        </w:rPr>
      </w:pPr>
      <w:bookmarkStart w:id="75" w:name="_Toc221629670"/>
      <w:r w:rsidRPr="00E503D7">
        <w:rPr>
          <w:b/>
          <w:bCs/>
          <w:i w:val="0"/>
          <w:iCs w:val="0"/>
          <w:color w:val="auto"/>
          <w:sz w:val="22"/>
          <w:szCs w:val="22"/>
        </w:rPr>
        <w:t xml:space="preserve">Tabla </w:t>
      </w:r>
      <w:r w:rsidR="004038A1">
        <w:rPr>
          <w:b/>
          <w:bCs/>
          <w:i w:val="0"/>
          <w:iCs w:val="0"/>
          <w:color w:val="auto"/>
          <w:sz w:val="22"/>
          <w:szCs w:val="22"/>
        </w:rPr>
        <w:fldChar w:fldCharType="begin"/>
      </w:r>
      <w:r w:rsidR="004038A1">
        <w:rPr>
          <w:b/>
          <w:bCs/>
          <w:i w:val="0"/>
          <w:iCs w:val="0"/>
          <w:color w:val="auto"/>
          <w:sz w:val="22"/>
          <w:szCs w:val="22"/>
        </w:rPr>
        <w:instrText xml:space="preserve"> STYLEREF 1 \s </w:instrText>
      </w:r>
      <w:r w:rsidR="004038A1">
        <w:rPr>
          <w:b/>
          <w:bCs/>
          <w:i w:val="0"/>
          <w:iCs w:val="0"/>
          <w:color w:val="auto"/>
          <w:sz w:val="22"/>
          <w:szCs w:val="22"/>
        </w:rPr>
        <w:fldChar w:fldCharType="separate"/>
      </w:r>
      <w:r w:rsidR="004038A1">
        <w:rPr>
          <w:b/>
          <w:bCs/>
          <w:i w:val="0"/>
          <w:iCs w:val="0"/>
          <w:noProof/>
          <w:color w:val="auto"/>
          <w:sz w:val="22"/>
          <w:szCs w:val="22"/>
        </w:rPr>
        <w:t>4</w:t>
      </w:r>
      <w:r w:rsidR="004038A1">
        <w:rPr>
          <w:b/>
          <w:bCs/>
          <w:i w:val="0"/>
          <w:iCs w:val="0"/>
          <w:color w:val="auto"/>
          <w:sz w:val="22"/>
          <w:szCs w:val="22"/>
        </w:rPr>
        <w:fldChar w:fldCharType="end"/>
      </w:r>
      <w:r w:rsidR="004038A1">
        <w:rPr>
          <w:b/>
          <w:bCs/>
          <w:i w:val="0"/>
          <w:iCs w:val="0"/>
          <w:color w:val="auto"/>
          <w:sz w:val="22"/>
          <w:szCs w:val="22"/>
        </w:rPr>
        <w:noBreakHyphen/>
      </w:r>
      <w:r w:rsidR="004038A1">
        <w:rPr>
          <w:b/>
          <w:bCs/>
          <w:i w:val="0"/>
          <w:iCs w:val="0"/>
          <w:color w:val="auto"/>
          <w:sz w:val="22"/>
          <w:szCs w:val="22"/>
        </w:rPr>
        <w:fldChar w:fldCharType="begin"/>
      </w:r>
      <w:r w:rsidR="004038A1">
        <w:rPr>
          <w:b/>
          <w:bCs/>
          <w:i w:val="0"/>
          <w:iCs w:val="0"/>
          <w:color w:val="auto"/>
          <w:sz w:val="22"/>
          <w:szCs w:val="22"/>
        </w:rPr>
        <w:instrText xml:space="preserve"> SEQ Tabla \* ARABIC \s 1 </w:instrText>
      </w:r>
      <w:r w:rsidR="004038A1">
        <w:rPr>
          <w:b/>
          <w:bCs/>
          <w:i w:val="0"/>
          <w:iCs w:val="0"/>
          <w:color w:val="auto"/>
          <w:sz w:val="22"/>
          <w:szCs w:val="22"/>
        </w:rPr>
        <w:fldChar w:fldCharType="separate"/>
      </w:r>
      <w:r w:rsidR="004038A1">
        <w:rPr>
          <w:b/>
          <w:bCs/>
          <w:i w:val="0"/>
          <w:iCs w:val="0"/>
          <w:noProof/>
          <w:color w:val="auto"/>
          <w:sz w:val="22"/>
          <w:szCs w:val="22"/>
        </w:rPr>
        <w:t>10</w:t>
      </w:r>
      <w:r w:rsidR="004038A1">
        <w:rPr>
          <w:b/>
          <w:bCs/>
          <w:i w:val="0"/>
          <w:iCs w:val="0"/>
          <w:color w:val="auto"/>
          <w:sz w:val="22"/>
          <w:szCs w:val="22"/>
        </w:rPr>
        <w:fldChar w:fldCharType="end"/>
      </w:r>
      <w:r w:rsidRPr="00E503D7">
        <w:rPr>
          <w:i w:val="0"/>
          <w:iCs w:val="0"/>
          <w:color w:val="auto"/>
          <w:sz w:val="22"/>
          <w:szCs w:val="22"/>
        </w:rPr>
        <w:br/>
        <w:t>Barreras comunes y factores críticos de éxito en rehabilitación de redes hidráulicas</w:t>
      </w:r>
      <w:bookmarkEnd w:id="75"/>
    </w:p>
    <w:tbl>
      <w:tblPr>
        <w:tblStyle w:val="APA7ma"/>
        <w:tblW w:w="8789" w:type="dxa"/>
        <w:jc w:val="center"/>
        <w:tblLook w:val="04A0" w:firstRow="1" w:lastRow="0" w:firstColumn="1" w:lastColumn="0" w:noHBand="0" w:noVBand="1"/>
      </w:tblPr>
      <w:tblGrid>
        <w:gridCol w:w="3919"/>
        <w:gridCol w:w="4870"/>
      </w:tblGrid>
      <w:tr w:rsidR="000432FB" w:rsidRPr="00D402B1" w14:paraId="3769DF23" w14:textId="77777777" w:rsidTr="00E503D7">
        <w:trPr>
          <w:cnfStyle w:val="100000000000" w:firstRow="1" w:lastRow="0" w:firstColumn="0" w:lastColumn="0" w:oddVBand="0" w:evenVBand="0" w:oddHBand="0" w:evenHBand="0" w:firstRowFirstColumn="0" w:firstRowLastColumn="0" w:lastRowFirstColumn="0" w:lastRowLastColumn="0"/>
          <w:trHeight w:val="267"/>
          <w:tblHeader/>
          <w:jc w:val="center"/>
        </w:trPr>
        <w:tc>
          <w:tcPr>
            <w:tcW w:w="3919" w:type="dxa"/>
            <w:hideMark/>
          </w:tcPr>
          <w:p w14:paraId="000D18A9" w14:textId="13C9309B" w:rsidR="000432FB" w:rsidRPr="00D402B1" w:rsidRDefault="000432FB" w:rsidP="00D402B1">
            <w:pPr>
              <w:spacing w:after="480" w:line="240" w:lineRule="auto"/>
              <w:rPr>
                <w:rFonts w:eastAsia="Times New Roman" w:cs="Arial"/>
                <w:b/>
                <w:bCs/>
                <w:color w:val="000000"/>
                <w:sz w:val="18"/>
                <w:szCs w:val="18"/>
                <w:lang w:eastAsia="es-CO"/>
              </w:rPr>
            </w:pPr>
            <w:r w:rsidRPr="00D402B1">
              <w:rPr>
                <w:rFonts w:eastAsia="Times New Roman" w:cs="Arial"/>
                <w:b/>
                <w:bCs/>
                <w:color w:val="000000"/>
                <w:sz w:val="18"/>
                <w:szCs w:val="18"/>
                <w:lang w:eastAsia="es-CO"/>
              </w:rPr>
              <w:t>Barreras</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comunes</w:t>
            </w:r>
          </w:p>
        </w:tc>
        <w:tc>
          <w:tcPr>
            <w:tcW w:w="4870" w:type="dxa"/>
            <w:hideMark/>
          </w:tcPr>
          <w:p w14:paraId="1177AE64" w14:textId="775AE06B" w:rsidR="000432FB" w:rsidRPr="00D402B1" w:rsidRDefault="000432FB" w:rsidP="00D402B1">
            <w:pPr>
              <w:spacing w:after="480" w:line="240" w:lineRule="auto"/>
              <w:rPr>
                <w:rFonts w:eastAsia="Times New Roman" w:cs="Arial"/>
                <w:b/>
                <w:bCs/>
                <w:color w:val="000000"/>
                <w:sz w:val="18"/>
                <w:szCs w:val="18"/>
                <w:lang w:eastAsia="es-CO"/>
              </w:rPr>
            </w:pPr>
            <w:r w:rsidRPr="00D402B1">
              <w:rPr>
                <w:rFonts w:eastAsia="Times New Roman" w:cs="Arial"/>
                <w:b/>
                <w:bCs/>
                <w:color w:val="000000"/>
                <w:sz w:val="18"/>
                <w:szCs w:val="18"/>
                <w:lang w:eastAsia="es-CO"/>
              </w:rPr>
              <w:t>Factores</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críticos</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de</w:t>
            </w:r>
            <w:r w:rsidR="009A0D86" w:rsidRPr="00D402B1">
              <w:rPr>
                <w:rFonts w:eastAsia="Times New Roman" w:cs="Arial"/>
                <w:b/>
                <w:bCs/>
                <w:color w:val="000000"/>
                <w:sz w:val="18"/>
                <w:szCs w:val="18"/>
                <w:lang w:eastAsia="es-CO"/>
              </w:rPr>
              <w:t xml:space="preserve"> </w:t>
            </w:r>
            <w:r w:rsidRPr="00D402B1">
              <w:rPr>
                <w:rFonts w:eastAsia="Times New Roman" w:cs="Arial"/>
                <w:b/>
                <w:bCs/>
                <w:color w:val="000000"/>
                <w:sz w:val="18"/>
                <w:szCs w:val="18"/>
                <w:lang w:eastAsia="es-CO"/>
              </w:rPr>
              <w:t>éxito</w:t>
            </w:r>
          </w:p>
        </w:tc>
      </w:tr>
      <w:tr w:rsidR="000432FB" w:rsidRPr="00D402B1" w14:paraId="13A9F143" w14:textId="77777777" w:rsidTr="00E503D7">
        <w:trPr>
          <w:trHeight w:val="636"/>
          <w:jc w:val="center"/>
        </w:trPr>
        <w:tc>
          <w:tcPr>
            <w:tcW w:w="3919" w:type="dxa"/>
            <w:hideMark/>
          </w:tcPr>
          <w:p w14:paraId="73A21AAC" w14:textId="5BBB4926" w:rsidR="000432FB" w:rsidRPr="00D402B1" w:rsidRDefault="000432FB" w:rsidP="00D402B1">
            <w:pPr>
              <w:spacing w:after="480" w:line="240" w:lineRule="auto"/>
              <w:jc w:val="left"/>
              <w:rPr>
                <w:rFonts w:eastAsia="Times New Roman" w:cs="Arial"/>
                <w:color w:val="000000"/>
                <w:sz w:val="18"/>
                <w:szCs w:val="18"/>
                <w:lang w:eastAsia="es-CO"/>
              </w:rPr>
            </w:pPr>
            <w:r w:rsidRPr="00D402B1">
              <w:rPr>
                <w:rFonts w:eastAsia="Times New Roman" w:cs="Arial"/>
                <w:color w:val="000000"/>
                <w:sz w:val="18"/>
                <w:szCs w:val="18"/>
                <w:lang w:eastAsia="es-CO"/>
              </w:rPr>
              <w:t>Costos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iniciales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altos;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financiamiento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limitado.</w:t>
            </w:r>
          </w:p>
        </w:tc>
        <w:tc>
          <w:tcPr>
            <w:tcW w:w="4870" w:type="dxa"/>
            <w:hideMark/>
          </w:tcPr>
          <w:p w14:paraId="2CE621C3" w14:textId="5514DF45" w:rsidR="000432FB" w:rsidRPr="00D402B1" w:rsidRDefault="000432FB" w:rsidP="00D402B1">
            <w:pPr>
              <w:spacing w:after="480" w:line="240" w:lineRule="auto"/>
              <w:jc w:val="left"/>
              <w:rPr>
                <w:rFonts w:eastAsia="Times New Roman" w:cs="Arial"/>
                <w:color w:val="000000"/>
                <w:sz w:val="18"/>
                <w:szCs w:val="18"/>
                <w:lang w:eastAsia="es-CO"/>
              </w:rPr>
            </w:pPr>
            <w:r w:rsidRPr="00D402B1">
              <w:rPr>
                <w:rFonts w:eastAsia="Times New Roman" w:cs="Arial"/>
                <w:color w:val="000000"/>
                <w:sz w:val="18"/>
                <w:szCs w:val="18"/>
                <w:lang w:eastAsia="es-CO"/>
              </w:rPr>
              <w:t>Disponibilidad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fondos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y</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modelos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financiamiento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creativo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(asociaciones,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subvenciones,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financiamiento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externo).</w:t>
            </w:r>
          </w:p>
        </w:tc>
      </w:tr>
      <w:tr w:rsidR="000432FB" w:rsidRPr="00D402B1" w14:paraId="6E2247BF" w14:textId="77777777" w:rsidTr="00E503D7">
        <w:trPr>
          <w:trHeight w:val="636"/>
          <w:jc w:val="center"/>
        </w:trPr>
        <w:tc>
          <w:tcPr>
            <w:tcW w:w="3919" w:type="dxa"/>
            <w:hideMark/>
          </w:tcPr>
          <w:p w14:paraId="79994C63" w14:textId="73B83EE4" w:rsidR="000432FB" w:rsidRPr="00D402B1" w:rsidRDefault="000432FB" w:rsidP="00D402B1">
            <w:pPr>
              <w:spacing w:after="480" w:line="240" w:lineRule="auto"/>
              <w:jc w:val="left"/>
              <w:rPr>
                <w:rFonts w:eastAsia="Times New Roman" w:cs="Arial"/>
                <w:color w:val="000000"/>
                <w:sz w:val="18"/>
                <w:szCs w:val="18"/>
                <w:lang w:eastAsia="es-CO"/>
              </w:rPr>
            </w:pPr>
            <w:r w:rsidRPr="00D402B1">
              <w:rPr>
                <w:rFonts w:eastAsia="Times New Roman" w:cs="Arial"/>
                <w:color w:val="000000"/>
                <w:sz w:val="18"/>
                <w:szCs w:val="18"/>
                <w:lang w:eastAsia="es-CO"/>
              </w:rPr>
              <w:t>Falta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datos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confiables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sobre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estado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antigüedad,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materiales,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pérdidas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por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sector.</w:t>
            </w:r>
          </w:p>
        </w:tc>
        <w:tc>
          <w:tcPr>
            <w:tcW w:w="4870" w:type="dxa"/>
            <w:hideMark/>
          </w:tcPr>
          <w:p w14:paraId="091462E3" w14:textId="1EB9E629" w:rsidR="000432FB" w:rsidRPr="00D402B1" w:rsidRDefault="000432FB" w:rsidP="00D402B1">
            <w:pPr>
              <w:spacing w:after="480" w:line="240" w:lineRule="auto"/>
              <w:jc w:val="left"/>
              <w:rPr>
                <w:rFonts w:eastAsia="Times New Roman" w:cs="Arial"/>
                <w:color w:val="000000"/>
                <w:sz w:val="18"/>
                <w:szCs w:val="18"/>
                <w:lang w:eastAsia="es-CO"/>
              </w:rPr>
            </w:pPr>
            <w:r w:rsidRPr="00D402B1">
              <w:rPr>
                <w:rFonts w:eastAsia="Times New Roman" w:cs="Arial"/>
                <w:color w:val="000000"/>
                <w:sz w:val="18"/>
                <w:szCs w:val="18"/>
                <w:lang w:eastAsia="es-CO"/>
              </w:rPr>
              <w:t>Inventarios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actualizados,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sistema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gestión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activos,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monitoreo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continuo.</w:t>
            </w:r>
          </w:p>
        </w:tc>
      </w:tr>
      <w:tr w:rsidR="000432FB" w:rsidRPr="00D402B1" w14:paraId="61FB4178" w14:textId="77777777" w:rsidTr="00E503D7">
        <w:trPr>
          <w:trHeight w:val="636"/>
          <w:jc w:val="center"/>
        </w:trPr>
        <w:tc>
          <w:tcPr>
            <w:tcW w:w="3919" w:type="dxa"/>
            <w:hideMark/>
          </w:tcPr>
          <w:p w14:paraId="34276DD0" w14:textId="5D7E62E4" w:rsidR="000432FB" w:rsidRPr="00D402B1" w:rsidRDefault="000432FB" w:rsidP="00D402B1">
            <w:pPr>
              <w:spacing w:after="480" w:line="240" w:lineRule="auto"/>
              <w:jc w:val="left"/>
              <w:rPr>
                <w:rFonts w:eastAsia="Times New Roman" w:cs="Arial"/>
                <w:color w:val="000000"/>
                <w:sz w:val="18"/>
                <w:szCs w:val="18"/>
                <w:lang w:eastAsia="es-CO"/>
              </w:rPr>
            </w:pPr>
            <w:r w:rsidRPr="00D402B1">
              <w:rPr>
                <w:rFonts w:eastAsia="Times New Roman" w:cs="Arial"/>
                <w:color w:val="000000"/>
                <w:sz w:val="18"/>
                <w:szCs w:val="18"/>
                <w:lang w:eastAsia="es-CO"/>
              </w:rPr>
              <w:t>Resistencia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institucional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política;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burocracia,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licencias,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permisos,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coordinación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interinstitucional.</w:t>
            </w:r>
          </w:p>
        </w:tc>
        <w:tc>
          <w:tcPr>
            <w:tcW w:w="4870" w:type="dxa"/>
            <w:hideMark/>
          </w:tcPr>
          <w:p w14:paraId="67AC8F1D" w14:textId="44611F58" w:rsidR="000432FB" w:rsidRPr="00D402B1" w:rsidRDefault="000432FB" w:rsidP="00D402B1">
            <w:pPr>
              <w:spacing w:after="480" w:line="240" w:lineRule="auto"/>
              <w:jc w:val="left"/>
              <w:rPr>
                <w:rFonts w:eastAsia="Times New Roman" w:cs="Arial"/>
                <w:color w:val="000000"/>
                <w:sz w:val="18"/>
                <w:szCs w:val="18"/>
                <w:lang w:eastAsia="es-CO"/>
              </w:rPr>
            </w:pPr>
            <w:r w:rsidRPr="00D402B1">
              <w:rPr>
                <w:rFonts w:eastAsia="Times New Roman" w:cs="Arial"/>
                <w:color w:val="000000"/>
                <w:sz w:val="18"/>
                <w:szCs w:val="18"/>
                <w:lang w:eastAsia="es-CO"/>
              </w:rPr>
              <w:t>Liderazgo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institucional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claro;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políticas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locales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que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simplifiquen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trámites;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coordinación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entre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EAAV,</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municipio,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entes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reguladores.</w:t>
            </w:r>
          </w:p>
        </w:tc>
      </w:tr>
      <w:tr w:rsidR="000432FB" w:rsidRPr="00D402B1" w14:paraId="18317284" w14:textId="77777777" w:rsidTr="00E503D7">
        <w:trPr>
          <w:trHeight w:val="848"/>
          <w:jc w:val="center"/>
        </w:trPr>
        <w:tc>
          <w:tcPr>
            <w:tcW w:w="3919" w:type="dxa"/>
            <w:hideMark/>
          </w:tcPr>
          <w:p w14:paraId="7F0B950C" w14:textId="27C1EC4D" w:rsidR="000432FB" w:rsidRPr="00D402B1" w:rsidRDefault="000432FB" w:rsidP="00D402B1">
            <w:pPr>
              <w:spacing w:after="480" w:line="240" w:lineRule="auto"/>
              <w:jc w:val="left"/>
              <w:rPr>
                <w:rFonts w:eastAsia="Times New Roman" w:cs="Arial"/>
                <w:color w:val="000000"/>
                <w:sz w:val="18"/>
                <w:szCs w:val="18"/>
                <w:lang w:eastAsia="es-CO"/>
              </w:rPr>
            </w:pPr>
            <w:r w:rsidRPr="00D402B1">
              <w:rPr>
                <w:rFonts w:eastAsia="Times New Roman" w:cs="Arial"/>
                <w:color w:val="000000"/>
                <w:sz w:val="18"/>
                <w:szCs w:val="18"/>
                <w:lang w:eastAsia="es-CO"/>
              </w:rPr>
              <w:t>Limitaciones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técnicas: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falta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personal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capacitado,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tecnologías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no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disponibles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localmente,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accesos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complicados.</w:t>
            </w:r>
          </w:p>
        </w:tc>
        <w:tc>
          <w:tcPr>
            <w:tcW w:w="4870" w:type="dxa"/>
            <w:hideMark/>
          </w:tcPr>
          <w:p w14:paraId="7A61E23F" w14:textId="54237886" w:rsidR="000432FB" w:rsidRPr="00D402B1" w:rsidRDefault="000432FB" w:rsidP="00D402B1">
            <w:pPr>
              <w:spacing w:after="480" w:line="240" w:lineRule="auto"/>
              <w:jc w:val="left"/>
              <w:rPr>
                <w:rFonts w:eastAsia="Times New Roman" w:cs="Arial"/>
                <w:color w:val="000000"/>
                <w:sz w:val="18"/>
                <w:szCs w:val="18"/>
                <w:lang w:eastAsia="es-CO"/>
              </w:rPr>
            </w:pPr>
            <w:r w:rsidRPr="00D402B1">
              <w:rPr>
                <w:rFonts w:eastAsia="Times New Roman" w:cs="Arial"/>
                <w:color w:val="000000"/>
                <w:sz w:val="18"/>
                <w:szCs w:val="18"/>
                <w:lang w:eastAsia="es-CO"/>
              </w:rPr>
              <w:t>Capacitaciones,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alianzas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entidades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técnicas,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transferencia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tecnología,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talleres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prácticos.</w:t>
            </w:r>
          </w:p>
        </w:tc>
      </w:tr>
      <w:tr w:rsidR="000432FB" w:rsidRPr="00D402B1" w14:paraId="7043926E" w14:textId="77777777" w:rsidTr="00E503D7">
        <w:trPr>
          <w:trHeight w:val="636"/>
          <w:jc w:val="center"/>
        </w:trPr>
        <w:tc>
          <w:tcPr>
            <w:tcW w:w="3919" w:type="dxa"/>
            <w:hideMark/>
          </w:tcPr>
          <w:p w14:paraId="3C02ED86" w14:textId="7C78A28A" w:rsidR="000432FB" w:rsidRPr="00D402B1" w:rsidRDefault="000432FB" w:rsidP="00D402B1">
            <w:pPr>
              <w:spacing w:after="480" w:line="240" w:lineRule="auto"/>
              <w:jc w:val="left"/>
              <w:rPr>
                <w:rFonts w:eastAsia="Times New Roman" w:cs="Arial"/>
                <w:color w:val="000000"/>
                <w:sz w:val="18"/>
                <w:szCs w:val="18"/>
                <w:lang w:eastAsia="es-CO"/>
              </w:rPr>
            </w:pPr>
            <w:r w:rsidRPr="00D402B1">
              <w:rPr>
                <w:rFonts w:eastAsia="Times New Roman" w:cs="Arial"/>
                <w:color w:val="000000"/>
                <w:sz w:val="18"/>
                <w:szCs w:val="18"/>
                <w:lang w:eastAsia="es-CO"/>
              </w:rPr>
              <w:t>Impacto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social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durante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obras: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interrupciones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servicio,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molestias,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daños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vías,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molestias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comunitarias.</w:t>
            </w:r>
          </w:p>
        </w:tc>
        <w:tc>
          <w:tcPr>
            <w:tcW w:w="4870" w:type="dxa"/>
            <w:hideMark/>
          </w:tcPr>
          <w:p w14:paraId="575EF0AA" w14:textId="57E2A217" w:rsidR="000432FB" w:rsidRPr="00D402B1" w:rsidRDefault="000432FB" w:rsidP="00D402B1">
            <w:pPr>
              <w:spacing w:after="480" w:line="240" w:lineRule="auto"/>
              <w:jc w:val="left"/>
              <w:rPr>
                <w:rFonts w:eastAsia="Times New Roman" w:cs="Arial"/>
                <w:color w:val="000000"/>
                <w:sz w:val="18"/>
                <w:szCs w:val="18"/>
                <w:lang w:eastAsia="es-CO"/>
              </w:rPr>
            </w:pPr>
            <w:r w:rsidRPr="00D402B1">
              <w:rPr>
                <w:rFonts w:eastAsia="Times New Roman" w:cs="Arial"/>
                <w:color w:val="000000"/>
                <w:sz w:val="18"/>
                <w:szCs w:val="18"/>
                <w:lang w:eastAsia="es-CO"/>
              </w:rPr>
              <w:t>Planes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mitigación,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comunicación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efectiva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comunidades,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fases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trabajo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que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minimicen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perturbaciones.</w:t>
            </w:r>
          </w:p>
        </w:tc>
      </w:tr>
      <w:tr w:rsidR="000432FB" w:rsidRPr="00D402B1" w14:paraId="766F5DCF" w14:textId="77777777" w:rsidTr="00E503D7">
        <w:trPr>
          <w:trHeight w:val="848"/>
          <w:jc w:val="center"/>
        </w:trPr>
        <w:tc>
          <w:tcPr>
            <w:tcW w:w="3919" w:type="dxa"/>
            <w:hideMark/>
          </w:tcPr>
          <w:p w14:paraId="6B557CA5" w14:textId="54378702" w:rsidR="000432FB" w:rsidRPr="00D402B1" w:rsidRDefault="000432FB" w:rsidP="00D402B1">
            <w:pPr>
              <w:spacing w:after="480" w:line="240" w:lineRule="auto"/>
              <w:jc w:val="left"/>
              <w:rPr>
                <w:rFonts w:eastAsia="Times New Roman" w:cs="Arial"/>
                <w:color w:val="000000"/>
                <w:sz w:val="18"/>
                <w:szCs w:val="18"/>
                <w:lang w:eastAsia="es-CO"/>
              </w:rPr>
            </w:pPr>
            <w:r w:rsidRPr="00D402B1">
              <w:rPr>
                <w:rFonts w:eastAsia="Times New Roman" w:cs="Arial"/>
                <w:color w:val="000000"/>
                <w:sz w:val="18"/>
                <w:szCs w:val="18"/>
                <w:lang w:eastAsia="es-CO"/>
              </w:rPr>
              <w:lastRenderedPageBreak/>
              <w:t>Condiciones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climáticas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adversas: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lluvias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intensas,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inundaciones,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sequías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que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afectan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obras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y</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operación.</w:t>
            </w:r>
          </w:p>
        </w:tc>
        <w:tc>
          <w:tcPr>
            <w:tcW w:w="4870" w:type="dxa"/>
            <w:hideMark/>
          </w:tcPr>
          <w:p w14:paraId="499BBB5B" w14:textId="1046B739" w:rsidR="000432FB" w:rsidRPr="00D402B1" w:rsidRDefault="000432FB" w:rsidP="00D402B1">
            <w:pPr>
              <w:spacing w:after="480" w:line="240" w:lineRule="auto"/>
              <w:jc w:val="left"/>
              <w:rPr>
                <w:rFonts w:eastAsia="Times New Roman" w:cs="Arial"/>
                <w:color w:val="000000"/>
                <w:sz w:val="18"/>
                <w:szCs w:val="18"/>
                <w:lang w:eastAsia="es-CO"/>
              </w:rPr>
            </w:pPr>
            <w:r w:rsidRPr="00D402B1">
              <w:rPr>
                <w:rFonts w:eastAsia="Times New Roman" w:cs="Arial"/>
                <w:color w:val="000000"/>
                <w:sz w:val="18"/>
                <w:szCs w:val="18"/>
                <w:lang w:eastAsia="es-CO"/>
              </w:rPr>
              <w:t>Planificación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climática,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diseño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resiliente,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considerar</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variabilidad</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estacional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en</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cronograma,</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uso</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de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materiales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resistentes</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al</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ambiente</w:t>
            </w:r>
            <w:r w:rsidR="009A0D86" w:rsidRPr="00D402B1">
              <w:rPr>
                <w:rFonts w:eastAsia="Times New Roman" w:cs="Arial"/>
                <w:color w:val="000000"/>
                <w:sz w:val="18"/>
                <w:szCs w:val="18"/>
                <w:lang w:eastAsia="es-CO"/>
              </w:rPr>
              <w:t xml:space="preserve"> </w:t>
            </w:r>
            <w:r w:rsidRPr="00D402B1">
              <w:rPr>
                <w:rFonts w:eastAsia="Times New Roman" w:cs="Arial"/>
                <w:color w:val="000000"/>
                <w:sz w:val="18"/>
                <w:szCs w:val="18"/>
                <w:lang w:eastAsia="es-CO"/>
              </w:rPr>
              <w:t>local.</w:t>
            </w:r>
          </w:p>
        </w:tc>
      </w:tr>
    </w:tbl>
    <w:p w14:paraId="5F496BC3" w14:textId="202112DD" w:rsidR="000432FB" w:rsidRPr="00D402B1" w:rsidRDefault="00F8445C" w:rsidP="00D402B1">
      <w:pPr>
        <w:pStyle w:val="EstilosNotasTablaAPA"/>
      </w:pPr>
      <w:r w:rsidRPr="00D402B1">
        <w:t>Nota:</w:t>
      </w:r>
      <w:r w:rsidR="009A0D86" w:rsidRPr="00D402B1">
        <w:t xml:space="preserve"> </w:t>
      </w:r>
      <w:r w:rsidR="003F5882" w:rsidRPr="00D402B1">
        <w:t>Basado</w:t>
      </w:r>
      <w:r w:rsidR="009A0D86" w:rsidRPr="00D402B1">
        <w:t xml:space="preserve"> </w:t>
      </w:r>
      <w:r w:rsidR="003F5882" w:rsidRPr="00D402B1">
        <w:t>en</w:t>
      </w:r>
      <w:r w:rsidR="009A0D86" w:rsidRPr="00D402B1">
        <w:t xml:space="preserve"> </w:t>
      </w:r>
      <w:r w:rsidR="003F5882" w:rsidRPr="00D402B1">
        <w:t>una</w:t>
      </w:r>
      <w:r w:rsidR="009A0D86" w:rsidRPr="00D402B1">
        <w:t xml:space="preserve"> </w:t>
      </w:r>
      <w:r w:rsidR="003F5882" w:rsidRPr="00D402B1">
        <w:t>revisión</w:t>
      </w:r>
      <w:r w:rsidR="009A0D86" w:rsidRPr="00D402B1">
        <w:t xml:space="preserve"> </w:t>
      </w:r>
      <w:r w:rsidR="003F5882" w:rsidRPr="00D402B1">
        <w:t>de</w:t>
      </w:r>
      <w:r w:rsidR="009A0D86" w:rsidRPr="00D402B1">
        <w:t xml:space="preserve"> </w:t>
      </w:r>
      <w:r w:rsidR="003F5882" w:rsidRPr="00D402B1">
        <w:t>literatura</w:t>
      </w:r>
      <w:r w:rsidR="009A0D86" w:rsidRPr="00D402B1">
        <w:t xml:space="preserve"> </w:t>
      </w:r>
      <w:r w:rsidR="003F5882" w:rsidRPr="00D402B1">
        <w:t>internacional</w:t>
      </w:r>
      <w:r w:rsidR="009A0D86" w:rsidRPr="00D402B1">
        <w:t xml:space="preserve"> </w:t>
      </w:r>
      <w:r w:rsidR="003F5882" w:rsidRPr="00D402B1">
        <w:t>comparativa</w:t>
      </w:r>
    </w:p>
    <w:p w14:paraId="65F4716C" w14:textId="2686C6D1" w:rsidR="00854204" w:rsidRPr="00D402B1" w:rsidRDefault="00B62CEC" w:rsidP="00D402B1">
      <w:pPr>
        <w:pStyle w:val="Ttulo3"/>
        <w:numPr>
          <w:ilvl w:val="2"/>
          <w:numId w:val="1"/>
        </w:numPr>
      </w:pPr>
      <w:bookmarkStart w:id="76" w:name="_Toc221628347"/>
      <w:r w:rsidRPr="00B62CEC">
        <w:t>Recomendaciones adaptadas para Villavicencio</w:t>
      </w:r>
      <w:bookmarkEnd w:id="76"/>
    </w:p>
    <w:p w14:paraId="7C565046" w14:textId="77777777" w:rsidR="00B62CEC" w:rsidRPr="00B62CEC" w:rsidRDefault="00B62CEC" w:rsidP="00B62CEC">
      <w:pPr>
        <w:spacing w:after="480"/>
        <w:rPr>
          <w:rFonts w:cs="Arial"/>
        </w:rPr>
      </w:pPr>
      <w:r w:rsidRPr="00B62CEC">
        <w:rPr>
          <w:rFonts w:cs="Arial"/>
        </w:rPr>
        <w:t>A partir de la interpretación de los resultados, se plantean recomendaciones específicas orientadas a mejorar la gestión y rehabilitación de las redes hidráulicas en Villavicencio. En primer lugar, se recomienda priorizar la implementación de sistemas de detección avanzada de fugas y monitoreo de presiones en sectores críticos, como una estrategia de bajo impacto urbano y alto retorno operativo.</w:t>
      </w:r>
    </w:p>
    <w:p w14:paraId="16529773" w14:textId="77777777" w:rsidR="00B62CEC" w:rsidRPr="00B62CEC" w:rsidRDefault="00B62CEC" w:rsidP="00B62CEC">
      <w:pPr>
        <w:spacing w:after="480"/>
        <w:rPr>
          <w:rFonts w:cs="Arial"/>
        </w:rPr>
      </w:pPr>
      <w:r w:rsidRPr="00B62CEC">
        <w:rPr>
          <w:rFonts w:cs="Arial"/>
        </w:rPr>
        <w:t>En segundo lugar, se sugiere fortalecer la sectorización hidráulica existente, complementándola con criterios de gestión de activos que permitan identificar tramos donde la rehabilitación estructural resulte más conveniente que la reparación repetitiva. Esta priorización debe apoyarse en indicadores técnicos y económicos claros, alineados con los lineamientos normativos vigentes.</w:t>
      </w:r>
    </w:p>
    <w:p w14:paraId="7EE5906B" w14:textId="7988E0BA" w:rsidR="00B62CEC" w:rsidRDefault="00B62CEC" w:rsidP="00B62CEC">
      <w:pPr>
        <w:spacing w:after="480"/>
        <w:rPr>
          <w:rFonts w:cs="Arial"/>
        </w:rPr>
      </w:pPr>
      <w:r w:rsidRPr="00B62CEC">
        <w:rPr>
          <w:rFonts w:cs="Arial"/>
        </w:rPr>
        <w:t>Finalmente, se recomienda evaluar de manera selectiva la aplicación de tecnologías sin zanja en zonas urbanas densamente pobladas, acompañando estas intervenciones de análisis costo-beneficio y estrategias de socialización con la comunidad. La adopción gradual de estas soluciones, integrada a una planificación de largo plazo, permitiría avanzar hacia un sistema de acueducto más eficiente, resiliente y sostenible para Villavicencio.</w:t>
      </w:r>
    </w:p>
    <w:p w14:paraId="61267B10" w14:textId="1B86011E" w:rsidR="00E0789C" w:rsidRPr="00D402B1" w:rsidRDefault="00854204" w:rsidP="00D402B1">
      <w:pPr>
        <w:spacing w:after="480"/>
        <w:rPr>
          <w:rFonts w:cs="Arial"/>
        </w:rPr>
      </w:pPr>
      <w:r w:rsidRPr="00D402B1">
        <w:rPr>
          <w:rFonts w:cs="Arial"/>
        </w:rPr>
        <w:t>Con</w:t>
      </w:r>
      <w:r w:rsidR="009A0D86" w:rsidRPr="00D402B1">
        <w:rPr>
          <w:rFonts w:cs="Arial"/>
        </w:rPr>
        <w:t xml:space="preserve"> </w:t>
      </w:r>
      <w:r w:rsidRPr="00D402B1">
        <w:rPr>
          <w:rFonts w:cs="Arial"/>
        </w:rPr>
        <w:t>base</w:t>
      </w:r>
      <w:r w:rsidR="009A0D86" w:rsidRPr="00D402B1">
        <w:rPr>
          <w:rFonts w:cs="Arial"/>
        </w:rPr>
        <w:t xml:space="preserve"> </w:t>
      </w:r>
      <w:r w:rsidRPr="00D402B1">
        <w:rPr>
          <w:rFonts w:cs="Arial"/>
        </w:rPr>
        <w:t>en</w:t>
      </w:r>
      <w:r w:rsidR="009A0D86" w:rsidRPr="00D402B1">
        <w:rPr>
          <w:rFonts w:cs="Arial"/>
        </w:rPr>
        <w:t xml:space="preserve"> </w:t>
      </w:r>
      <w:r w:rsidRPr="00D402B1">
        <w:rPr>
          <w:rFonts w:cs="Arial"/>
        </w:rPr>
        <w:t>lo</w:t>
      </w:r>
      <w:r w:rsidR="009A0D86" w:rsidRPr="00D402B1">
        <w:rPr>
          <w:rFonts w:cs="Arial"/>
        </w:rPr>
        <w:t xml:space="preserve"> </w:t>
      </w:r>
      <w:r w:rsidRPr="00D402B1">
        <w:rPr>
          <w:rFonts w:cs="Arial"/>
        </w:rPr>
        <w:t>anterior</w:t>
      </w:r>
      <w:r w:rsidR="009A0D86" w:rsidRPr="00D402B1">
        <w:rPr>
          <w:rFonts w:cs="Arial"/>
        </w:rPr>
        <w:t xml:space="preserve"> </w:t>
      </w:r>
      <w:r w:rsidRPr="00D402B1">
        <w:rPr>
          <w:rFonts w:cs="Arial"/>
        </w:rPr>
        <w:t>y</w:t>
      </w:r>
      <w:r w:rsidR="009A0D86" w:rsidRPr="00D402B1">
        <w:rPr>
          <w:rFonts w:cs="Arial"/>
        </w:rPr>
        <w:t xml:space="preserve"> </w:t>
      </w:r>
      <w:r w:rsidRPr="00D402B1">
        <w:rPr>
          <w:rFonts w:cs="Arial"/>
        </w:rPr>
        <w:t>los</w:t>
      </w:r>
      <w:r w:rsidR="009A0D86" w:rsidRPr="00D402B1">
        <w:rPr>
          <w:rFonts w:cs="Arial"/>
        </w:rPr>
        <w:t xml:space="preserve"> </w:t>
      </w:r>
      <w:r w:rsidRPr="00D402B1">
        <w:rPr>
          <w:rFonts w:cs="Arial"/>
        </w:rPr>
        <w:t>diagnósticos</w:t>
      </w:r>
      <w:r w:rsidR="009A0D86" w:rsidRPr="00D402B1">
        <w:rPr>
          <w:rFonts w:cs="Arial"/>
        </w:rPr>
        <w:t xml:space="preserve"> </w:t>
      </w:r>
      <w:r w:rsidRPr="00D402B1">
        <w:rPr>
          <w:rFonts w:cs="Arial"/>
        </w:rPr>
        <w:t>previos</w:t>
      </w:r>
      <w:r w:rsidR="009A0D86" w:rsidRPr="00D402B1">
        <w:rPr>
          <w:rFonts w:cs="Arial"/>
        </w:rPr>
        <w:t xml:space="preserve"> </w:t>
      </w:r>
      <w:r w:rsidRPr="00D402B1">
        <w:rPr>
          <w:rFonts w:cs="Arial"/>
        </w:rPr>
        <w:t>del</w:t>
      </w:r>
      <w:r w:rsidR="009A0D86" w:rsidRPr="00D402B1">
        <w:rPr>
          <w:rFonts w:cs="Arial"/>
        </w:rPr>
        <w:t xml:space="preserve"> </w:t>
      </w:r>
      <w:r w:rsidRPr="00D402B1">
        <w:rPr>
          <w:rFonts w:cs="Arial"/>
        </w:rPr>
        <w:t>estado</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la</w:t>
      </w:r>
      <w:r w:rsidR="009A0D86" w:rsidRPr="00D402B1">
        <w:rPr>
          <w:rFonts w:cs="Arial"/>
        </w:rPr>
        <w:t xml:space="preserve"> </w:t>
      </w:r>
      <w:r w:rsidRPr="00D402B1">
        <w:rPr>
          <w:rFonts w:cs="Arial"/>
        </w:rPr>
        <w:t>red</w:t>
      </w:r>
      <w:r w:rsidR="009A0D86" w:rsidRPr="00D402B1">
        <w:rPr>
          <w:rFonts w:cs="Arial"/>
        </w:rPr>
        <w:t xml:space="preserve"> </w:t>
      </w:r>
      <w:r w:rsidRPr="00D402B1">
        <w:rPr>
          <w:rFonts w:cs="Arial"/>
        </w:rPr>
        <w:t>en</w:t>
      </w:r>
      <w:r w:rsidR="009A0D86" w:rsidRPr="00D402B1">
        <w:rPr>
          <w:rFonts w:cs="Arial"/>
        </w:rPr>
        <w:t xml:space="preserve"> </w:t>
      </w:r>
      <w:r w:rsidRPr="00D402B1">
        <w:rPr>
          <w:rFonts w:cs="Arial"/>
        </w:rPr>
        <w:t>Villavicencio,</w:t>
      </w:r>
      <w:r w:rsidR="009A0D86" w:rsidRPr="00D402B1">
        <w:rPr>
          <w:rFonts w:cs="Arial"/>
        </w:rPr>
        <w:t xml:space="preserve"> </w:t>
      </w:r>
      <w:r w:rsidRPr="00D402B1">
        <w:rPr>
          <w:rFonts w:cs="Arial"/>
        </w:rPr>
        <w:t>se</w:t>
      </w:r>
      <w:r w:rsidR="009A0D86" w:rsidRPr="00D402B1">
        <w:rPr>
          <w:rFonts w:cs="Arial"/>
        </w:rPr>
        <w:t xml:space="preserve"> </w:t>
      </w:r>
      <w:r w:rsidRPr="00D402B1">
        <w:rPr>
          <w:rFonts w:cs="Arial"/>
        </w:rPr>
        <w:t>proponen</w:t>
      </w:r>
      <w:r w:rsidR="009A0D86" w:rsidRPr="00D402B1">
        <w:rPr>
          <w:rFonts w:cs="Arial"/>
        </w:rPr>
        <w:t xml:space="preserve"> </w:t>
      </w:r>
      <w:r w:rsidRPr="00D402B1">
        <w:rPr>
          <w:rFonts w:cs="Arial"/>
        </w:rPr>
        <w:t>las</w:t>
      </w:r>
      <w:r w:rsidR="009A0D86" w:rsidRPr="00D402B1">
        <w:rPr>
          <w:rFonts w:cs="Arial"/>
        </w:rPr>
        <w:t xml:space="preserve"> </w:t>
      </w:r>
      <w:r w:rsidRPr="00D402B1">
        <w:rPr>
          <w:rFonts w:cs="Arial"/>
        </w:rPr>
        <w:t>siguientes</w:t>
      </w:r>
      <w:r w:rsidR="009A0D86" w:rsidRPr="00D402B1">
        <w:rPr>
          <w:rFonts w:cs="Arial"/>
        </w:rPr>
        <w:t xml:space="preserve"> </w:t>
      </w:r>
      <w:r w:rsidRPr="00D402B1">
        <w:rPr>
          <w:rFonts w:cs="Arial"/>
        </w:rPr>
        <w:t>recomendaciones</w:t>
      </w:r>
      <w:r w:rsidR="009A0D86" w:rsidRPr="00D402B1">
        <w:rPr>
          <w:rFonts w:cs="Arial"/>
        </w:rPr>
        <w:t xml:space="preserve"> </w:t>
      </w:r>
      <w:r w:rsidRPr="00D402B1">
        <w:rPr>
          <w:rFonts w:cs="Arial"/>
        </w:rPr>
        <w:t>para</w:t>
      </w:r>
      <w:r w:rsidR="009A0D86" w:rsidRPr="00D402B1">
        <w:rPr>
          <w:rFonts w:cs="Arial"/>
        </w:rPr>
        <w:t xml:space="preserve"> </w:t>
      </w:r>
      <w:r w:rsidRPr="00D402B1">
        <w:rPr>
          <w:rFonts w:cs="Arial"/>
        </w:rPr>
        <w:t>que</w:t>
      </w:r>
      <w:r w:rsidR="009A0D86" w:rsidRPr="00D402B1">
        <w:rPr>
          <w:rFonts w:cs="Arial"/>
        </w:rPr>
        <w:t xml:space="preserve"> </w:t>
      </w:r>
      <w:r w:rsidRPr="00D402B1">
        <w:rPr>
          <w:rFonts w:cs="Arial"/>
        </w:rPr>
        <w:t>las</w:t>
      </w:r>
      <w:r w:rsidR="009A0D86" w:rsidRPr="00D402B1">
        <w:rPr>
          <w:rFonts w:cs="Arial"/>
        </w:rPr>
        <w:t xml:space="preserve"> </w:t>
      </w:r>
      <w:r w:rsidRPr="00D402B1">
        <w:rPr>
          <w:rFonts w:cs="Arial"/>
        </w:rPr>
        <w:t>estrategias</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rehabilitación</w:t>
      </w:r>
      <w:r w:rsidR="009A0D86" w:rsidRPr="00D402B1">
        <w:rPr>
          <w:rFonts w:cs="Arial"/>
        </w:rPr>
        <w:t xml:space="preserve"> </w:t>
      </w:r>
      <w:r w:rsidRPr="00D402B1">
        <w:rPr>
          <w:rFonts w:cs="Arial"/>
        </w:rPr>
        <w:t>se</w:t>
      </w:r>
      <w:r w:rsidR="009A0D86" w:rsidRPr="00D402B1">
        <w:rPr>
          <w:rFonts w:cs="Arial"/>
        </w:rPr>
        <w:t xml:space="preserve"> </w:t>
      </w:r>
      <w:r w:rsidRPr="00D402B1">
        <w:rPr>
          <w:rFonts w:cs="Arial"/>
        </w:rPr>
        <w:t>implementen</w:t>
      </w:r>
      <w:r w:rsidR="009A0D86" w:rsidRPr="00D402B1">
        <w:rPr>
          <w:rFonts w:cs="Arial"/>
        </w:rPr>
        <w:t xml:space="preserve"> </w:t>
      </w:r>
      <w:r w:rsidRPr="00D402B1">
        <w:rPr>
          <w:rFonts w:cs="Arial"/>
        </w:rPr>
        <w:t>efectivamente:</w:t>
      </w:r>
    </w:p>
    <w:p w14:paraId="3C8AE546" w14:textId="616BDE92" w:rsidR="00E0789C" w:rsidRPr="00D402B1" w:rsidRDefault="00854204">
      <w:pPr>
        <w:pStyle w:val="Prrafodelista"/>
        <w:numPr>
          <w:ilvl w:val="0"/>
          <w:numId w:val="4"/>
        </w:numPr>
        <w:spacing w:after="480"/>
        <w:rPr>
          <w:rFonts w:cs="Arial"/>
          <w:b/>
          <w:bCs/>
        </w:rPr>
      </w:pPr>
      <w:r w:rsidRPr="00D402B1">
        <w:rPr>
          <w:rFonts w:cs="Arial"/>
          <w:b/>
          <w:bCs/>
        </w:rPr>
        <w:t>Desarrollar</w:t>
      </w:r>
      <w:r w:rsidR="009A0D86" w:rsidRPr="00D402B1">
        <w:rPr>
          <w:rFonts w:cs="Arial"/>
          <w:b/>
          <w:bCs/>
        </w:rPr>
        <w:t xml:space="preserve"> </w:t>
      </w:r>
      <w:r w:rsidRPr="00D402B1">
        <w:rPr>
          <w:rFonts w:cs="Arial"/>
          <w:b/>
          <w:bCs/>
        </w:rPr>
        <w:t>un</w:t>
      </w:r>
      <w:r w:rsidR="009A0D86" w:rsidRPr="00D402B1">
        <w:rPr>
          <w:rFonts w:cs="Arial"/>
          <w:b/>
          <w:bCs/>
        </w:rPr>
        <w:t xml:space="preserve"> </w:t>
      </w:r>
      <w:r w:rsidRPr="00D402B1">
        <w:rPr>
          <w:rFonts w:cs="Arial"/>
          <w:b/>
          <w:bCs/>
        </w:rPr>
        <w:t>inventario</w:t>
      </w:r>
      <w:r w:rsidR="009A0D86" w:rsidRPr="00D402B1">
        <w:rPr>
          <w:rFonts w:cs="Arial"/>
          <w:b/>
          <w:bCs/>
        </w:rPr>
        <w:t xml:space="preserve"> </w:t>
      </w:r>
      <w:r w:rsidRPr="00D402B1">
        <w:rPr>
          <w:rFonts w:cs="Arial"/>
          <w:b/>
          <w:bCs/>
        </w:rPr>
        <w:t>detallado</w:t>
      </w:r>
      <w:r w:rsidR="009A0D86" w:rsidRPr="00D402B1">
        <w:rPr>
          <w:rFonts w:cs="Arial"/>
          <w:b/>
          <w:bCs/>
        </w:rPr>
        <w:t xml:space="preserve"> </w:t>
      </w:r>
      <w:r w:rsidRPr="00D402B1">
        <w:rPr>
          <w:rFonts w:cs="Arial"/>
          <w:b/>
          <w:bCs/>
        </w:rPr>
        <w:t>y</w:t>
      </w:r>
      <w:r w:rsidR="009A0D86" w:rsidRPr="00D402B1">
        <w:rPr>
          <w:rFonts w:cs="Arial"/>
          <w:b/>
          <w:bCs/>
        </w:rPr>
        <w:t xml:space="preserve"> </w:t>
      </w:r>
      <w:r w:rsidRPr="00D402B1">
        <w:rPr>
          <w:rFonts w:cs="Arial"/>
          <w:b/>
          <w:bCs/>
        </w:rPr>
        <w:t>actualizado</w:t>
      </w:r>
      <w:r w:rsidR="009A0D86" w:rsidRPr="00D402B1">
        <w:rPr>
          <w:rFonts w:cs="Arial"/>
          <w:b/>
          <w:bCs/>
        </w:rPr>
        <w:t xml:space="preserve"> </w:t>
      </w:r>
      <w:r w:rsidRPr="00D402B1">
        <w:rPr>
          <w:rFonts w:cs="Arial"/>
          <w:b/>
          <w:bCs/>
        </w:rPr>
        <w:t>de</w:t>
      </w:r>
      <w:r w:rsidR="009A0D86" w:rsidRPr="00D402B1">
        <w:rPr>
          <w:rFonts w:cs="Arial"/>
          <w:b/>
          <w:bCs/>
        </w:rPr>
        <w:t xml:space="preserve"> </w:t>
      </w:r>
      <w:r w:rsidRPr="00D402B1">
        <w:rPr>
          <w:rFonts w:cs="Arial"/>
          <w:b/>
          <w:bCs/>
        </w:rPr>
        <w:t>activos</w:t>
      </w:r>
    </w:p>
    <w:p w14:paraId="4C6C8F83" w14:textId="62EDD528" w:rsidR="00E0789C" w:rsidRPr="00D402B1" w:rsidRDefault="00854204">
      <w:pPr>
        <w:pStyle w:val="Prrafodelista"/>
        <w:numPr>
          <w:ilvl w:val="1"/>
          <w:numId w:val="4"/>
        </w:numPr>
        <w:spacing w:after="480"/>
        <w:rPr>
          <w:rFonts w:cs="Arial"/>
        </w:rPr>
      </w:pPr>
      <w:r w:rsidRPr="00D402B1">
        <w:rPr>
          <w:rFonts w:cs="Arial"/>
        </w:rPr>
        <w:t>Registrar</w:t>
      </w:r>
      <w:r w:rsidR="009A0D86" w:rsidRPr="00D402B1">
        <w:rPr>
          <w:rFonts w:cs="Arial"/>
        </w:rPr>
        <w:t xml:space="preserve"> </w:t>
      </w:r>
      <w:r w:rsidRPr="00D402B1">
        <w:rPr>
          <w:rFonts w:cs="Arial"/>
        </w:rPr>
        <w:t>edad,</w:t>
      </w:r>
      <w:r w:rsidR="009A0D86" w:rsidRPr="00D402B1">
        <w:rPr>
          <w:rFonts w:cs="Arial"/>
        </w:rPr>
        <w:t xml:space="preserve"> </w:t>
      </w:r>
      <w:r w:rsidRPr="00D402B1">
        <w:rPr>
          <w:rFonts w:cs="Arial"/>
        </w:rPr>
        <w:t>material,</w:t>
      </w:r>
      <w:r w:rsidR="009A0D86" w:rsidRPr="00D402B1">
        <w:rPr>
          <w:rFonts w:cs="Arial"/>
        </w:rPr>
        <w:t xml:space="preserve"> </w:t>
      </w:r>
      <w:r w:rsidRPr="00D402B1">
        <w:rPr>
          <w:rFonts w:cs="Arial"/>
        </w:rPr>
        <w:t>diámetro,</w:t>
      </w:r>
      <w:r w:rsidR="009A0D86" w:rsidRPr="00D402B1">
        <w:rPr>
          <w:rFonts w:cs="Arial"/>
        </w:rPr>
        <w:t xml:space="preserve"> </w:t>
      </w:r>
      <w:r w:rsidRPr="00D402B1">
        <w:rPr>
          <w:rFonts w:cs="Arial"/>
        </w:rPr>
        <w:t>estado</w:t>
      </w:r>
      <w:r w:rsidR="009A0D86" w:rsidRPr="00D402B1">
        <w:rPr>
          <w:rFonts w:cs="Arial"/>
        </w:rPr>
        <w:t xml:space="preserve"> </w:t>
      </w:r>
      <w:r w:rsidRPr="00D402B1">
        <w:rPr>
          <w:rFonts w:cs="Arial"/>
        </w:rPr>
        <w:t>físico</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tuberías,</w:t>
      </w:r>
      <w:r w:rsidR="009A0D86" w:rsidRPr="00D402B1">
        <w:rPr>
          <w:rFonts w:cs="Arial"/>
        </w:rPr>
        <w:t xml:space="preserve"> </w:t>
      </w:r>
      <w:r w:rsidRPr="00D402B1">
        <w:rPr>
          <w:rFonts w:cs="Arial"/>
        </w:rPr>
        <w:t>número</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roturas</w:t>
      </w:r>
      <w:r w:rsidR="009A0D86" w:rsidRPr="00D402B1">
        <w:rPr>
          <w:rFonts w:cs="Arial"/>
        </w:rPr>
        <w:t xml:space="preserve"> </w:t>
      </w:r>
      <w:r w:rsidRPr="00D402B1">
        <w:rPr>
          <w:rFonts w:cs="Arial"/>
        </w:rPr>
        <w:t>por</w:t>
      </w:r>
      <w:r w:rsidR="009A0D86" w:rsidRPr="00D402B1">
        <w:rPr>
          <w:rFonts w:cs="Arial"/>
        </w:rPr>
        <w:t xml:space="preserve"> </w:t>
      </w:r>
      <w:r w:rsidRPr="00D402B1">
        <w:rPr>
          <w:rFonts w:cs="Arial"/>
        </w:rPr>
        <w:t>tramo/sector,</w:t>
      </w:r>
      <w:r w:rsidR="009A0D86" w:rsidRPr="00D402B1">
        <w:rPr>
          <w:rFonts w:cs="Arial"/>
        </w:rPr>
        <w:t xml:space="preserve"> </w:t>
      </w:r>
      <w:r w:rsidRPr="00D402B1">
        <w:rPr>
          <w:rFonts w:cs="Arial"/>
        </w:rPr>
        <w:t>pérdidas</w:t>
      </w:r>
      <w:r w:rsidR="009A0D86" w:rsidRPr="00D402B1">
        <w:rPr>
          <w:rFonts w:cs="Arial"/>
        </w:rPr>
        <w:t xml:space="preserve"> </w:t>
      </w:r>
      <w:r w:rsidRPr="00D402B1">
        <w:rPr>
          <w:rFonts w:cs="Arial"/>
        </w:rPr>
        <w:t>por</w:t>
      </w:r>
      <w:r w:rsidR="009A0D86" w:rsidRPr="00D402B1">
        <w:rPr>
          <w:rFonts w:cs="Arial"/>
        </w:rPr>
        <w:t xml:space="preserve"> </w:t>
      </w:r>
      <w:r w:rsidRPr="00D402B1">
        <w:rPr>
          <w:rFonts w:cs="Arial"/>
        </w:rPr>
        <w:t>sector.</w:t>
      </w:r>
    </w:p>
    <w:p w14:paraId="73A868E5" w14:textId="42D15E76" w:rsidR="00E0789C" w:rsidRPr="00D402B1" w:rsidRDefault="00854204">
      <w:pPr>
        <w:pStyle w:val="Prrafodelista"/>
        <w:numPr>
          <w:ilvl w:val="1"/>
          <w:numId w:val="4"/>
        </w:numPr>
        <w:spacing w:after="480"/>
        <w:rPr>
          <w:rFonts w:cs="Arial"/>
        </w:rPr>
      </w:pPr>
      <w:r w:rsidRPr="00D402B1">
        <w:rPr>
          <w:rFonts w:cs="Arial"/>
        </w:rPr>
        <w:lastRenderedPageBreak/>
        <w:t>Usar</w:t>
      </w:r>
      <w:r w:rsidR="009A0D86" w:rsidRPr="00D402B1">
        <w:rPr>
          <w:rFonts w:cs="Arial"/>
        </w:rPr>
        <w:t xml:space="preserve"> </w:t>
      </w:r>
      <w:r w:rsidRPr="00D402B1">
        <w:rPr>
          <w:rFonts w:cs="Arial"/>
        </w:rPr>
        <w:t>GIS</w:t>
      </w:r>
      <w:r w:rsidR="009A0D86" w:rsidRPr="00D402B1">
        <w:rPr>
          <w:rFonts w:cs="Arial"/>
        </w:rPr>
        <w:t xml:space="preserve"> </w:t>
      </w:r>
      <w:r w:rsidRPr="00D402B1">
        <w:rPr>
          <w:rFonts w:cs="Arial"/>
        </w:rPr>
        <w:t>para</w:t>
      </w:r>
      <w:r w:rsidR="009A0D86" w:rsidRPr="00D402B1">
        <w:rPr>
          <w:rFonts w:cs="Arial"/>
        </w:rPr>
        <w:t xml:space="preserve"> </w:t>
      </w:r>
      <w:r w:rsidRPr="00D402B1">
        <w:rPr>
          <w:rFonts w:cs="Arial"/>
        </w:rPr>
        <w:t>mapear</w:t>
      </w:r>
      <w:r w:rsidR="009A0D86" w:rsidRPr="00D402B1">
        <w:rPr>
          <w:rFonts w:cs="Arial"/>
        </w:rPr>
        <w:t xml:space="preserve"> </w:t>
      </w:r>
      <w:r w:rsidRPr="00D402B1">
        <w:rPr>
          <w:rFonts w:cs="Arial"/>
        </w:rPr>
        <w:t>los</w:t>
      </w:r>
      <w:r w:rsidR="009A0D86" w:rsidRPr="00D402B1">
        <w:rPr>
          <w:rFonts w:cs="Arial"/>
        </w:rPr>
        <w:t xml:space="preserve"> </w:t>
      </w:r>
      <w:r w:rsidRPr="00D402B1">
        <w:rPr>
          <w:rFonts w:cs="Arial"/>
        </w:rPr>
        <w:t>sectores</w:t>
      </w:r>
      <w:r w:rsidR="009A0D86" w:rsidRPr="00D402B1">
        <w:rPr>
          <w:rFonts w:cs="Arial"/>
        </w:rPr>
        <w:t xml:space="preserve"> </w:t>
      </w:r>
      <w:r w:rsidRPr="00D402B1">
        <w:rPr>
          <w:rFonts w:cs="Arial"/>
        </w:rPr>
        <w:t>críticos.</w:t>
      </w:r>
    </w:p>
    <w:p w14:paraId="69B93542" w14:textId="1D940170" w:rsidR="00E0789C" w:rsidRPr="00D402B1" w:rsidRDefault="00854204">
      <w:pPr>
        <w:pStyle w:val="Prrafodelista"/>
        <w:numPr>
          <w:ilvl w:val="0"/>
          <w:numId w:val="4"/>
        </w:numPr>
        <w:spacing w:after="480"/>
        <w:rPr>
          <w:rFonts w:cs="Arial"/>
          <w:b/>
          <w:bCs/>
        </w:rPr>
      </w:pPr>
      <w:r w:rsidRPr="00D402B1">
        <w:rPr>
          <w:rFonts w:cs="Arial"/>
          <w:b/>
          <w:bCs/>
        </w:rPr>
        <w:t>Establecer</w:t>
      </w:r>
      <w:r w:rsidR="009A0D86" w:rsidRPr="00D402B1">
        <w:rPr>
          <w:rFonts w:cs="Arial"/>
          <w:b/>
          <w:bCs/>
        </w:rPr>
        <w:t xml:space="preserve"> </w:t>
      </w:r>
      <w:r w:rsidRPr="00D402B1">
        <w:rPr>
          <w:rFonts w:cs="Arial"/>
          <w:b/>
          <w:bCs/>
        </w:rPr>
        <w:t>un</w:t>
      </w:r>
      <w:r w:rsidR="009A0D86" w:rsidRPr="00D402B1">
        <w:rPr>
          <w:rFonts w:cs="Arial"/>
          <w:b/>
          <w:bCs/>
        </w:rPr>
        <w:t xml:space="preserve"> </w:t>
      </w:r>
      <w:r w:rsidRPr="00D402B1">
        <w:rPr>
          <w:rFonts w:cs="Arial"/>
          <w:b/>
          <w:bCs/>
        </w:rPr>
        <w:t>programa</w:t>
      </w:r>
      <w:r w:rsidR="009A0D86" w:rsidRPr="00D402B1">
        <w:rPr>
          <w:rFonts w:cs="Arial"/>
          <w:b/>
          <w:bCs/>
        </w:rPr>
        <w:t xml:space="preserve"> </w:t>
      </w:r>
      <w:r w:rsidRPr="00D402B1">
        <w:rPr>
          <w:rFonts w:cs="Arial"/>
          <w:b/>
          <w:bCs/>
        </w:rPr>
        <w:t>de</w:t>
      </w:r>
      <w:r w:rsidR="009A0D86" w:rsidRPr="00D402B1">
        <w:rPr>
          <w:rFonts w:cs="Arial"/>
          <w:b/>
          <w:bCs/>
        </w:rPr>
        <w:t xml:space="preserve"> </w:t>
      </w:r>
      <w:r w:rsidRPr="00D402B1">
        <w:rPr>
          <w:rFonts w:cs="Arial"/>
          <w:b/>
          <w:bCs/>
        </w:rPr>
        <w:t>monitoreo</w:t>
      </w:r>
      <w:r w:rsidR="009A0D86" w:rsidRPr="00D402B1">
        <w:rPr>
          <w:rFonts w:cs="Arial"/>
          <w:b/>
          <w:bCs/>
        </w:rPr>
        <w:t xml:space="preserve"> </w:t>
      </w:r>
      <w:r w:rsidRPr="00D402B1">
        <w:rPr>
          <w:rFonts w:cs="Arial"/>
          <w:b/>
          <w:bCs/>
        </w:rPr>
        <w:t>continuo</w:t>
      </w:r>
      <w:r w:rsidR="009A0D86" w:rsidRPr="00D402B1">
        <w:rPr>
          <w:rFonts w:cs="Arial"/>
          <w:b/>
          <w:bCs/>
        </w:rPr>
        <w:t xml:space="preserve"> </w:t>
      </w:r>
      <w:r w:rsidRPr="00D402B1">
        <w:rPr>
          <w:rFonts w:cs="Arial"/>
          <w:b/>
          <w:bCs/>
        </w:rPr>
        <w:t>de</w:t>
      </w:r>
      <w:r w:rsidR="009A0D86" w:rsidRPr="00D402B1">
        <w:rPr>
          <w:rFonts w:cs="Arial"/>
          <w:b/>
          <w:bCs/>
        </w:rPr>
        <w:t xml:space="preserve"> </w:t>
      </w:r>
      <w:r w:rsidRPr="00D402B1">
        <w:rPr>
          <w:rFonts w:cs="Arial"/>
          <w:b/>
          <w:bCs/>
        </w:rPr>
        <w:t>pérdidas</w:t>
      </w:r>
      <w:r w:rsidR="009A0D86" w:rsidRPr="00D402B1">
        <w:rPr>
          <w:rFonts w:cs="Arial"/>
          <w:b/>
          <w:bCs/>
        </w:rPr>
        <w:t xml:space="preserve"> </w:t>
      </w:r>
      <w:r w:rsidRPr="00D402B1">
        <w:rPr>
          <w:rFonts w:cs="Arial"/>
          <w:b/>
          <w:bCs/>
        </w:rPr>
        <w:t>de</w:t>
      </w:r>
      <w:r w:rsidR="009A0D86" w:rsidRPr="00D402B1">
        <w:rPr>
          <w:rFonts w:cs="Arial"/>
          <w:b/>
          <w:bCs/>
        </w:rPr>
        <w:t xml:space="preserve"> </w:t>
      </w:r>
      <w:r w:rsidRPr="00D402B1">
        <w:rPr>
          <w:rFonts w:cs="Arial"/>
          <w:b/>
          <w:bCs/>
        </w:rPr>
        <w:t>agua</w:t>
      </w:r>
      <w:r w:rsidR="009A0D86" w:rsidRPr="00D402B1">
        <w:rPr>
          <w:rFonts w:cs="Arial"/>
          <w:b/>
          <w:bCs/>
        </w:rPr>
        <w:t xml:space="preserve"> </w:t>
      </w:r>
      <w:r w:rsidRPr="00D402B1">
        <w:rPr>
          <w:rFonts w:cs="Arial"/>
          <w:b/>
          <w:bCs/>
        </w:rPr>
        <w:t>y</w:t>
      </w:r>
      <w:r w:rsidR="009A0D86" w:rsidRPr="00D402B1">
        <w:rPr>
          <w:rFonts w:cs="Arial"/>
          <w:b/>
          <w:bCs/>
        </w:rPr>
        <w:t xml:space="preserve"> </w:t>
      </w:r>
      <w:r w:rsidRPr="00D402B1">
        <w:rPr>
          <w:rFonts w:cs="Arial"/>
          <w:b/>
          <w:bCs/>
        </w:rPr>
        <w:t>presión</w:t>
      </w:r>
    </w:p>
    <w:p w14:paraId="6186A143" w14:textId="00CB1311" w:rsidR="00E0789C" w:rsidRPr="00D402B1" w:rsidRDefault="00854204">
      <w:pPr>
        <w:pStyle w:val="Prrafodelista"/>
        <w:numPr>
          <w:ilvl w:val="1"/>
          <w:numId w:val="4"/>
        </w:numPr>
        <w:spacing w:after="480"/>
        <w:rPr>
          <w:rFonts w:cs="Arial"/>
        </w:rPr>
      </w:pPr>
      <w:r w:rsidRPr="00D402B1">
        <w:rPr>
          <w:rFonts w:cs="Arial"/>
        </w:rPr>
        <w:t>Instalar</w:t>
      </w:r>
      <w:r w:rsidR="009A0D86" w:rsidRPr="00D402B1">
        <w:rPr>
          <w:rFonts w:cs="Arial"/>
        </w:rPr>
        <w:t xml:space="preserve"> </w:t>
      </w:r>
      <w:r w:rsidRPr="00D402B1">
        <w:rPr>
          <w:rFonts w:cs="Arial"/>
        </w:rPr>
        <w:t>macro</w:t>
      </w:r>
      <w:r w:rsidR="009A0D86" w:rsidRPr="00D402B1">
        <w:rPr>
          <w:rFonts w:cs="Arial"/>
        </w:rPr>
        <w:t xml:space="preserve"> </w:t>
      </w:r>
      <w:r w:rsidRPr="00D402B1">
        <w:rPr>
          <w:rFonts w:cs="Arial"/>
        </w:rPr>
        <w:t>medidores</w:t>
      </w:r>
      <w:r w:rsidR="009A0D86" w:rsidRPr="00D402B1">
        <w:rPr>
          <w:rFonts w:cs="Arial"/>
        </w:rPr>
        <w:t xml:space="preserve"> </w:t>
      </w:r>
      <w:r w:rsidRPr="00D402B1">
        <w:rPr>
          <w:rFonts w:cs="Arial"/>
        </w:rPr>
        <w:t>en</w:t>
      </w:r>
      <w:r w:rsidR="009A0D86" w:rsidRPr="00D402B1">
        <w:rPr>
          <w:rFonts w:cs="Arial"/>
        </w:rPr>
        <w:t xml:space="preserve"> </w:t>
      </w:r>
      <w:r w:rsidRPr="00D402B1">
        <w:rPr>
          <w:rFonts w:cs="Arial"/>
        </w:rPr>
        <w:t>líneas</w:t>
      </w:r>
      <w:r w:rsidR="009A0D86" w:rsidRPr="00D402B1">
        <w:rPr>
          <w:rFonts w:cs="Arial"/>
        </w:rPr>
        <w:t xml:space="preserve"> </w:t>
      </w:r>
      <w:r w:rsidRPr="00D402B1">
        <w:rPr>
          <w:rFonts w:cs="Arial"/>
        </w:rPr>
        <w:t>principales;</w:t>
      </w:r>
      <w:r w:rsidR="009A0D86" w:rsidRPr="00D402B1">
        <w:rPr>
          <w:rFonts w:cs="Arial"/>
        </w:rPr>
        <w:t xml:space="preserve"> </w:t>
      </w:r>
      <w:r w:rsidRPr="00D402B1">
        <w:rPr>
          <w:rFonts w:cs="Arial"/>
        </w:rPr>
        <w:t>micro</w:t>
      </w:r>
      <w:r w:rsidR="009A0D86" w:rsidRPr="00D402B1">
        <w:rPr>
          <w:rFonts w:cs="Arial"/>
        </w:rPr>
        <w:t xml:space="preserve"> </w:t>
      </w:r>
      <w:r w:rsidRPr="00D402B1">
        <w:rPr>
          <w:rFonts w:cs="Arial"/>
        </w:rPr>
        <w:t>medición</w:t>
      </w:r>
      <w:r w:rsidR="009A0D86" w:rsidRPr="00D402B1">
        <w:rPr>
          <w:rFonts w:cs="Arial"/>
        </w:rPr>
        <w:t xml:space="preserve"> </w:t>
      </w:r>
      <w:r w:rsidRPr="00D402B1">
        <w:rPr>
          <w:rFonts w:cs="Arial"/>
        </w:rPr>
        <w:t>domiciliaria</w:t>
      </w:r>
      <w:r w:rsidR="009A0D86" w:rsidRPr="00D402B1">
        <w:rPr>
          <w:rFonts w:cs="Arial"/>
        </w:rPr>
        <w:t xml:space="preserve"> </w:t>
      </w:r>
      <w:r w:rsidRPr="00D402B1">
        <w:rPr>
          <w:rFonts w:cs="Arial"/>
        </w:rPr>
        <w:t>donde</w:t>
      </w:r>
      <w:r w:rsidR="009A0D86" w:rsidRPr="00D402B1">
        <w:rPr>
          <w:rFonts w:cs="Arial"/>
        </w:rPr>
        <w:t xml:space="preserve"> </w:t>
      </w:r>
      <w:r w:rsidRPr="00D402B1">
        <w:rPr>
          <w:rFonts w:cs="Arial"/>
        </w:rPr>
        <w:t>sea</w:t>
      </w:r>
      <w:r w:rsidR="009A0D86" w:rsidRPr="00D402B1">
        <w:rPr>
          <w:rFonts w:cs="Arial"/>
        </w:rPr>
        <w:t xml:space="preserve"> </w:t>
      </w:r>
      <w:r w:rsidRPr="00D402B1">
        <w:rPr>
          <w:rFonts w:cs="Arial"/>
        </w:rPr>
        <w:t>viable.</w:t>
      </w:r>
    </w:p>
    <w:p w14:paraId="3E4C5098" w14:textId="46879735" w:rsidR="00CF5486" w:rsidRPr="00D402B1" w:rsidRDefault="00854204">
      <w:pPr>
        <w:pStyle w:val="Prrafodelista"/>
        <w:numPr>
          <w:ilvl w:val="1"/>
          <w:numId w:val="4"/>
        </w:numPr>
        <w:spacing w:after="480"/>
        <w:rPr>
          <w:rFonts w:cs="Arial"/>
        </w:rPr>
      </w:pPr>
      <w:r w:rsidRPr="00D402B1">
        <w:rPr>
          <w:rFonts w:cs="Arial"/>
        </w:rPr>
        <w:t>Monitoreo</w:t>
      </w:r>
      <w:r w:rsidR="009A0D86" w:rsidRPr="00D402B1">
        <w:rPr>
          <w:rFonts w:cs="Arial"/>
        </w:rPr>
        <w:t xml:space="preserve"> </w:t>
      </w:r>
      <w:r w:rsidRPr="00D402B1">
        <w:rPr>
          <w:rFonts w:cs="Arial"/>
        </w:rPr>
        <w:t>automatizado/telemetría</w:t>
      </w:r>
      <w:r w:rsidR="009A0D86" w:rsidRPr="00D402B1">
        <w:rPr>
          <w:rFonts w:cs="Arial"/>
        </w:rPr>
        <w:t xml:space="preserve"> </w:t>
      </w:r>
      <w:r w:rsidRPr="00D402B1">
        <w:rPr>
          <w:rFonts w:cs="Arial"/>
        </w:rPr>
        <w:t>para</w:t>
      </w:r>
      <w:r w:rsidR="009A0D86" w:rsidRPr="00D402B1">
        <w:rPr>
          <w:rFonts w:cs="Arial"/>
        </w:rPr>
        <w:t xml:space="preserve"> </w:t>
      </w:r>
      <w:r w:rsidRPr="00D402B1">
        <w:rPr>
          <w:rFonts w:cs="Arial"/>
        </w:rPr>
        <w:t>permitir</w:t>
      </w:r>
      <w:r w:rsidR="009A0D86" w:rsidRPr="00D402B1">
        <w:rPr>
          <w:rFonts w:cs="Arial"/>
        </w:rPr>
        <w:t xml:space="preserve"> </w:t>
      </w:r>
      <w:r w:rsidRPr="00D402B1">
        <w:rPr>
          <w:rFonts w:cs="Arial"/>
        </w:rPr>
        <w:t>intervenciones</w:t>
      </w:r>
      <w:r w:rsidR="009A0D86" w:rsidRPr="00D402B1">
        <w:rPr>
          <w:rFonts w:cs="Arial"/>
        </w:rPr>
        <w:t xml:space="preserve"> </w:t>
      </w:r>
      <w:r w:rsidRPr="00D402B1">
        <w:rPr>
          <w:rFonts w:cs="Arial"/>
        </w:rPr>
        <w:t>tempranas.</w:t>
      </w:r>
    </w:p>
    <w:p w14:paraId="44A06554" w14:textId="1D8C3B06" w:rsidR="00CF5486" w:rsidRPr="00D402B1" w:rsidRDefault="00854204">
      <w:pPr>
        <w:pStyle w:val="Prrafodelista"/>
        <w:numPr>
          <w:ilvl w:val="0"/>
          <w:numId w:val="4"/>
        </w:numPr>
        <w:spacing w:after="480"/>
        <w:rPr>
          <w:rFonts w:cs="Arial"/>
          <w:b/>
          <w:bCs/>
        </w:rPr>
      </w:pPr>
      <w:r w:rsidRPr="00D402B1">
        <w:rPr>
          <w:rFonts w:cs="Arial"/>
          <w:b/>
          <w:bCs/>
        </w:rPr>
        <w:t>Establecer</w:t>
      </w:r>
      <w:r w:rsidR="009A0D86" w:rsidRPr="00D402B1">
        <w:rPr>
          <w:rFonts w:cs="Arial"/>
          <w:b/>
          <w:bCs/>
        </w:rPr>
        <w:t xml:space="preserve"> </w:t>
      </w:r>
      <w:r w:rsidRPr="00D402B1">
        <w:rPr>
          <w:rFonts w:cs="Arial"/>
          <w:b/>
          <w:bCs/>
        </w:rPr>
        <w:t>un</w:t>
      </w:r>
      <w:r w:rsidR="009A0D86" w:rsidRPr="00D402B1">
        <w:rPr>
          <w:rFonts w:cs="Arial"/>
          <w:b/>
          <w:bCs/>
        </w:rPr>
        <w:t xml:space="preserve"> </w:t>
      </w:r>
      <w:r w:rsidRPr="00D402B1">
        <w:rPr>
          <w:rFonts w:cs="Arial"/>
          <w:b/>
          <w:bCs/>
        </w:rPr>
        <w:t>marco</w:t>
      </w:r>
      <w:r w:rsidR="009A0D86" w:rsidRPr="00D402B1">
        <w:rPr>
          <w:rFonts w:cs="Arial"/>
          <w:b/>
          <w:bCs/>
        </w:rPr>
        <w:t xml:space="preserve"> </w:t>
      </w:r>
      <w:r w:rsidRPr="00D402B1">
        <w:rPr>
          <w:rFonts w:cs="Arial"/>
          <w:b/>
          <w:bCs/>
        </w:rPr>
        <w:t>institucional</w:t>
      </w:r>
      <w:r w:rsidR="009A0D86" w:rsidRPr="00D402B1">
        <w:rPr>
          <w:rFonts w:cs="Arial"/>
          <w:b/>
          <w:bCs/>
        </w:rPr>
        <w:t xml:space="preserve"> </w:t>
      </w:r>
      <w:r w:rsidRPr="00D402B1">
        <w:rPr>
          <w:rFonts w:cs="Arial"/>
          <w:b/>
          <w:bCs/>
        </w:rPr>
        <w:t>y</w:t>
      </w:r>
      <w:r w:rsidR="009A0D86" w:rsidRPr="00D402B1">
        <w:rPr>
          <w:rFonts w:cs="Arial"/>
          <w:b/>
          <w:bCs/>
        </w:rPr>
        <w:t xml:space="preserve"> </w:t>
      </w:r>
      <w:r w:rsidRPr="00D402B1">
        <w:rPr>
          <w:rFonts w:cs="Arial"/>
          <w:b/>
          <w:bCs/>
        </w:rPr>
        <w:t>regulatorio</w:t>
      </w:r>
      <w:r w:rsidR="009A0D86" w:rsidRPr="00D402B1">
        <w:rPr>
          <w:rFonts w:cs="Arial"/>
          <w:b/>
          <w:bCs/>
        </w:rPr>
        <w:t xml:space="preserve"> </w:t>
      </w:r>
      <w:r w:rsidRPr="00D402B1">
        <w:rPr>
          <w:rFonts w:cs="Arial"/>
          <w:b/>
          <w:bCs/>
        </w:rPr>
        <w:t>claro</w:t>
      </w:r>
    </w:p>
    <w:p w14:paraId="3477ACFA" w14:textId="49A3B4A5" w:rsidR="00CF5486" w:rsidRPr="00D402B1" w:rsidRDefault="00854204">
      <w:pPr>
        <w:pStyle w:val="Prrafodelista"/>
        <w:numPr>
          <w:ilvl w:val="1"/>
          <w:numId w:val="4"/>
        </w:numPr>
        <w:spacing w:after="480"/>
        <w:rPr>
          <w:rFonts w:cs="Arial"/>
        </w:rPr>
      </w:pPr>
      <w:r w:rsidRPr="00D402B1">
        <w:rPr>
          <w:rFonts w:cs="Arial"/>
        </w:rPr>
        <w:t>Definir</w:t>
      </w:r>
      <w:r w:rsidR="009A0D86" w:rsidRPr="00D402B1">
        <w:rPr>
          <w:rFonts w:cs="Arial"/>
        </w:rPr>
        <w:t xml:space="preserve"> </w:t>
      </w:r>
      <w:r w:rsidRPr="00D402B1">
        <w:rPr>
          <w:rFonts w:cs="Arial"/>
        </w:rPr>
        <w:t>responsabilidades</w:t>
      </w:r>
      <w:r w:rsidR="009A0D86" w:rsidRPr="00D402B1">
        <w:rPr>
          <w:rFonts w:cs="Arial"/>
        </w:rPr>
        <w:t xml:space="preserve"> </w:t>
      </w:r>
      <w:r w:rsidRPr="00D402B1">
        <w:rPr>
          <w:rFonts w:cs="Arial"/>
        </w:rPr>
        <w:t>entre</w:t>
      </w:r>
      <w:r w:rsidR="009A0D86" w:rsidRPr="00D402B1">
        <w:rPr>
          <w:rFonts w:cs="Arial"/>
        </w:rPr>
        <w:t xml:space="preserve"> </w:t>
      </w:r>
      <w:r w:rsidRPr="00D402B1">
        <w:rPr>
          <w:rFonts w:cs="Arial"/>
        </w:rPr>
        <w:t>EAAV,</w:t>
      </w:r>
      <w:r w:rsidR="009A0D86" w:rsidRPr="00D402B1">
        <w:rPr>
          <w:rFonts w:cs="Arial"/>
        </w:rPr>
        <w:t xml:space="preserve"> </w:t>
      </w:r>
      <w:r w:rsidRPr="00D402B1">
        <w:rPr>
          <w:rFonts w:cs="Arial"/>
        </w:rPr>
        <w:t>municipio,</w:t>
      </w:r>
      <w:r w:rsidR="009A0D86" w:rsidRPr="00D402B1">
        <w:rPr>
          <w:rFonts w:cs="Arial"/>
        </w:rPr>
        <w:t xml:space="preserve"> </w:t>
      </w:r>
      <w:r w:rsidRPr="00D402B1">
        <w:rPr>
          <w:rFonts w:cs="Arial"/>
        </w:rPr>
        <w:t>entidades</w:t>
      </w:r>
      <w:r w:rsidR="009A0D86" w:rsidRPr="00D402B1">
        <w:rPr>
          <w:rFonts w:cs="Arial"/>
        </w:rPr>
        <w:t xml:space="preserve"> </w:t>
      </w:r>
      <w:r w:rsidRPr="00D402B1">
        <w:rPr>
          <w:rFonts w:cs="Arial"/>
        </w:rPr>
        <w:t>regulatorias</w:t>
      </w:r>
      <w:r w:rsidR="009A0D86" w:rsidRPr="00D402B1">
        <w:rPr>
          <w:rFonts w:cs="Arial"/>
        </w:rPr>
        <w:t xml:space="preserve"> </w:t>
      </w:r>
      <w:r w:rsidRPr="00D402B1">
        <w:rPr>
          <w:rFonts w:cs="Arial"/>
        </w:rPr>
        <w:t>para</w:t>
      </w:r>
      <w:r w:rsidR="009A0D86" w:rsidRPr="00D402B1">
        <w:rPr>
          <w:rFonts w:cs="Arial"/>
        </w:rPr>
        <w:t xml:space="preserve"> </w:t>
      </w:r>
      <w:r w:rsidRPr="00D402B1">
        <w:rPr>
          <w:rFonts w:cs="Arial"/>
        </w:rPr>
        <w:t>permisos,</w:t>
      </w:r>
      <w:r w:rsidR="009A0D86" w:rsidRPr="00D402B1">
        <w:rPr>
          <w:rFonts w:cs="Arial"/>
        </w:rPr>
        <w:t xml:space="preserve"> </w:t>
      </w:r>
      <w:r w:rsidRPr="00D402B1">
        <w:rPr>
          <w:rFonts w:cs="Arial"/>
        </w:rPr>
        <w:t>licencias,</w:t>
      </w:r>
      <w:r w:rsidR="009A0D86" w:rsidRPr="00D402B1">
        <w:rPr>
          <w:rFonts w:cs="Arial"/>
        </w:rPr>
        <w:t xml:space="preserve"> </w:t>
      </w:r>
      <w:r w:rsidRPr="00D402B1">
        <w:rPr>
          <w:rFonts w:cs="Arial"/>
        </w:rPr>
        <w:t>redes</w:t>
      </w:r>
      <w:r w:rsidR="009A0D86" w:rsidRPr="00D402B1">
        <w:rPr>
          <w:rFonts w:cs="Arial"/>
        </w:rPr>
        <w:t xml:space="preserve"> </w:t>
      </w:r>
      <w:r w:rsidRPr="00D402B1">
        <w:rPr>
          <w:rFonts w:cs="Arial"/>
        </w:rPr>
        <w:t>nuevas</w:t>
      </w:r>
      <w:r w:rsidR="009A0D86" w:rsidRPr="00D402B1">
        <w:rPr>
          <w:rFonts w:cs="Arial"/>
        </w:rPr>
        <w:t xml:space="preserve"> </w:t>
      </w:r>
      <w:r w:rsidRPr="00D402B1">
        <w:rPr>
          <w:rFonts w:cs="Arial"/>
        </w:rPr>
        <w:t>vs</w:t>
      </w:r>
      <w:r w:rsidR="009A0D86" w:rsidRPr="00D402B1">
        <w:rPr>
          <w:rFonts w:cs="Arial"/>
        </w:rPr>
        <w:t xml:space="preserve"> </w:t>
      </w:r>
      <w:r w:rsidRPr="00D402B1">
        <w:rPr>
          <w:rFonts w:cs="Arial"/>
        </w:rPr>
        <w:t>rehabilitación.</w:t>
      </w:r>
    </w:p>
    <w:p w14:paraId="56F306E4" w14:textId="654B37DF" w:rsidR="00CF5486" w:rsidRPr="00D402B1" w:rsidRDefault="00854204">
      <w:pPr>
        <w:pStyle w:val="Prrafodelista"/>
        <w:numPr>
          <w:ilvl w:val="1"/>
          <w:numId w:val="4"/>
        </w:numPr>
        <w:spacing w:after="480"/>
        <w:rPr>
          <w:rFonts w:cs="Arial"/>
        </w:rPr>
      </w:pPr>
      <w:r w:rsidRPr="00D402B1">
        <w:rPr>
          <w:rFonts w:cs="Arial"/>
        </w:rPr>
        <w:t>Simplificar</w:t>
      </w:r>
      <w:r w:rsidR="009A0D86" w:rsidRPr="00D402B1">
        <w:rPr>
          <w:rFonts w:cs="Arial"/>
        </w:rPr>
        <w:t xml:space="preserve"> </w:t>
      </w:r>
      <w:r w:rsidRPr="00D402B1">
        <w:rPr>
          <w:rFonts w:cs="Arial"/>
        </w:rPr>
        <w:t>trámites</w:t>
      </w:r>
      <w:r w:rsidR="009A0D86" w:rsidRPr="00D402B1">
        <w:rPr>
          <w:rFonts w:cs="Arial"/>
        </w:rPr>
        <w:t xml:space="preserve"> </w:t>
      </w:r>
      <w:r w:rsidRPr="00D402B1">
        <w:rPr>
          <w:rFonts w:cs="Arial"/>
        </w:rPr>
        <w:t>administrativos</w:t>
      </w:r>
      <w:r w:rsidR="009A0D86" w:rsidRPr="00D402B1">
        <w:rPr>
          <w:rFonts w:cs="Arial"/>
        </w:rPr>
        <w:t xml:space="preserve"> </w:t>
      </w:r>
      <w:r w:rsidRPr="00D402B1">
        <w:rPr>
          <w:rFonts w:cs="Arial"/>
        </w:rPr>
        <w:t>para</w:t>
      </w:r>
      <w:r w:rsidR="009A0D86" w:rsidRPr="00D402B1">
        <w:rPr>
          <w:rFonts w:cs="Arial"/>
        </w:rPr>
        <w:t xml:space="preserve"> </w:t>
      </w:r>
      <w:r w:rsidRPr="00D402B1">
        <w:rPr>
          <w:rFonts w:cs="Arial"/>
        </w:rPr>
        <w:t>intervenciones</w:t>
      </w:r>
      <w:r w:rsidR="009A0D86" w:rsidRPr="00D402B1">
        <w:rPr>
          <w:rFonts w:cs="Arial"/>
        </w:rPr>
        <w:t xml:space="preserve"> </w:t>
      </w:r>
      <w:r w:rsidRPr="00D402B1">
        <w:rPr>
          <w:rFonts w:cs="Arial"/>
        </w:rPr>
        <w:t>rehabilitadoras.</w:t>
      </w:r>
    </w:p>
    <w:p w14:paraId="64A8F616" w14:textId="20B24F1F" w:rsidR="00CF5486" w:rsidRPr="00D402B1" w:rsidRDefault="00854204">
      <w:pPr>
        <w:pStyle w:val="Prrafodelista"/>
        <w:numPr>
          <w:ilvl w:val="0"/>
          <w:numId w:val="4"/>
        </w:numPr>
        <w:spacing w:after="480"/>
        <w:rPr>
          <w:rFonts w:cs="Arial"/>
          <w:b/>
          <w:bCs/>
        </w:rPr>
      </w:pPr>
      <w:r w:rsidRPr="00D402B1">
        <w:rPr>
          <w:rFonts w:cs="Arial"/>
          <w:b/>
          <w:bCs/>
        </w:rPr>
        <w:t>Asignar</w:t>
      </w:r>
      <w:r w:rsidR="009A0D86" w:rsidRPr="00D402B1">
        <w:rPr>
          <w:rFonts w:cs="Arial"/>
          <w:b/>
          <w:bCs/>
        </w:rPr>
        <w:t xml:space="preserve"> </w:t>
      </w:r>
      <w:r w:rsidRPr="00D402B1">
        <w:rPr>
          <w:rFonts w:cs="Arial"/>
          <w:b/>
          <w:bCs/>
        </w:rPr>
        <w:t>financiamiento</w:t>
      </w:r>
      <w:r w:rsidR="009A0D86" w:rsidRPr="00D402B1">
        <w:rPr>
          <w:rFonts w:cs="Arial"/>
          <w:b/>
          <w:bCs/>
        </w:rPr>
        <w:t xml:space="preserve"> </w:t>
      </w:r>
      <w:r w:rsidRPr="00D402B1">
        <w:rPr>
          <w:rFonts w:cs="Arial"/>
          <w:b/>
          <w:bCs/>
        </w:rPr>
        <w:t>sostenible</w:t>
      </w:r>
    </w:p>
    <w:p w14:paraId="25E785FB" w14:textId="72EDC2A1" w:rsidR="00CF5486" w:rsidRPr="00D402B1" w:rsidRDefault="00854204">
      <w:pPr>
        <w:pStyle w:val="Prrafodelista"/>
        <w:numPr>
          <w:ilvl w:val="1"/>
          <w:numId w:val="4"/>
        </w:numPr>
        <w:spacing w:after="480"/>
        <w:rPr>
          <w:rFonts w:cs="Arial"/>
        </w:rPr>
      </w:pPr>
      <w:r w:rsidRPr="00D402B1">
        <w:rPr>
          <w:rFonts w:cs="Arial"/>
        </w:rPr>
        <w:t>Buscar</w:t>
      </w:r>
      <w:r w:rsidR="009A0D86" w:rsidRPr="00D402B1">
        <w:rPr>
          <w:rFonts w:cs="Arial"/>
        </w:rPr>
        <w:t xml:space="preserve"> </w:t>
      </w:r>
      <w:r w:rsidRPr="00D402B1">
        <w:rPr>
          <w:rFonts w:cs="Arial"/>
        </w:rPr>
        <w:t>fuentes</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financiamiento</w:t>
      </w:r>
      <w:r w:rsidR="009A0D86" w:rsidRPr="00D402B1">
        <w:rPr>
          <w:rFonts w:cs="Arial"/>
        </w:rPr>
        <w:t xml:space="preserve"> </w:t>
      </w:r>
      <w:r w:rsidRPr="00D402B1">
        <w:rPr>
          <w:rFonts w:cs="Arial"/>
        </w:rPr>
        <w:t>externo,</w:t>
      </w:r>
      <w:r w:rsidR="009A0D86" w:rsidRPr="00D402B1">
        <w:rPr>
          <w:rFonts w:cs="Arial"/>
        </w:rPr>
        <w:t xml:space="preserve"> </w:t>
      </w:r>
      <w:r w:rsidRPr="00D402B1">
        <w:rPr>
          <w:rFonts w:cs="Arial"/>
        </w:rPr>
        <w:t>alianzas,</w:t>
      </w:r>
      <w:r w:rsidR="009A0D86" w:rsidRPr="00D402B1">
        <w:rPr>
          <w:rFonts w:cs="Arial"/>
        </w:rPr>
        <w:t xml:space="preserve"> </w:t>
      </w:r>
      <w:r w:rsidRPr="00D402B1">
        <w:rPr>
          <w:rFonts w:cs="Arial"/>
        </w:rPr>
        <w:t>subvenciones</w:t>
      </w:r>
      <w:r w:rsidR="009A0D86" w:rsidRPr="00D402B1">
        <w:rPr>
          <w:rFonts w:cs="Arial"/>
        </w:rPr>
        <w:t xml:space="preserve"> </w:t>
      </w:r>
      <w:r w:rsidRPr="00D402B1">
        <w:rPr>
          <w:rFonts w:cs="Arial"/>
        </w:rPr>
        <w:t>nacionales/internacionales.</w:t>
      </w:r>
    </w:p>
    <w:p w14:paraId="37A51B44" w14:textId="58AA866F" w:rsidR="00CF5486" w:rsidRPr="00D402B1" w:rsidRDefault="00854204">
      <w:pPr>
        <w:pStyle w:val="Prrafodelista"/>
        <w:numPr>
          <w:ilvl w:val="1"/>
          <w:numId w:val="4"/>
        </w:numPr>
        <w:spacing w:after="480"/>
        <w:rPr>
          <w:rFonts w:cs="Arial"/>
        </w:rPr>
      </w:pPr>
      <w:r w:rsidRPr="00D402B1">
        <w:rPr>
          <w:rFonts w:cs="Arial"/>
        </w:rPr>
        <w:t>Incluir</w:t>
      </w:r>
      <w:r w:rsidR="009A0D86" w:rsidRPr="00D402B1">
        <w:rPr>
          <w:rFonts w:cs="Arial"/>
        </w:rPr>
        <w:t xml:space="preserve"> </w:t>
      </w:r>
      <w:r w:rsidRPr="00D402B1">
        <w:rPr>
          <w:rFonts w:cs="Arial"/>
        </w:rPr>
        <w:t>estimaciones</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costo</w:t>
      </w:r>
      <w:r w:rsidR="009A0D86" w:rsidRPr="00D402B1">
        <w:rPr>
          <w:rFonts w:cs="Arial"/>
        </w:rPr>
        <w:t xml:space="preserve"> </w:t>
      </w:r>
      <w:r w:rsidRPr="00D402B1">
        <w:rPr>
          <w:rFonts w:cs="Arial"/>
        </w:rPr>
        <w:t>a</w:t>
      </w:r>
      <w:r w:rsidR="009A0D86" w:rsidRPr="00D402B1">
        <w:rPr>
          <w:rFonts w:cs="Arial"/>
        </w:rPr>
        <w:t xml:space="preserve"> </w:t>
      </w:r>
      <w:r w:rsidRPr="00D402B1">
        <w:rPr>
          <w:rFonts w:cs="Arial"/>
        </w:rPr>
        <w:t>largo</w:t>
      </w:r>
      <w:r w:rsidR="009A0D86" w:rsidRPr="00D402B1">
        <w:rPr>
          <w:rFonts w:cs="Arial"/>
        </w:rPr>
        <w:t xml:space="preserve"> </w:t>
      </w:r>
      <w:r w:rsidRPr="00D402B1">
        <w:rPr>
          <w:rFonts w:cs="Arial"/>
        </w:rPr>
        <w:t>plazo</w:t>
      </w:r>
      <w:r w:rsidR="009A0D86" w:rsidRPr="00D402B1">
        <w:rPr>
          <w:rFonts w:cs="Arial"/>
        </w:rPr>
        <w:t xml:space="preserve"> </w:t>
      </w:r>
      <w:r w:rsidRPr="00D402B1">
        <w:rPr>
          <w:rFonts w:cs="Arial"/>
        </w:rPr>
        <w:t>(Costo</w:t>
      </w:r>
      <w:r w:rsidR="009A0D86" w:rsidRPr="00D402B1">
        <w:rPr>
          <w:rFonts w:cs="Arial"/>
        </w:rPr>
        <w:t xml:space="preserve"> </w:t>
      </w:r>
      <w:r w:rsidRPr="00D402B1">
        <w:rPr>
          <w:rFonts w:cs="Arial"/>
        </w:rPr>
        <w:t>total</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propiedad),</w:t>
      </w:r>
      <w:r w:rsidR="009A0D86" w:rsidRPr="00D402B1">
        <w:rPr>
          <w:rFonts w:cs="Arial"/>
        </w:rPr>
        <w:t xml:space="preserve"> </w:t>
      </w:r>
      <w:r w:rsidRPr="00D402B1">
        <w:rPr>
          <w:rFonts w:cs="Arial"/>
        </w:rPr>
        <w:t>no</w:t>
      </w:r>
      <w:r w:rsidR="009A0D86" w:rsidRPr="00D402B1">
        <w:rPr>
          <w:rFonts w:cs="Arial"/>
        </w:rPr>
        <w:t xml:space="preserve"> </w:t>
      </w:r>
      <w:r w:rsidRPr="00D402B1">
        <w:rPr>
          <w:rFonts w:cs="Arial"/>
        </w:rPr>
        <w:t>solo</w:t>
      </w:r>
      <w:r w:rsidR="009A0D86" w:rsidRPr="00D402B1">
        <w:rPr>
          <w:rFonts w:cs="Arial"/>
        </w:rPr>
        <w:t xml:space="preserve"> </w:t>
      </w:r>
      <w:r w:rsidRPr="00D402B1">
        <w:rPr>
          <w:rFonts w:cs="Arial"/>
        </w:rPr>
        <w:t>inversión</w:t>
      </w:r>
      <w:r w:rsidR="009A0D86" w:rsidRPr="00D402B1">
        <w:rPr>
          <w:rFonts w:cs="Arial"/>
        </w:rPr>
        <w:t xml:space="preserve"> </w:t>
      </w:r>
      <w:r w:rsidRPr="00D402B1">
        <w:rPr>
          <w:rFonts w:cs="Arial"/>
        </w:rPr>
        <w:t>inicial.</w:t>
      </w:r>
    </w:p>
    <w:p w14:paraId="7AACE3DB" w14:textId="23E1ADBE" w:rsidR="00CF5486" w:rsidRPr="00D402B1" w:rsidRDefault="00854204">
      <w:pPr>
        <w:pStyle w:val="Prrafodelista"/>
        <w:numPr>
          <w:ilvl w:val="0"/>
          <w:numId w:val="4"/>
        </w:numPr>
        <w:spacing w:after="480"/>
        <w:rPr>
          <w:rFonts w:cs="Arial"/>
          <w:b/>
          <w:bCs/>
        </w:rPr>
      </w:pPr>
      <w:r w:rsidRPr="00D402B1">
        <w:rPr>
          <w:rFonts w:cs="Arial"/>
          <w:b/>
          <w:bCs/>
        </w:rPr>
        <w:t>Capacitación</w:t>
      </w:r>
      <w:r w:rsidR="009A0D86" w:rsidRPr="00D402B1">
        <w:rPr>
          <w:rFonts w:cs="Arial"/>
          <w:b/>
          <w:bCs/>
        </w:rPr>
        <w:t xml:space="preserve"> </w:t>
      </w:r>
      <w:r w:rsidRPr="00D402B1">
        <w:rPr>
          <w:rFonts w:cs="Arial"/>
          <w:b/>
          <w:bCs/>
        </w:rPr>
        <w:t>técnica</w:t>
      </w:r>
      <w:r w:rsidR="009A0D86" w:rsidRPr="00D402B1">
        <w:rPr>
          <w:rFonts w:cs="Arial"/>
          <w:b/>
          <w:bCs/>
        </w:rPr>
        <w:t xml:space="preserve"> </w:t>
      </w:r>
      <w:r w:rsidRPr="00D402B1">
        <w:rPr>
          <w:rFonts w:cs="Arial"/>
          <w:b/>
          <w:bCs/>
        </w:rPr>
        <w:t>y</w:t>
      </w:r>
      <w:r w:rsidR="009A0D86" w:rsidRPr="00D402B1">
        <w:rPr>
          <w:rFonts w:cs="Arial"/>
          <w:b/>
          <w:bCs/>
        </w:rPr>
        <w:t xml:space="preserve"> </w:t>
      </w:r>
      <w:r w:rsidRPr="00D402B1">
        <w:rPr>
          <w:rFonts w:cs="Arial"/>
          <w:b/>
          <w:bCs/>
        </w:rPr>
        <w:t>transferencia</w:t>
      </w:r>
      <w:r w:rsidR="009A0D86" w:rsidRPr="00D402B1">
        <w:rPr>
          <w:rFonts w:cs="Arial"/>
          <w:b/>
          <w:bCs/>
        </w:rPr>
        <w:t xml:space="preserve"> </w:t>
      </w:r>
      <w:r w:rsidRPr="00D402B1">
        <w:rPr>
          <w:rFonts w:cs="Arial"/>
          <w:b/>
          <w:bCs/>
        </w:rPr>
        <w:t>de</w:t>
      </w:r>
      <w:r w:rsidR="009A0D86" w:rsidRPr="00D402B1">
        <w:rPr>
          <w:rFonts w:cs="Arial"/>
          <w:b/>
          <w:bCs/>
        </w:rPr>
        <w:t xml:space="preserve"> </w:t>
      </w:r>
      <w:r w:rsidRPr="00D402B1">
        <w:rPr>
          <w:rFonts w:cs="Arial"/>
          <w:b/>
          <w:bCs/>
        </w:rPr>
        <w:t>tecnología</w:t>
      </w:r>
    </w:p>
    <w:p w14:paraId="63B39030" w14:textId="1153D852" w:rsidR="00CF5486" w:rsidRPr="00D402B1" w:rsidRDefault="00854204">
      <w:pPr>
        <w:pStyle w:val="Prrafodelista"/>
        <w:numPr>
          <w:ilvl w:val="1"/>
          <w:numId w:val="4"/>
        </w:numPr>
        <w:spacing w:after="480"/>
        <w:rPr>
          <w:rFonts w:cs="Arial"/>
        </w:rPr>
      </w:pPr>
      <w:r w:rsidRPr="00D402B1">
        <w:rPr>
          <w:rFonts w:cs="Arial"/>
        </w:rPr>
        <w:t>Formar</w:t>
      </w:r>
      <w:r w:rsidR="009A0D86" w:rsidRPr="00D402B1">
        <w:rPr>
          <w:rFonts w:cs="Arial"/>
        </w:rPr>
        <w:t xml:space="preserve"> </w:t>
      </w:r>
      <w:r w:rsidRPr="00D402B1">
        <w:rPr>
          <w:rFonts w:cs="Arial"/>
        </w:rPr>
        <w:t>al</w:t>
      </w:r>
      <w:r w:rsidR="009A0D86" w:rsidRPr="00D402B1">
        <w:rPr>
          <w:rFonts w:cs="Arial"/>
        </w:rPr>
        <w:t xml:space="preserve"> </w:t>
      </w:r>
      <w:r w:rsidRPr="00D402B1">
        <w:rPr>
          <w:rFonts w:cs="Arial"/>
        </w:rPr>
        <w:t>personal</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EAAV</w:t>
      </w:r>
      <w:r w:rsidR="009A0D86" w:rsidRPr="00D402B1">
        <w:rPr>
          <w:rFonts w:cs="Arial"/>
        </w:rPr>
        <w:t xml:space="preserve"> </w:t>
      </w:r>
      <w:r w:rsidRPr="00D402B1">
        <w:rPr>
          <w:rFonts w:cs="Arial"/>
        </w:rPr>
        <w:t>en</w:t>
      </w:r>
      <w:r w:rsidR="009A0D86" w:rsidRPr="00D402B1">
        <w:rPr>
          <w:rFonts w:cs="Arial"/>
        </w:rPr>
        <w:t xml:space="preserve"> </w:t>
      </w:r>
      <w:r w:rsidRPr="00D402B1">
        <w:rPr>
          <w:rFonts w:cs="Arial"/>
        </w:rPr>
        <w:t>tecnologías</w:t>
      </w:r>
      <w:r w:rsidR="009A0D86" w:rsidRPr="00D402B1">
        <w:rPr>
          <w:rFonts w:cs="Arial"/>
        </w:rPr>
        <w:t xml:space="preserve"> </w:t>
      </w:r>
      <w:r w:rsidRPr="00D402B1">
        <w:rPr>
          <w:rFonts w:cs="Arial"/>
        </w:rPr>
        <w:t>innovadoras</w:t>
      </w:r>
      <w:r w:rsidR="009A0D86" w:rsidRPr="00D402B1">
        <w:rPr>
          <w:rFonts w:cs="Arial"/>
        </w:rPr>
        <w:t xml:space="preserve"> </w:t>
      </w:r>
      <w:r w:rsidRPr="00D402B1">
        <w:rPr>
          <w:rFonts w:cs="Arial"/>
        </w:rPr>
        <w:t>(p.ej.</w:t>
      </w:r>
      <w:r w:rsidR="009A0D86" w:rsidRPr="00D402B1">
        <w:rPr>
          <w:rFonts w:cs="Arial"/>
        </w:rPr>
        <w:t xml:space="preserve"> </w:t>
      </w:r>
      <w:r w:rsidRPr="00D402B1">
        <w:rPr>
          <w:rFonts w:cs="Arial"/>
        </w:rPr>
        <w:t>sin</w:t>
      </w:r>
      <w:r w:rsidR="009A0D86" w:rsidRPr="00D402B1">
        <w:rPr>
          <w:rFonts w:cs="Arial"/>
        </w:rPr>
        <w:t xml:space="preserve"> </w:t>
      </w:r>
      <w:r w:rsidRPr="00D402B1">
        <w:rPr>
          <w:rFonts w:cs="Arial"/>
        </w:rPr>
        <w:t>zanja,</w:t>
      </w:r>
      <w:r w:rsidR="009A0D86" w:rsidRPr="00D402B1">
        <w:rPr>
          <w:rFonts w:cs="Arial"/>
        </w:rPr>
        <w:t xml:space="preserve"> </w:t>
      </w:r>
      <w:r w:rsidRPr="00D402B1">
        <w:rPr>
          <w:rFonts w:cs="Arial"/>
        </w:rPr>
        <w:t>sensores,</w:t>
      </w:r>
      <w:r w:rsidR="009A0D86" w:rsidRPr="00D402B1">
        <w:rPr>
          <w:rFonts w:cs="Arial"/>
        </w:rPr>
        <w:t xml:space="preserve"> </w:t>
      </w:r>
      <w:r w:rsidRPr="00D402B1">
        <w:rPr>
          <w:rFonts w:cs="Arial"/>
        </w:rPr>
        <w:t>modelado</w:t>
      </w:r>
      <w:r w:rsidR="009A0D86" w:rsidRPr="00D402B1">
        <w:rPr>
          <w:rFonts w:cs="Arial"/>
        </w:rPr>
        <w:t xml:space="preserve"> </w:t>
      </w:r>
      <w:r w:rsidRPr="00D402B1">
        <w:rPr>
          <w:rFonts w:cs="Arial"/>
        </w:rPr>
        <w:t>predictivo).</w:t>
      </w:r>
    </w:p>
    <w:p w14:paraId="771A2082" w14:textId="371EBF27" w:rsidR="00CF5486" w:rsidRPr="00D402B1" w:rsidRDefault="00854204">
      <w:pPr>
        <w:pStyle w:val="Prrafodelista"/>
        <w:numPr>
          <w:ilvl w:val="1"/>
          <w:numId w:val="4"/>
        </w:numPr>
        <w:spacing w:after="480"/>
        <w:rPr>
          <w:rFonts w:cs="Arial"/>
        </w:rPr>
      </w:pPr>
      <w:r w:rsidRPr="00D402B1">
        <w:rPr>
          <w:rFonts w:cs="Arial"/>
        </w:rPr>
        <w:t>Establecer</w:t>
      </w:r>
      <w:r w:rsidR="009A0D86" w:rsidRPr="00D402B1">
        <w:rPr>
          <w:rFonts w:cs="Arial"/>
        </w:rPr>
        <w:t xml:space="preserve"> </w:t>
      </w:r>
      <w:r w:rsidRPr="00D402B1">
        <w:rPr>
          <w:rFonts w:cs="Arial"/>
        </w:rPr>
        <w:t>alianzas</w:t>
      </w:r>
      <w:r w:rsidR="009A0D86" w:rsidRPr="00D402B1">
        <w:rPr>
          <w:rFonts w:cs="Arial"/>
        </w:rPr>
        <w:t xml:space="preserve"> </w:t>
      </w:r>
      <w:r w:rsidRPr="00D402B1">
        <w:rPr>
          <w:rFonts w:cs="Arial"/>
        </w:rPr>
        <w:t>con</w:t>
      </w:r>
      <w:r w:rsidR="009A0D86" w:rsidRPr="00D402B1">
        <w:rPr>
          <w:rFonts w:cs="Arial"/>
        </w:rPr>
        <w:t xml:space="preserve"> </w:t>
      </w:r>
      <w:r w:rsidRPr="00D402B1">
        <w:rPr>
          <w:rFonts w:cs="Arial"/>
        </w:rPr>
        <w:t>universidades</w:t>
      </w:r>
      <w:r w:rsidR="009A0D86" w:rsidRPr="00D402B1">
        <w:rPr>
          <w:rFonts w:cs="Arial"/>
        </w:rPr>
        <w:t xml:space="preserve"> </w:t>
      </w:r>
      <w:r w:rsidRPr="00D402B1">
        <w:rPr>
          <w:rFonts w:cs="Arial"/>
        </w:rPr>
        <w:t>u</w:t>
      </w:r>
      <w:r w:rsidR="009A0D86" w:rsidRPr="00D402B1">
        <w:rPr>
          <w:rFonts w:cs="Arial"/>
        </w:rPr>
        <w:t xml:space="preserve"> </w:t>
      </w:r>
      <w:r w:rsidRPr="00D402B1">
        <w:rPr>
          <w:rFonts w:cs="Arial"/>
        </w:rPr>
        <w:t>organismos</w:t>
      </w:r>
      <w:r w:rsidR="009A0D86" w:rsidRPr="00D402B1">
        <w:rPr>
          <w:rFonts w:cs="Arial"/>
        </w:rPr>
        <w:t xml:space="preserve"> </w:t>
      </w:r>
      <w:r w:rsidRPr="00D402B1">
        <w:rPr>
          <w:rFonts w:cs="Arial"/>
        </w:rPr>
        <w:t>técnicos</w:t>
      </w:r>
      <w:r w:rsidR="009A0D86" w:rsidRPr="00D402B1">
        <w:rPr>
          <w:rFonts w:cs="Arial"/>
        </w:rPr>
        <w:t xml:space="preserve"> </w:t>
      </w:r>
      <w:r w:rsidRPr="00D402B1">
        <w:rPr>
          <w:rFonts w:cs="Arial"/>
        </w:rPr>
        <w:t>para</w:t>
      </w:r>
      <w:r w:rsidR="009A0D86" w:rsidRPr="00D402B1">
        <w:rPr>
          <w:rFonts w:cs="Arial"/>
        </w:rPr>
        <w:t xml:space="preserve"> </w:t>
      </w:r>
      <w:r w:rsidRPr="00D402B1">
        <w:rPr>
          <w:rFonts w:cs="Arial"/>
        </w:rPr>
        <w:t>investigación</w:t>
      </w:r>
      <w:r w:rsidR="009A0D86" w:rsidRPr="00D402B1">
        <w:rPr>
          <w:rFonts w:cs="Arial"/>
        </w:rPr>
        <w:t xml:space="preserve"> </w:t>
      </w:r>
      <w:r w:rsidRPr="00D402B1">
        <w:rPr>
          <w:rFonts w:cs="Arial"/>
        </w:rPr>
        <w:t>aplicada.</w:t>
      </w:r>
    </w:p>
    <w:p w14:paraId="366A6931" w14:textId="61FE0BBE" w:rsidR="00CF5486" w:rsidRPr="00D402B1" w:rsidRDefault="00854204">
      <w:pPr>
        <w:pStyle w:val="Prrafodelista"/>
        <w:numPr>
          <w:ilvl w:val="0"/>
          <w:numId w:val="4"/>
        </w:numPr>
        <w:spacing w:after="480"/>
        <w:rPr>
          <w:rFonts w:cs="Arial"/>
          <w:b/>
          <w:bCs/>
        </w:rPr>
      </w:pPr>
      <w:r w:rsidRPr="00D402B1">
        <w:rPr>
          <w:rFonts w:cs="Arial"/>
          <w:b/>
          <w:bCs/>
        </w:rPr>
        <w:t>Planificación</w:t>
      </w:r>
      <w:r w:rsidR="009A0D86" w:rsidRPr="00D402B1">
        <w:rPr>
          <w:rFonts w:cs="Arial"/>
          <w:b/>
          <w:bCs/>
        </w:rPr>
        <w:t xml:space="preserve"> </w:t>
      </w:r>
      <w:r w:rsidRPr="00D402B1">
        <w:rPr>
          <w:rFonts w:cs="Arial"/>
          <w:b/>
          <w:bCs/>
        </w:rPr>
        <w:t>resiliente</w:t>
      </w:r>
      <w:r w:rsidR="009A0D86" w:rsidRPr="00D402B1">
        <w:rPr>
          <w:rFonts w:cs="Arial"/>
          <w:b/>
          <w:bCs/>
        </w:rPr>
        <w:t xml:space="preserve"> </w:t>
      </w:r>
      <w:r w:rsidRPr="00D402B1">
        <w:rPr>
          <w:rFonts w:cs="Arial"/>
          <w:b/>
          <w:bCs/>
        </w:rPr>
        <w:t>al</w:t>
      </w:r>
      <w:r w:rsidR="009A0D86" w:rsidRPr="00D402B1">
        <w:rPr>
          <w:rFonts w:cs="Arial"/>
          <w:b/>
          <w:bCs/>
        </w:rPr>
        <w:t xml:space="preserve"> </w:t>
      </w:r>
      <w:r w:rsidRPr="00D402B1">
        <w:rPr>
          <w:rFonts w:cs="Arial"/>
          <w:b/>
          <w:bCs/>
        </w:rPr>
        <w:t>clima</w:t>
      </w:r>
    </w:p>
    <w:p w14:paraId="135EA2F4" w14:textId="2DCFE074" w:rsidR="00CF5486" w:rsidRPr="00D402B1" w:rsidRDefault="00854204">
      <w:pPr>
        <w:pStyle w:val="Prrafodelista"/>
        <w:numPr>
          <w:ilvl w:val="1"/>
          <w:numId w:val="4"/>
        </w:numPr>
        <w:spacing w:after="480"/>
        <w:rPr>
          <w:rFonts w:cs="Arial"/>
        </w:rPr>
      </w:pPr>
      <w:r w:rsidRPr="00D402B1">
        <w:rPr>
          <w:rFonts w:cs="Arial"/>
        </w:rPr>
        <w:t>Evaluar</w:t>
      </w:r>
      <w:r w:rsidR="009A0D86" w:rsidRPr="00D402B1">
        <w:rPr>
          <w:rFonts w:cs="Arial"/>
        </w:rPr>
        <w:t xml:space="preserve"> </w:t>
      </w:r>
      <w:r w:rsidRPr="00D402B1">
        <w:rPr>
          <w:rFonts w:cs="Arial"/>
        </w:rPr>
        <w:t>escenarios</w:t>
      </w:r>
      <w:r w:rsidR="009A0D86" w:rsidRPr="00D402B1">
        <w:rPr>
          <w:rFonts w:cs="Arial"/>
        </w:rPr>
        <w:t xml:space="preserve"> </w:t>
      </w:r>
      <w:r w:rsidRPr="00D402B1">
        <w:rPr>
          <w:rFonts w:cs="Arial"/>
        </w:rPr>
        <w:t>climáticos</w:t>
      </w:r>
      <w:r w:rsidR="009A0D86" w:rsidRPr="00D402B1">
        <w:rPr>
          <w:rFonts w:cs="Arial"/>
        </w:rPr>
        <w:t xml:space="preserve"> </w:t>
      </w:r>
      <w:r w:rsidRPr="00D402B1">
        <w:rPr>
          <w:rFonts w:cs="Arial"/>
        </w:rPr>
        <w:t>locales:</w:t>
      </w:r>
      <w:r w:rsidR="009A0D86" w:rsidRPr="00D402B1">
        <w:rPr>
          <w:rFonts w:cs="Arial"/>
        </w:rPr>
        <w:t xml:space="preserve"> </w:t>
      </w:r>
      <w:r w:rsidRPr="00D402B1">
        <w:rPr>
          <w:rFonts w:cs="Arial"/>
        </w:rPr>
        <w:t>temporadas</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lluvias</w:t>
      </w:r>
      <w:r w:rsidR="009A0D86" w:rsidRPr="00D402B1">
        <w:rPr>
          <w:rFonts w:cs="Arial"/>
        </w:rPr>
        <w:t xml:space="preserve"> </w:t>
      </w:r>
      <w:r w:rsidRPr="00D402B1">
        <w:rPr>
          <w:rFonts w:cs="Arial"/>
        </w:rPr>
        <w:t>intensas,</w:t>
      </w:r>
      <w:r w:rsidR="009A0D86" w:rsidRPr="00D402B1">
        <w:rPr>
          <w:rFonts w:cs="Arial"/>
        </w:rPr>
        <w:t xml:space="preserve"> </w:t>
      </w:r>
      <w:r w:rsidRPr="00D402B1">
        <w:rPr>
          <w:rFonts w:cs="Arial"/>
        </w:rPr>
        <w:t>inundaciones,</w:t>
      </w:r>
      <w:r w:rsidR="009A0D86" w:rsidRPr="00D402B1">
        <w:rPr>
          <w:rFonts w:cs="Arial"/>
        </w:rPr>
        <w:t xml:space="preserve"> </w:t>
      </w:r>
      <w:r w:rsidRPr="00D402B1">
        <w:rPr>
          <w:rFonts w:cs="Arial"/>
        </w:rPr>
        <w:t>sequías.</w:t>
      </w:r>
    </w:p>
    <w:p w14:paraId="4C45B476" w14:textId="4E6184D5" w:rsidR="00CF5486" w:rsidRPr="00D402B1" w:rsidRDefault="00854204">
      <w:pPr>
        <w:pStyle w:val="Prrafodelista"/>
        <w:numPr>
          <w:ilvl w:val="1"/>
          <w:numId w:val="4"/>
        </w:numPr>
        <w:spacing w:after="480"/>
        <w:rPr>
          <w:rFonts w:cs="Arial"/>
        </w:rPr>
      </w:pPr>
      <w:r w:rsidRPr="00D402B1">
        <w:rPr>
          <w:rFonts w:cs="Arial"/>
        </w:rPr>
        <w:t>Diseñar</w:t>
      </w:r>
      <w:r w:rsidR="009A0D86" w:rsidRPr="00D402B1">
        <w:rPr>
          <w:rFonts w:cs="Arial"/>
        </w:rPr>
        <w:t xml:space="preserve"> </w:t>
      </w:r>
      <w:r w:rsidRPr="00D402B1">
        <w:rPr>
          <w:rFonts w:cs="Arial"/>
        </w:rPr>
        <w:t>rehabilitación</w:t>
      </w:r>
      <w:r w:rsidR="009A0D86" w:rsidRPr="00D402B1">
        <w:rPr>
          <w:rFonts w:cs="Arial"/>
        </w:rPr>
        <w:t xml:space="preserve"> </w:t>
      </w:r>
      <w:r w:rsidRPr="00D402B1">
        <w:rPr>
          <w:rFonts w:cs="Arial"/>
        </w:rPr>
        <w:t>anticipatoria</w:t>
      </w:r>
      <w:r w:rsidR="009A0D86" w:rsidRPr="00D402B1">
        <w:rPr>
          <w:rFonts w:cs="Arial"/>
        </w:rPr>
        <w:t xml:space="preserve"> </w:t>
      </w:r>
      <w:r w:rsidRPr="00D402B1">
        <w:rPr>
          <w:rFonts w:cs="Arial"/>
        </w:rPr>
        <w:t>para</w:t>
      </w:r>
      <w:r w:rsidR="009A0D86" w:rsidRPr="00D402B1">
        <w:rPr>
          <w:rFonts w:cs="Arial"/>
        </w:rPr>
        <w:t xml:space="preserve"> </w:t>
      </w:r>
      <w:r w:rsidRPr="00D402B1">
        <w:rPr>
          <w:rFonts w:cs="Arial"/>
        </w:rPr>
        <w:t>responder</w:t>
      </w:r>
      <w:r w:rsidR="009A0D86" w:rsidRPr="00D402B1">
        <w:rPr>
          <w:rFonts w:cs="Arial"/>
        </w:rPr>
        <w:t xml:space="preserve"> </w:t>
      </w:r>
      <w:r w:rsidRPr="00D402B1">
        <w:rPr>
          <w:rFonts w:cs="Arial"/>
        </w:rPr>
        <w:t>a</w:t>
      </w:r>
      <w:r w:rsidR="009A0D86" w:rsidRPr="00D402B1">
        <w:rPr>
          <w:rFonts w:cs="Arial"/>
        </w:rPr>
        <w:t xml:space="preserve"> </w:t>
      </w:r>
      <w:r w:rsidRPr="00D402B1">
        <w:rPr>
          <w:rFonts w:cs="Arial"/>
        </w:rPr>
        <w:t>variaciones</w:t>
      </w:r>
      <w:r w:rsidR="009A0D86" w:rsidRPr="00D402B1">
        <w:rPr>
          <w:rFonts w:cs="Arial"/>
        </w:rPr>
        <w:t xml:space="preserve"> </w:t>
      </w:r>
      <w:r w:rsidRPr="00D402B1">
        <w:rPr>
          <w:rFonts w:cs="Arial"/>
        </w:rPr>
        <w:t>hidrológicas;</w:t>
      </w:r>
      <w:r w:rsidR="009A0D86" w:rsidRPr="00D402B1">
        <w:rPr>
          <w:rFonts w:cs="Arial"/>
        </w:rPr>
        <w:t xml:space="preserve"> </w:t>
      </w:r>
      <w:r w:rsidRPr="00D402B1">
        <w:rPr>
          <w:rFonts w:cs="Arial"/>
        </w:rPr>
        <w:t>usar</w:t>
      </w:r>
      <w:r w:rsidR="009A0D86" w:rsidRPr="00D402B1">
        <w:rPr>
          <w:rFonts w:cs="Arial"/>
        </w:rPr>
        <w:t xml:space="preserve"> </w:t>
      </w:r>
      <w:r w:rsidRPr="00D402B1">
        <w:rPr>
          <w:rFonts w:cs="Arial"/>
        </w:rPr>
        <w:t>materiales</w:t>
      </w:r>
      <w:r w:rsidR="009A0D86" w:rsidRPr="00D402B1">
        <w:rPr>
          <w:rFonts w:cs="Arial"/>
        </w:rPr>
        <w:t xml:space="preserve"> </w:t>
      </w:r>
      <w:r w:rsidRPr="00D402B1">
        <w:rPr>
          <w:rFonts w:cs="Arial"/>
        </w:rPr>
        <w:t>resistentes.</w:t>
      </w:r>
    </w:p>
    <w:p w14:paraId="34A3C175" w14:textId="77D830AE" w:rsidR="00CF5486" w:rsidRPr="00D402B1" w:rsidRDefault="00854204">
      <w:pPr>
        <w:pStyle w:val="Prrafodelista"/>
        <w:numPr>
          <w:ilvl w:val="0"/>
          <w:numId w:val="4"/>
        </w:numPr>
        <w:spacing w:after="480"/>
        <w:rPr>
          <w:rFonts w:cs="Arial"/>
          <w:b/>
          <w:bCs/>
        </w:rPr>
      </w:pPr>
      <w:r w:rsidRPr="00D402B1">
        <w:rPr>
          <w:rFonts w:cs="Arial"/>
          <w:b/>
          <w:bCs/>
        </w:rPr>
        <w:t>Comunicación</w:t>
      </w:r>
      <w:r w:rsidR="009A0D86" w:rsidRPr="00D402B1">
        <w:rPr>
          <w:rFonts w:cs="Arial"/>
          <w:b/>
          <w:bCs/>
        </w:rPr>
        <w:t xml:space="preserve"> </w:t>
      </w:r>
      <w:r w:rsidRPr="00D402B1">
        <w:rPr>
          <w:rFonts w:cs="Arial"/>
          <w:b/>
          <w:bCs/>
        </w:rPr>
        <w:t>y</w:t>
      </w:r>
      <w:r w:rsidR="009A0D86" w:rsidRPr="00D402B1">
        <w:rPr>
          <w:rFonts w:cs="Arial"/>
          <w:b/>
          <w:bCs/>
        </w:rPr>
        <w:t xml:space="preserve"> </w:t>
      </w:r>
      <w:r w:rsidRPr="00D402B1">
        <w:rPr>
          <w:rFonts w:cs="Arial"/>
          <w:b/>
          <w:bCs/>
        </w:rPr>
        <w:t>participación</w:t>
      </w:r>
      <w:r w:rsidR="009A0D86" w:rsidRPr="00D402B1">
        <w:rPr>
          <w:rFonts w:cs="Arial"/>
          <w:b/>
          <w:bCs/>
        </w:rPr>
        <w:t xml:space="preserve"> </w:t>
      </w:r>
      <w:r w:rsidRPr="00D402B1">
        <w:rPr>
          <w:rFonts w:cs="Arial"/>
          <w:b/>
          <w:bCs/>
        </w:rPr>
        <w:t>comunitaria</w:t>
      </w:r>
    </w:p>
    <w:p w14:paraId="239941A3" w14:textId="358F1335" w:rsidR="00CF5486" w:rsidRPr="00D402B1" w:rsidRDefault="00854204">
      <w:pPr>
        <w:pStyle w:val="Prrafodelista"/>
        <w:numPr>
          <w:ilvl w:val="1"/>
          <w:numId w:val="4"/>
        </w:numPr>
        <w:spacing w:after="480"/>
        <w:rPr>
          <w:rFonts w:cs="Arial"/>
        </w:rPr>
      </w:pPr>
      <w:r w:rsidRPr="00D402B1">
        <w:rPr>
          <w:rFonts w:cs="Arial"/>
        </w:rPr>
        <w:t>Informar</w:t>
      </w:r>
      <w:r w:rsidR="009A0D86" w:rsidRPr="00D402B1">
        <w:rPr>
          <w:rFonts w:cs="Arial"/>
        </w:rPr>
        <w:t xml:space="preserve"> </w:t>
      </w:r>
      <w:r w:rsidRPr="00D402B1">
        <w:rPr>
          <w:rFonts w:cs="Arial"/>
        </w:rPr>
        <w:t>a</w:t>
      </w:r>
      <w:r w:rsidR="009A0D86" w:rsidRPr="00D402B1">
        <w:rPr>
          <w:rFonts w:cs="Arial"/>
        </w:rPr>
        <w:t xml:space="preserve"> </w:t>
      </w:r>
      <w:r w:rsidRPr="00D402B1">
        <w:rPr>
          <w:rFonts w:cs="Arial"/>
        </w:rPr>
        <w:t>las</w:t>
      </w:r>
      <w:r w:rsidR="009A0D86" w:rsidRPr="00D402B1">
        <w:rPr>
          <w:rFonts w:cs="Arial"/>
        </w:rPr>
        <w:t xml:space="preserve"> </w:t>
      </w:r>
      <w:r w:rsidRPr="00D402B1">
        <w:rPr>
          <w:rFonts w:cs="Arial"/>
        </w:rPr>
        <w:t>comunidades</w:t>
      </w:r>
      <w:r w:rsidR="009A0D86" w:rsidRPr="00D402B1">
        <w:rPr>
          <w:rFonts w:cs="Arial"/>
        </w:rPr>
        <w:t xml:space="preserve"> </w:t>
      </w:r>
      <w:r w:rsidRPr="00D402B1">
        <w:rPr>
          <w:rFonts w:cs="Arial"/>
        </w:rPr>
        <w:t>afectadas</w:t>
      </w:r>
      <w:r w:rsidR="009A0D86" w:rsidRPr="00D402B1">
        <w:rPr>
          <w:rFonts w:cs="Arial"/>
        </w:rPr>
        <w:t xml:space="preserve"> </w:t>
      </w:r>
      <w:r w:rsidRPr="00D402B1">
        <w:rPr>
          <w:rFonts w:cs="Arial"/>
        </w:rPr>
        <w:t>previamente</w:t>
      </w:r>
      <w:r w:rsidR="009A0D86" w:rsidRPr="00D402B1">
        <w:rPr>
          <w:rFonts w:cs="Arial"/>
        </w:rPr>
        <w:t xml:space="preserve"> </w:t>
      </w:r>
      <w:r w:rsidRPr="00D402B1">
        <w:rPr>
          <w:rFonts w:cs="Arial"/>
        </w:rPr>
        <w:t>sobre</w:t>
      </w:r>
      <w:r w:rsidR="009A0D86" w:rsidRPr="00D402B1">
        <w:rPr>
          <w:rFonts w:cs="Arial"/>
        </w:rPr>
        <w:t xml:space="preserve"> </w:t>
      </w:r>
      <w:r w:rsidRPr="00D402B1">
        <w:rPr>
          <w:rFonts w:cs="Arial"/>
        </w:rPr>
        <w:t>obras,</w:t>
      </w:r>
      <w:r w:rsidR="009A0D86" w:rsidRPr="00D402B1">
        <w:rPr>
          <w:rFonts w:cs="Arial"/>
        </w:rPr>
        <w:t xml:space="preserve"> </w:t>
      </w:r>
      <w:r w:rsidRPr="00D402B1">
        <w:rPr>
          <w:rFonts w:cs="Arial"/>
        </w:rPr>
        <w:t>tiempos</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interrupción,</w:t>
      </w:r>
      <w:r w:rsidR="009A0D86" w:rsidRPr="00D402B1">
        <w:rPr>
          <w:rFonts w:cs="Arial"/>
        </w:rPr>
        <w:t xml:space="preserve"> </w:t>
      </w:r>
      <w:r w:rsidRPr="00D402B1">
        <w:rPr>
          <w:rFonts w:cs="Arial"/>
        </w:rPr>
        <w:t>mitigaciones.</w:t>
      </w:r>
    </w:p>
    <w:p w14:paraId="05AE816F" w14:textId="4CE30234" w:rsidR="00CF5486" w:rsidRPr="00D402B1" w:rsidRDefault="00854204">
      <w:pPr>
        <w:pStyle w:val="Prrafodelista"/>
        <w:numPr>
          <w:ilvl w:val="1"/>
          <w:numId w:val="4"/>
        </w:numPr>
        <w:spacing w:after="480"/>
        <w:rPr>
          <w:rFonts w:cs="Arial"/>
        </w:rPr>
      </w:pPr>
      <w:r w:rsidRPr="00D402B1">
        <w:rPr>
          <w:rFonts w:cs="Arial"/>
        </w:rPr>
        <w:t>Incluir</w:t>
      </w:r>
      <w:r w:rsidR="009A0D86" w:rsidRPr="00D402B1">
        <w:rPr>
          <w:rFonts w:cs="Arial"/>
        </w:rPr>
        <w:t xml:space="preserve"> </w:t>
      </w:r>
      <w:r w:rsidRPr="00D402B1">
        <w:rPr>
          <w:rFonts w:cs="Arial"/>
        </w:rPr>
        <w:t>retroalimentación</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usuarios</w:t>
      </w:r>
      <w:r w:rsidR="009A0D86" w:rsidRPr="00D402B1">
        <w:rPr>
          <w:rFonts w:cs="Arial"/>
        </w:rPr>
        <w:t xml:space="preserve"> </w:t>
      </w:r>
      <w:r w:rsidRPr="00D402B1">
        <w:rPr>
          <w:rFonts w:cs="Arial"/>
        </w:rPr>
        <w:t>para</w:t>
      </w:r>
      <w:r w:rsidR="009A0D86" w:rsidRPr="00D402B1">
        <w:rPr>
          <w:rFonts w:cs="Arial"/>
        </w:rPr>
        <w:t xml:space="preserve"> </w:t>
      </w:r>
      <w:r w:rsidRPr="00D402B1">
        <w:rPr>
          <w:rFonts w:cs="Arial"/>
        </w:rPr>
        <w:t>priorizar</w:t>
      </w:r>
      <w:r w:rsidR="009A0D86" w:rsidRPr="00D402B1">
        <w:rPr>
          <w:rFonts w:cs="Arial"/>
        </w:rPr>
        <w:t xml:space="preserve"> </w:t>
      </w:r>
      <w:r w:rsidRPr="00D402B1">
        <w:rPr>
          <w:rFonts w:cs="Arial"/>
        </w:rPr>
        <w:t>tramos</w:t>
      </w:r>
      <w:r w:rsidR="009A0D86" w:rsidRPr="00D402B1">
        <w:rPr>
          <w:rFonts w:cs="Arial"/>
        </w:rPr>
        <w:t xml:space="preserve"> </w:t>
      </w:r>
      <w:r w:rsidRPr="00D402B1">
        <w:rPr>
          <w:rFonts w:cs="Arial"/>
        </w:rPr>
        <w:t>que</w:t>
      </w:r>
      <w:r w:rsidR="009A0D86" w:rsidRPr="00D402B1">
        <w:rPr>
          <w:rFonts w:cs="Arial"/>
        </w:rPr>
        <w:t xml:space="preserve"> </w:t>
      </w:r>
      <w:r w:rsidRPr="00D402B1">
        <w:rPr>
          <w:rFonts w:cs="Arial"/>
        </w:rPr>
        <w:t>causan</w:t>
      </w:r>
      <w:r w:rsidR="009A0D86" w:rsidRPr="00D402B1">
        <w:rPr>
          <w:rFonts w:cs="Arial"/>
        </w:rPr>
        <w:t xml:space="preserve"> </w:t>
      </w:r>
      <w:r w:rsidRPr="00D402B1">
        <w:rPr>
          <w:rFonts w:cs="Arial"/>
        </w:rPr>
        <w:t>mayor</w:t>
      </w:r>
      <w:r w:rsidR="009A0D86" w:rsidRPr="00D402B1">
        <w:rPr>
          <w:rFonts w:cs="Arial"/>
        </w:rPr>
        <w:t xml:space="preserve"> </w:t>
      </w:r>
      <w:r w:rsidRPr="00D402B1">
        <w:rPr>
          <w:rFonts w:cs="Arial"/>
        </w:rPr>
        <w:t>impacto</w:t>
      </w:r>
      <w:r w:rsidR="009A0D86" w:rsidRPr="00D402B1">
        <w:rPr>
          <w:rFonts w:cs="Arial"/>
        </w:rPr>
        <w:t xml:space="preserve"> </w:t>
      </w:r>
      <w:r w:rsidRPr="00D402B1">
        <w:rPr>
          <w:rFonts w:cs="Arial"/>
        </w:rPr>
        <w:t>social.</w:t>
      </w:r>
    </w:p>
    <w:p w14:paraId="3CAA71A9" w14:textId="00634F3A" w:rsidR="00CF5486" w:rsidRPr="00D402B1" w:rsidRDefault="00854204">
      <w:pPr>
        <w:pStyle w:val="Prrafodelista"/>
        <w:numPr>
          <w:ilvl w:val="0"/>
          <w:numId w:val="4"/>
        </w:numPr>
        <w:spacing w:after="480"/>
        <w:rPr>
          <w:rFonts w:cs="Arial"/>
          <w:b/>
          <w:bCs/>
        </w:rPr>
      </w:pPr>
      <w:r w:rsidRPr="00D402B1">
        <w:rPr>
          <w:rFonts w:cs="Arial"/>
          <w:b/>
          <w:bCs/>
        </w:rPr>
        <w:t>Fases</w:t>
      </w:r>
      <w:r w:rsidR="009A0D86" w:rsidRPr="00D402B1">
        <w:rPr>
          <w:rFonts w:cs="Arial"/>
          <w:b/>
          <w:bCs/>
        </w:rPr>
        <w:t xml:space="preserve"> </w:t>
      </w:r>
      <w:r w:rsidRPr="00D402B1">
        <w:rPr>
          <w:rFonts w:cs="Arial"/>
          <w:b/>
          <w:bCs/>
        </w:rPr>
        <w:t>de</w:t>
      </w:r>
      <w:r w:rsidR="009A0D86" w:rsidRPr="00D402B1">
        <w:rPr>
          <w:rFonts w:cs="Arial"/>
          <w:b/>
          <w:bCs/>
        </w:rPr>
        <w:t xml:space="preserve"> </w:t>
      </w:r>
      <w:r w:rsidRPr="00D402B1">
        <w:rPr>
          <w:rFonts w:cs="Arial"/>
          <w:b/>
          <w:bCs/>
        </w:rPr>
        <w:t>intervención</w:t>
      </w:r>
      <w:r w:rsidR="009A0D86" w:rsidRPr="00D402B1">
        <w:rPr>
          <w:rFonts w:cs="Arial"/>
          <w:b/>
          <w:bCs/>
        </w:rPr>
        <w:t xml:space="preserve"> </w:t>
      </w:r>
      <w:r w:rsidRPr="00D402B1">
        <w:rPr>
          <w:rFonts w:cs="Arial"/>
          <w:b/>
          <w:bCs/>
        </w:rPr>
        <w:t>priorizadas</w:t>
      </w:r>
    </w:p>
    <w:p w14:paraId="151E4274" w14:textId="14CA9DAF" w:rsidR="00CF5486" w:rsidRPr="00D402B1" w:rsidRDefault="00854204">
      <w:pPr>
        <w:pStyle w:val="Prrafodelista"/>
        <w:numPr>
          <w:ilvl w:val="1"/>
          <w:numId w:val="4"/>
        </w:numPr>
        <w:spacing w:after="480"/>
        <w:rPr>
          <w:rFonts w:cs="Arial"/>
        </w:rPr>
      </w:pPr>
      <w:r w:rsidRPr="00D402B1">
        <w:rPr>
          <w:rFonts w:cs="Arial"/>
        </w:rPr>
        <w:t>Inicialmente</w:t>
      </w:r>
      <w:r w:rsidR="009A0D86" w:rsidRPr="00D402B1">
        <w:rPr>
          <w:rFonts w:cs="Arial"/>
        </w:rPr>
        <w:t xml:space="preserve"> </w:t>
      </w:r>
      <w:r w:rsidRPr="00D402B1">
        <w:rPr>
          <w:rFonts w:cs="Arial"/>
        </w:rPr>
        <w:t>intervenciones</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bajo</w:t>
      </w:r>
      <w:r w:rsidR="009A0D86" w:rsidRPr="00D402B1">
        <w:rPr>
          <w:rFonts w:cs="Arial"/>
        </w:rPr>
        <w:t xml:space="preserve"> </w:t>
      </w:r>
      <w:r w:rsidRPr="00D402B1">
        <w:rPr>
          <w:rFonts w:cs="Arial"/>
        </w:rPr>
        <w:t>costo</w:t>
      </w:r>
      <w:r w:rsidR="009A0D86" w:rsidRPr="00D402B1">
        <w:rPr>
          <w:rFonts w:cs="Arial"/>
        </w:rPr>
        <w:t xml:space="preserve"> </w:t>
      </w:r>
      <w:r w:rsidRPr="00D402B1">
        <w:rPr>
          <w:rFonts w:cs="Arial"/>
        </w:rPr>
        <w:t>y</w:t>
      </w:r>
      <w:r w:rsidR="009A0D86" w:rsidRPr="00D402B1">
        <w:rPr>
          <w:rFonts w:cs="Arial"/>
        </w:rPr>
        <w:t xml:space="preserve"> </w:t>
      </w:r>
      <w:r w:rsidRPr="00D402B1">
        <w:rPr>
          <w:rFonts w:cs="Arial"/>
        </w:rPr>
        <w:t>alto</w:t>
      </w:r>
      <w:r w:rsidR="009A0D86" w:rsidRPr="00D402B1">
        <w:rPr>
          <w:rFonts w:cs="Arial"/>
        </w:rPr>
        <w:t xml:space="preserve"> </w:t>
      </w:r>
      <w:r w:rsidRPr="00D402B1">
        <w:rPr>
          <w:rFonts w:cs="Arial"/>
        </w:rPr>
        <w:t>retorno:</w:t>
      </w:r>
      <w:r w:rsidR="009A0D86" w:rsidRPr="00D402B1">
        <w:rPr>
          <w:rFonts w:cs="Arial"/>
        </w:rPr>
        <w:t xml:space="preserve"> </w:t>
      </w:r>
      <w:r w:rsidRPr="00D402B1">
        <w:rPr>
          <w:rFonts w:cs="Arial"/>
        </w:rPr>
        <w:t>reparación</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fugas,</w:t>
      </w:r>
      <w:r w:rsidR="009A0D86" w:rsidRPr="00D402B1">
        <w:rPr>
          <w:rFonts w:cs="Arial"/>
        </w:rPr>
        <w:t xml:space="preserve"> </w:t>
      </w:r>
      <w:r w:rsidRPr="00D402B1">
        <w:rPr>
          <w:rFonts w:cs="Arial"/>
        </w:rPr>
        <w:t>control</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presión,</w:t>
      </w:r>
      <w:r w:rsidR="009A0D86" w:rsidRPr="00D402B1">
        <w:rPr>
          <w:rFonts w:cs="Arial"/>
        </w:rPr>
        <w:t xml:space="preserve"> </w:t>
      </w:r>
      <w:r w:rsidRPr="00D402B1">
        <w:rPr>
          <w:rFonts w:cs="Arial"/>
        </w:rPr>
        <w:t>limpieza</w:t>
      </w:r>
      <w:r w:rsidR="009A0D86" w:rsidRPr="00D402B1">
        <w:rPr>
          <w:rFonts w:cs="Arial"/>
        </w:rPr>
        <w:t xml:space="preserve"> </w:t>
      </w:r>
      <w:r w:rsidRPr="00D402B1">
        <w:rPr>
          <w:rFonts w:cs="Arial"/>
        </w:rPr>
        <w:t>interna.</w:t>
      </w:r>
    </w:p>
    <w:p w14:paraId="5CB23AF4" w14:textId="22EB941B" w:rsidR="00CF5486" w:rsidRPr="00D402B1" w:rsidRDefault="00854204">
      <w:pPr>
        <w:pStyle w:val="Prrafodelista"/>
        <w:numPr>
          <w:ilvl w:val="1"/>
          <w:numId w:val="4"/>
        </w:numPr>
        <w:spacing w:after="480"/>
        <w:rPr>
          <w:rFonts w:cs="Arial"/>
        </w:rPr>
      </w:pPr>
      <w:r w:rsidRPr="00D402B1">
        <w:rPr>
          <w:rFonts w:cs="Arial"/>
        </w:rPr>
        <w:t>En</w:t>
      </w:r>
      <w:r w:rsidR="009A0D86" w:rsidRPr="00D402B1">
        <w:rPr>
          <w:rFonts w:cs="Arial"/>
        </w:rPr>
        <w:t xml:space="preserve"> </w:t>
      </w:r>
      <w:r w:rsidRPr="00D402B1">
        <w:rPr>
          <w:rFonts w:cs="Arial"/>
        </w:rPr>
        <w:t>segunda</w:t>
      </w:r>
      <w:r w:rsidR="009A0D86" w:rsidRPr="00D402B1">
        <w:rPr>
          <w:rFonts w:cs="Arial"/>
        </w:rPr>
        <w:t xml:space="preserve"> </w:t>
      </w:r>
      <w:r w:rsidRPr="00D402B1">
        <w:rPr>
          <w:rFonts w:cs="Arial"/>
        </w:rPr>
        <w:t>etapa</w:t>
      </w:r>
      <w:r w:rsidR="009A0D86" w:rsidRPr="00D402B1">
        <w:rPr>
          <w:rFonts w:cs="Arial"/>
        </w:rPr>
        <w:t xml:space="preserve"> </w:t>
      </w:r>
      <w:r w:rsidRPr="00D402B1">
        <w:rPr>
          <w:rFonts w:cs="Arial"/>
        </w:rPr>
        <w:t>tramos</w:t>
      </w:r>
      <w:r w:rsidR="009A0D86" w:rsidRPr="00D402B1">
        <w:rPr>
          <w:rFonts w:cs="Arial"/>
        </w:rPr>
        <w:t xml:space="preserve"> </w:t>
      </w:r>
      <w:r w:rsidRPr="00D402B1">
        <w:rPr>
          <w:rFonts w:cs="Arial"/>
        </w:rPr>
        <w:t>críticos:</w:t>
      </w:r>
      <w:r w:rsidR="009A0D86" w:rsidRPr="00D402B1">
        <w:rPr>
          <w:rFonts w:cs="Arial"/>
        </w:rPr>
        <w:t xml:space="preserve"> </w:t>
      </w:r>
      <w:r w:rsidRPr="00D402B1">
        <w:rPr>
          <w:rFonts w:cs="Arial"/>
        </w:rPr>
        <w:t>reemplazo</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materiales</w:t>
      </w:r>
      <w:r w:rsidR="009A0D86" w:rsidRPr="00D402B1">
        <w:rPr>
          <w:rFonts w:cs="Arial"/>
        </w:rPr>
        <w:t xml:space="preserve"> </w:t>
      </w:r>
      <w:r w:rsidRPr="00D402B1">
        <w:rPr>
          <w:rFonts w:cs="Arial"/>
        </w:rPr>
        <w:t>viejos,</w:t>
      </w:r>
      <w:r w:rsidR="009A0D86" w:rsidRPr="00D402B1">
        <w:rPr>
          <w:rFonts w:cs="Arial"/>
        </w:rPr>
        <w:t xml:space="preserve"> </w:t>
      </w:r>
      <w:r w:rsidRPr="00D402B1">
        <w:rPr>
          <w:rFonts w:cs="Arial"/>
        </w:rPr>
        <w:t>modernizaciones,</w:t>
      </w:r>
      <w:r w:rsidR="009A0D86" w:rsidRPr="00D402B1">
        <w:rPr>
          <w:rFonts w:cs="Arial"/>
        </w:rPr>
        <w:t xml:space="preserve"> </w:t>
      </w:r>
      <w:r w:rsidRPr="00D402B1">
        <w:rPr>
          <w:rFonts w:cs="Arial"/>
        </w:rPr>
        <w:t>tecnología</w:t>
      </w:r>
      <w:r w:rsidR="009A0D86" w:rsidRPr="00D402B1">
        <w:rPr>
          <w:rFonts w:cs="Arial"/>
        </w:rPr>
        <w:t xml:space="preserve"> </w:t>
      </w:r>
      <w:r w:rsidRPr="00D402B1">
        <w:rPr>
          <w:rFonts w:cs="Arial"/>
        </w:rPr>
        <w:t>sin</w:t>
      </w:r>
      <w:r w:rsidR="009A0D86" w:rsidRPr="00D402B1">
        <w:rPr>
          <w:rFonts w:cs="Arial"/>
        </w:rPr>
        <w:t xml:space="preserve"> </w:t>
      </w:r>
      <w:r w:rsidRPr="00D402B1">
        <w:rPr>
          <w:rFonts w:cs="Arial"/>
        </w:rPr>
        <w:t>zanja.</w:t>
      </w:r>
    </w:p>
    <w:p w14:paraId="098ADBBB" w14:textId="32A6DA06" w:rsidR="00CF5486" w:rsidRPr="00D402B1" w:rsidRDefault="00854204">
      <w:pPr>
        <w:pStyle w:val="Prrafodelista"/>
        <w:numPr>
          <w:ilvl w:val="0"/>
          <w:numId w:val="4"/>
        </w:numPr>
        <w:spacing w:after="480"/>
        <w:rPr>
          <w:rFonts w:cs="Arial"/>
          <w:b/>
          <w:bCs/>
        </w:rPr>
      </w:pPr>
      <w:r w:rsidRPr="00D402B1">
        <w:rPr>
          <w:rFonts w:cs="Arial"/>
          <w:b/>
          <w:bCs/>
        </w:rPr>
        <w:lastRenderedPageBreak/>
        <w:t>Monitoreo</w:t>
      </w:r>
      <w:r w:rsidR="009A0D86" w:rsidRPr="00D402B1">
        <w:rPr>
          <w:rFonts w:cs="Arial"/>
          <w:b/>
          <w:bCs/>
        </w:rPr>
        <w:t xml:space="preserve"> </w:t>
      </w:r>
      <w:r w:rsidRPr="00D402B1">
        <w:rPr>
          <w:rFonts w:cs="Arial"/>
          <w:b/>
          <w:bCs/>
        </w:rPr>
        <w:t>y</w:t>
      </w:r>
      <w:r w:rsidR="009A0D86" w:rsidRPr="00D402B1">
        <w:rPr>
          <w:rFonts w:cs="Arial"/>
          <w:b/>
          <w:bCs/>
        </w:rPr>
        <w:t xml:space="preserve"> </w:t>
      </w:r>
      <w:r w:rsidRPr="00D402B1">
        <w:rPr>
          <w:rFonts w:cs="Arial"/>
          <w:b/>
          <w:bCs/>
        </w:rPr>
        <w:t>evaluación</w:t>
      </w:r>
      <w:r w:rsidR="009A0D86" w:rsidRPr="00D402B1">
        <w:rPr>
          <w:rFonts w:cs="Arial"/>
          <w:b/>
          <w:bCs/>
        </w:rPr>
        <w:t xml:space="preserve"> </w:t>
      </w:r>
      <w:r w:rsidRPr="00D402B1">
        <w:rPr>
          <w:rFonts w:cs="Arial"/>
          <w:b/>
          <w:bCs/>
        </w:rPr>
        <w:t>de</w:t>
      </w:r>
      <w:r w:rsidR="009A0D86" w:rsidRPr="00D402B1">
        <w:rPr>
          <w:rFonts w:cs="Arial"/>
          <w:b/>
          <w:bCs/>
        </w:rPr>
        <w:t xml:space="preserve"> </w:t>
      </w:r>
      <w:r w:rsidRPr="00D402B1">
        <w:rPr>
          <w:rFonts w:cs="Arial"/>
          <w:b/>
          <w:bCs/>
        </w:rPr>
        <w:t>resultados</w:t>
      </w:r>
    </w:p>
    <w:p w14:paraId="3F55A7D7" w14:textId="58634B20" w:rsidR="00CF5486" w:rsidRPr="00D402B1" w:rsidRDefault="00854204">
      <w:pPr>
        <w:pStyle w:val="Prrafodelista"/>
        <w:numPr>
          <w:ilvl w:val="1"/>
          <w:numId w:val="4"/>
        </w:numPr>
        <w:spacing w:after="480"/>
        <w:rPr>
          <w:rFonts w:cs="Arial"/>
        </w:rPr>
      </w:pPr>
      <w:r w:rsidRPr="00D402B1">
        <w:rPr>
          <w:rFonts w:cs="Arial"/>
        </w:rPr>
        <w:t>Definir</w:t>
      </w:r>
      <w:r w:rsidR="009A0D86" w:rsidRPr="00D402B1">
        <w:rPr>
          <w:rFonts w:cs="Arial"/>
        </w:rPr>
        <w:t xml:space="preserve"> </w:t>
      </w:r>
      <w:r w:rsidRPr="00D402B1">
        <w:rPr>
          <w:rFonts w:cs="Arial"/>
        </w:rPr>
        <w:t>indicadores</w:t>
      </w:r>
      <w:r w:rsidR="009A0D86" w:rsidRPr="00D402B1">
        <w:rPr>
          <w:rFonts w:cs="Arial"/>
        </w:rPr>
        <w:t xml:space="preserve"> </w:t>
      </w:r>
      <w:r w:rsidRPr="00D402B1">
        <w:rPr>
          <w:rFonts w:cs="Arial"/>
        </w:rPr>
        <w:t>clave</w:t>
      </w:r>
      <w:r w:rsidR="009A0D86" w:rsidRPr="00D402B1">
        <w:rPr>
          <w:rFonts w:cs="Arial"/>
        </w:rPr>
        <w:t xml:space="preserve"> </w:t>
      </w:r>
      <w:r w:rsidRPr="00D402B1">
        <w:rPr>
          <w:rFonts w:cs="Arial"/>
        </w:rPr>
        <w:t>(por</w:t>
      </w:r>
      <w:r w:rsidR="009A0D86" w:rsidRPr="00D402B1">
        <w:rPr>
          <w:rFonts w:cs="Arial"/>
        </w:rPr>
        <w:t xml:space="preserve"> </w:t>
      </w:r>
      <w:r w:rsidRPr="00D402B1">
        <w:rPr>
          <w:rFonts w:cs="Arial"/>
        </w:rPr>
        <w:t>ejemplo:</w:t>
      </w:r>
      <w:r w:rsidR="009A0D86" w:rsidRPr="00D402B1">
        <w:rPr>
          <w:rFonts w:cs="Arial"/>
        </w:rPr>
        <w:t xml:space="preserve"> </w:t>
      </w:r>
      <w:r w:rsidRPr="00D402B1">
        <w:rPr>
          <w:rFonts w:cs="Arial"/>
        </w:rPr>
        <w:t>reducción</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pérdidas,</w:t>
      </w:r>
      <w:r w:rsidR="009A0D86" w:rsidRPr="00D402B1">
        <w:rPr>
          <w:rFonts w:cs="Arial"/>
        </w:rPr>
        <w:t xml:space="preserve"> </w:t>
      </w:r>
      <w:r w:rsidRPr="00D402B1">
        <w:rPr>
          <w:rFonts w:cs="Arial"/>
        </w:rPr>
        <w:t>mejora</w:t>
      </w:r>
      <w:r w:rsidR="009A0D86" w:rsidRPr="00D402B1">
        <w:rPr>
          <w:rFonts w:cs="Arial"/>
        </w:rPr>
        <w:t xml:space="preserve"> </w:t>
      </w:r>
      <w:r w:rsidRPr="00D402B1">
        <w:rPr>
          <w:rFonts w:cs="Arial"/>
        </w:rPr>
        <w:t>continuidad,</w:t>
      </w:r>
      <w:r w:rsidR="009A0D86" w:rsidRPr="00D402B1">
        <w:rPr>
          <w:rFonts w:cs="Arial"/>
        </w:rPr>
        <w:t xml:space="preserve"> </w:t>
      </w:r>
      <w:r w:rsidRPr="00D402B1">
        <w:rPr>
          <w:rFonts w:cs="Arial"/>
        </w:rPr>
        <w:t>satisfacción</w:t>
      </w:r>
      <w:r w:rsidR="009A0D86" w:rsidRPr="00D402B1">
        <w:rPr>
          <w:rFonts w:cs="Arial"/>
        </w:rPr>
        <w:t xml:space="preserve"> </w:t>
      </w:r>
      <w:r w:rsidRPr="00D402B1">
        <w:rPr>
          <w:rFonts w:cs="Arial"/>
        </w:rPr>
        <w:t>del</w:t>
      </w:r>
      <w:r w:rsidR="009A0D86" w:rsidRPr="00D402B1">
        <w:rPr>
          <w:rFonts w:cs="Arial"/>
        </w:rPr>
        <w:t xml:space="preserve"> </w:t>
      </w:r>
      <w:r w:rsidRPr="00D402B1">
        <w:rPr>
          <w:rFonts w:cs="Arial"/>
        </w:rPr>
        <w:t>usuario,</w:t>
      </w:r>
      <w:r w:rsidR="009A0D86" w:rsidRPr="00D402B1">
        <w:rPr>
          <w:rFonts w:cs="Arial"/>
        </w:rPr>
        <w:t xml:space="preserve"> </w:t>
      </w:r>
      <w:r w:rsidRPr="00D402B1">
        <w:rPr>
          <w:rFonts w:cs="Arial"/>
        </w:rPr>
        <w:t>costos</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mantenimiento).</w:t>
      </w:r>
    </w:p>
    <w:p w14:paraId="71E23ABE" w14:textId="7D1E89F0" w:rsidR="00717280" w:rsidRDefault="00854204">
      <w:pPr>
        <w:pStyle w:val="Prrafodelista"/>
        <w:numPr>
          <w:ilvl w:val="1"/>
          <w:numId w:val="4"/>
        </w:numPr>
        <w:spacing w:after="480"/>
        <w:rPr>
          <w:rFonts w:cs="Arial"/>
        </w:rPr>
      </w:pPr>
      <w:r w:rsidRPr="00D402B1">
        <w:rPr>
          <w:rFonts w:cs="Arial"/>
        </w:rPr>
        <w:t>Evaluaciones</w:t>
      </w:r>
      <w:r w:rsidR="009A0D86" w:rsidRPr="00D402B1">
        <w:rPr>
          <w:rFonts w:cs="Arial"/>
        </w:rPr>
        <w:t xml:space="preserve"> </w:t>
      </w:r>
      <w:r w:rsidRPr="00D402B1">
        <w:rPr>
          <w:rFonts w:cs="Arial"/>
        </w:rPr>
        <w:t>periódicas</w:t>
      </w:r>
      <w:r w:rsidR="009A0D86" w:rsidRPr="00D402B1">
        <w:rPr>
          <w:rFonts w:cs="Arial"/>
        </w:rPr>
        <w:t xml:space="preserve"> </w:t>
      </w:r>
      <w:r w:rsidRPr="00D402B1">
        <w:rPr>
          <w:rFonts w:cs="Arial"/>
        </w:rPr>
        <w:t>y</w:t>
      </w:r>
      <w:r w:rsidR="009A0D86" w:rsidRPr="00D402B1">
        <w:rPr>
          <w:rFonts w:cs="Arial"/>
        </w:rPr>
        <w:t xml:space="preserve"> </w:t>
      </w:r>
      <w:r w:rsidRPr="00D402B1">
        <w:rPr>
          <w:rFonts w:cs="Arial"/>
        </w:rPr>
        <w:t>ajustes</w:t>
      </w:r>
      <w:r w:rsidR="009A0D86" w:rsidRPr="00D402B1">
        <w:rPr>
          <w:rFonts w:cs="Arial"/>
        </w:rPr>
        <w:t xml:space="preserve"> </w:t>
      </w:r>
      <w:r w:rsidRPr="00D402B1">
        <w:rPr>
          <w:rFonts w:cs="Arial"/>
        </w:rPr>
        <w:t>continua</w:t>
      </w:r>
      <w:r w:rsidR="009A0D86" w:rsidRPr="00D402B1">
        <w:rPr>
          <w:rFonts w:cs="Arial"/>
        </w:rPr>
        <w:t xml:space="preserve"> </w:t>
      </w:r>
      <w:r w:rsidRPr="00D402B1">
        <w:rPr>
          <w:rFonts w:cs="Arial"/>
        </w:rPr>
        <w:t>del</w:t>
      </w:r>
      <w:r w:rsidR="009A0D86" w:rsidRPr="00D402B1">
        <w:rPr>
          <w:rFonts w:cs="Arial"/>
        </w:rPr>
        <w:t xml:space="preserve"> </w:t>
      </w:r>
      <w:r w:rsidRPr="00D402B1">
        <w:rPr>
          <w:rFonts w:cs="Arial"/>
        </w:rPr>
        <w:t>plan</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rehabilitación.</w:t>
      </w:r>
      <w:r w:rsidR="00717280">
        <w:rPr>
          <w:rFonts w:cs="Arial"/>
        </w:rPr>
        <w:br w:type="page"/>
      </w:r>
    </w:p>
    <w:p w14:paraId="2C51DC4C" w14:textId="42A9D25F" w:rsidR="00C67700" w:rsidRPr="00D402B1" w:rsidRDefault="00722306" w:rsidP="00D402B1">
      <w:pPr>
        <w:pStyle w:val="Ttulo1"/>
        <w:spacing w:afterLines="40" w:after="96"/>
      </w:pPr>
      <w:bookmarkStart w:id="77" w:name="_Toc221628348"/>
      <w:r w:rsidRPr="00D402B1">
        <w:lastRenderedPageBreak/>
        <w:t>CAPITULO 5</w:t>
      </w:r>
      <w:r>
        <w:t xml:space="preserve"> - </w:t>
      </w:r>
      <w:r w:rsidRPr="00722306">
        <w:t>DISCUSIÓN Y CONCLUSIONES</w:t>
      </w:r>
      <w:bookmarkEnd w:id="77"/>
    </w:p>
    <w:p w14:paraId="284DAE5A" w14:textId="0458FB17" w:rsidR="00C67700" w:rsidRPr="00D402B1" w:rsidRDefault="00C67700" w:rsidP="00D402B1">
      <w:pPr>
        <w:pStyle w:val="Ttulo2"/>
      </w:pPr>
      <w:bookmarkStart w:id="78" w:name="_Toc221628349"/>
      <w:r w:rsidRPr="00D402B1">
        <w:t>Discusión</w:t>
      </w:r>
      <w:bookmarkEnd w:id="78"/>
    </w:p>
    <w:p w14:paraId="6FE6761A" w14:textId="73794FE8" w:rsidR="001572E9" w:rsidRPr="00D402B1" w:rsidRDefault="005A37F5" w:rsidP="005A37F5">
      <w:pPr>
        <w:spacing w:after="480"/>
      </w:pPr>
      <w:r w:rsidRPr="005A37F5">
        <w:t>La discusión de los resultados se estructura a partir del contraste entre los objetivos planteados, las hipótesis formuladas y los hallazgos obtenidos en el análisis del sistema de acueducto de Villavicencio y de los estudios de caso revisados. Este ejercicio permite evaluar el alcance del estudio, identificar coincidencias y discrepancias con la literatura especializada y extraer implicaciones relevantes para la gestión de redes hidráulicas envejecidas en ciudades intermedias.</w:t>
      </w:r>
    </w:p>
    <w:p w14:paraId="75516047" w14:textId="55799836" w:rsidR="004D52BB" w:rsidRPr="00D402B1" w:rsidRDefault="005A37F5" w:rsidP="00D402B1">
      <w:pPr>
        <w:pStyle w:val="Ttulo3"/>
        <w:numPr>
          <w:ilvl w:val="2"/>
          <w:numId w:val="1"/>
        </w:numPr>
      </w:pPr>
      <w:bookmarkStart w:id="79" w:name="_Toc221628350"/>
      <w:r w:rsidRPr="005A37F5">
        <w:t>Discusión en torno al Objetivo específico 1: Estado actual de la red</w:t>
      </w:r>
      <w:bookmarkEnd w:id="79"/>
    </w:p>
    <w:p w14:paraId="312D2947" w14:textId="77777777" w:rsidR="004A05BC" w:rsidRDefault="004A05BC" w:rsidP="004A05BC">
      <w:pPr>
        <w:spacing w:after="480"/>
      </w:pPr>
      <w:r>
        <w:t>Los resultados obtenidos confirman que la red hidráulica de Villavicencio presenta un nivel de deterioro significativo, asociado principalmente a la antigüedad de los materiales, la coexistencia de tramos antiguos con infraestructura reciente y la ocurrencia recurrente de fallas en sectores críticos. Esta situación es consistente con lo reportado en estudios nacionales e internacionales, donde se evidencia que las redes que superan los 25 o 30 años de operación presentan una mayor propensión a fugas y rupturas.</w:t>
      </w:r>
    </w:p>
    <w:p w14:paraId="636C6953" w14:textId="3229CA33" w:rsidR="004D52BB" w:rsidRPr="00D402B1" w:rsidRDefault="004A05BC" w:rsidP="00D402B1">
      <w:pPr>
        <w:spacing w:after="480"/>
      </w:pPr>
      <w:r>
        <w:t>En este sentido, los hallazgos respaldan la primera hipótesis del estudio, al demostrar que los niveles de pérdidas técnicas superiores al 30 % están directamente relacionados con el envejecimiento de la infraestructura y con la limitada implementación de programas de rehabilitación estructural. La discusión pone de manifiesto que las acciones correctivas puntuales, aunque necesarias, no resultan suficientes para revertir una problemática de carácter acumulativo y sistémico.</w:t>
      </w:r>
    </w:p>
    <w:p w14:paraId="5D21DCA8" w14:textId="61E69339" w:rsidR="004D52BB" w:rsidRDefault="004A05BC" w:rsidP="008D4544">
      <w:pPr>
        <w:pStyle w:val="Ttulo3"/>
        <w:numPr>
          <w:ilvl w:val="2"/>
          <w:numId w:val="1"/>
        </w:numPr>
      </w:pPr>
      <w:bookmarkStart w:id="80" w:name="_Toc221628351"/>
      <w:r w:rsidRPr="004A05BC">
        <w:t>Discusión en torno al Objetivo específico 2: Comparación de estrategias de rehabilitación</w:t>
      </w:r>
      <w:r>
        <w:t>.</w:t>
      </w:r>
      <w:bookmarkEnd w:id="80"/>
    </w:p>
    <w:p w14:paraId="1493F536" w14:textId="77777777" w:rsidR="008D4544" w:rsidRDefault="008D4544" w:rsidP="008D4544">
      <w:pPr>
        <w:spacing w:after="480"/>
      </w:pPr>
      <w:r>
        <w:t>El análisis comparativo de estrategias de rehabilitación evidencia diferencias significativas en términos de costos, complejidad técnica y adaptabilidad a las condiciones locales. Las estrategias basadas en gestión de presión, sectorización hidráulica y detección avanzada de fugas se destacan por su relación costo-beneficio favorable y por su capacidad para generar impactos positivos a corto y mediano plazo.</w:t>
      </w:r>
    </w:p>
    <w:p w14:paraId="0B32D34A" w14:textId="77777777" w:rsidR="008D4544" w:rsidRDefault="008D4544" w:rsidP="008D4544">
      <w:pPr>
        <w:spacing w:after="480"/>
      </w:pPr>
    </w:p>
    <w:p w14:paraId="68491DBF" w14:textId="37E079FA" w:rsidR="008D4544" w:rsidRPr="008D4544" w:rsidRDefault="008D4544" w:rsidP="008D4544">
      <w:pPr>
        <w:spacing w:after="480"/>
      </w:pPr>
      <w:r>
        <w:t>Por el contrario, las estrategias de reemplazo total de redes y algunas tecnologías sin zanja presentan mayores costos iniciales, aunque ofrecen soluciones más duraderas cuando el deterioro estructural es avanzado. Esta dualidad confirma la segunda hipótesis del estudio, en la medida en que demuestra que no todas las estrategias resultan igualmente viables para el contexto de Villavicencio y que su selección debe basarse en criterios técnicos y económicos claramente definidos.</w:t>
      </w:r>
    </w:p>
    <w:p w14:paraId="771DA8CB" w14:textId="106CB8D6" w:rsidR="004D52BB" w:rsidRPr="00D402B1" w:rsidRDefault="008D4544" w:rsidP="00D402B1">
      <w:pPr>
        <w:pStyle w:val="Ttulo3"/>
        <w:numPr>
          <w:ilvl w:val="2"/>
          <w:numId w:val="1"/>
        </w:numPr>
      </w:pPr>
      <w:bookmarkStart w:id="81" w:name="_Toc221628352"/>
      <w:r w:rsidRPr="008D4544">
        <w:t>Discusión en torno al Objetivo específico 3: Obstáculos para la implementación</w:t>
      </w:r>
      <w:bookmarkEnd w:id="81"/>
    </w:p>
    <w:p w14:paraId="46C13D59" w14:textId="77777777" w:rsidR="00675D46" w:rsidRDefault="00675D46" w:rsidP="00675D46">
      <w:pPr>
        <w:spacing w:after="480"/>
      </w:pPr>
      <w:r>
        <w:t>Los resultados permiten identificar que los principales obstáculos para la implementación de estrategias de rehabilitación en Villavicencio no son exclusivamente técnicos. Si bien existen limitaciones asociadas a la falta de información detallada sobre el estado de la red y a la disponibilidad de tecnología especializada, los factores económicos e institucionales juegan un papel determinante.</w:t>
      </w:r>
    </w:p>
    <w:p w14:paraId="7AE02CEC" w14:textId="00488344" w:rsidR="004D52BB" w:rsidRPr="00D402B1" w:rsidRDefault="00675D46" w:rsidP="00675D46">
      <w:pPr>
        <w:spacing w:after="480"/>
      </w:pPr>
      <w:r>
        <w:t>Las restricciones presupuestales, la priorización de soluciones de corto plazo y la resistencia social frente a intervenciones que generan afectaciones temporales en el servicio limitan la adopción de estrategias más integrales. Estos hallazgos validan la tercera hipótesis del estudio y coinciden con la literatura, que señala la necesidad de fortalecer la planificación, la gestión institucional y la comunicación con la comunidad como elementos clave para el éxito de los proyectos de rehabilitación.</w:t>
      </w:r>
    </w:p>
    <w:p w14:paraId="2D7A9A63" w14:textId="00F3E0D7" w:rsidR="004D52BB" w:rsidRPr="00D402B1" w:rsidRDefault="00675D46" w:rsidP="00D402B1">
      <w:pPr>
        <w:pStyle w:val="Ttulo3"/>
        <w:numPr>
          <w:ilvl w:val="2"/>
          <w:numId w:val="1"/>
        </w:numPr>
      </w:pPr>
      <w:bookmarkStart w:id="82" w:name="_Toc221628353"/>
      <w:r w:rsidRPr="00675D46">
        <w:t>Síntesis integradora e implicaciones</w:t>
      </w:r>
      <w:bookmarkEnd w:id="82"/>
    </w:p>
    <w:p w14:paraId="774D50E7" w14:textId="77777777" w:rsidR="00414754" w:rsidRDefault="00414754" w:rsidP="00414754">
      <w:pPr>
        <w:spacing w:after="480"/>
      </w:pPr>
      <w:r>
        <w:t>De manera integrada, la discusión evidencia que la problemática de las redes hidráulicas envejecidas en Villavicencio responde a una interacción compleja entre factores técnicos, económicos, sociales y territoriales. La interpretación conjunta de los resultados sugiere que la rehabilitación de redes debe entenderse como un proceso gradual y estratégico, más que como una intervención puntual.</w:t>
      </w:r>
    </w:p>
    <w:p w14:paraId="3914C083" w14:textId="77777777" w:rsidR="00414754" w:rsidRDefault="00414754" w:rsidP="00414754">
      <w:pPr>
        <w:spacing w:after="480"/>
      </w:pPr>
      <w:r>
        <w:lastRenderedPageBreak/>
        <w:t>Las implicaciones del estudio apuntan a la necesidad de transitar hacia una gestión de activos basada en información confiable, priorización técnica y evaluación de riesgos, lo que permitiría optimizar los recursos disponibles y reducir progresivamente los niveles de pérdidas de agua potable.</w:t>
      </w:r>
    </w:p>
    <w:p w14:paraId="5381A04E" w14:textId="0E283F65" w:rsidR="004D52BB" w:rsidRPr="00D402B1" w:rsidRDefault="004D52BB" w:rsidP="00414754">
      <w:pPr>
        <w:spacing w:after="480"/>
      </w:pPr>
      <w:r w:rsidRPr="00D402B1">
        <w:t>Una secuencia lógica podría ser:</w:t>
      </w:r>
    </w:p>
    <w:p w14:paraId="2EEFB018" w14:textId="77777777" w:rsidR="004D52BB" w:rsidRPr="00D402B1" w:rsidRDefault="004D52BB" w:rsidP="00D402B1">
      <w:pPr>
        <w:spacing w:after="480"/>
        <w:ind w:left="708"/>
        <w:rPr>
          <w:i/>
          <w:iCs/>
        </w:rPr>
      </w:pPr>
      <w:r w:rsidRPr="00D402B1">
        <w:rPr>
          <w:b/>
          <w:bCs/>
          <w:i/>
          <w:iCs/>
        </w:rPr>
        <w:t>Fase 1 (Corto plazo):</w:t>
      </w:r>
      <w:r w:rsidRPr="00D402B1">
        <w:rPr>
          <w:i/>
          <w:iCs/>
        </w:rPr>
        <w:t xml:space="preserve"> Implementación de DMA y gestión de presión para reducir pérdidas de inmediato y generar ahorros que financien fases posteriores. Simultáneamente, desarrollar un inventario digital de activos.</w:t>
      </w:r>
    </w:p>
    <w:p w14:paraId="3C4367CE" w14:textId="77777777" w:rsidR="004D52BB" w:rsidRPr="00D402B1" w:rsidRDefault="004D52BB" w:rsidP="00D402B1">
      <w:pPr>
        <w:spacing w:after="480"/>
        <w:ind w:left="708"/>
        <w:rPr>
          <w:i/>
          <w:iCs/>
        </w:rPr>
      </w:pPr>
      <w:r w:rsidRPr="00D402B1">
        <w:rPr>
          <w:b/>
          <w:bCs/>
          <w:i/>
          <w:iCs/>
        </w:rPr>
        <w:t>Fase 2 (Mediano plazo):</w:t>
      </w:r>
      <w:r w:rsidRPr="00D402B1">
        <w:rPr>
          <w:i/>
          <w:iCs/>
        </w:rPr>
        <w:t xml:space="preserve"> Programa agresivo de detección y reparación de fugas con tecnologías avanzadas (correladores, loggers), priorizando los sectores críticos identificados.</w:t>
      </w:r>
    </w:p>
    <w:p w14:paraId="00F21093" w14:textId="77777777" w:rsidR="004D52BB" w:rsidRPr="00D402B1" w:rsidRDefault="004D52BB" w:rsidP="00D402B1">
      <w:pPr>
        <w:spacing w:after="480"/>
        <w:ind w:left="708"/>
        <w:rPr>
          <w:i/>
          <w:iCs/>
        </w:rPr>
      </w:pPr>
      <w:r w:rsidRPr="00D402B1">
        <w:rPr>
          <w:b/>
          <w:bCs/>
          <w:i/>
          <w:iCs/>
        </w:rPr>
        <w:t xml:space="preserve">Fase 3 (Largo plazo): </w:t>
      </w:r>
      <w:r w:rsidRPr="00D402B1">
        <w:rPr>
          <w:i/>
          <w:iCs/>
        </w:rPr>
        <w:t>Reemplazo planificado y gradual de tuberías obsoletas, utilizando tecnologías sin zanja en zonas sensibles y materiales modernos y resilientes (PEAD, PVC).</w:t>
      </w:r>
    </w:p>
    <w:p w14:paraId="6172767F" w14:textId="77777777" w:rsidR="004D52BB" w:rsidRPr="00D402B1" w:rsidRDefault="004D52BB" w:rsidP="00D402B1">
      <w:pPr>
        <w:spacing w:after="480"/>
      </w:pPr>
      <w:r w:rsidRPr="00D402B1">
        <w:t>Las implicaciones de este estudio son múltiples:</w:t>
      </w:r>
    </w:p>
    <w:p w14:paraId="7F38CE96" w14:textId="77777777" w:rsidR="004D52BB" w:rsidRPr="00D402B1" w:rsidRDefault="004D52BB" w:rsidP="00D402B1">
      <w:pPr>
        <w:spacing w:after="480"/>
        <w:ind w:left="708"/>
      </w:pPr>
      <w:r w:rsidRPr="00D402B1">
        <w:rPr>
          <w:b/>
          <w:bCs/>
        </w:rPr>
        <w:t>Para la EAAV:</w:t>
      </w:r>
      <w:r w:rsidRPr="00D402B1">
        <w:t xml:space="preserve"> Proporciona un abanico de estrategias validadas y una hoja de ruta claro para la acción, ayudando a optimizar la asignación de recursos limitados.</w:t>
      </w:r>
    </w:p>
    <w:p w14:paraId="415A3DBD" w14:textId="77777777" w:rsidR="004D52BB" w:rsidRPr="00D402B1" w:rsidRDefault="004D52BB" w:rsidP="00D402B1">
      <w:pPr>
        <w:spacing w:after="480"/>
        <w:ind w:left="708"/>
      </w:pPr>
      <w:r w:rsidRPr="00D402B1">
        <w:rPr>
          <w:b/>
          <w:bCs/>
        </w:rPr>
        <w:t>Para los entes de control:</w:t>
      </w:r>
      <w:r w:rsidRPr="00D402B1">
        <w:t xml:space="preserve"> Resalta la urgencia de fortalecer la regulación y el apoyo financiero para proyectos de rehabilitación en ciudades intermedias, cuyo desafío es tan crítico como el de las capitales.</w:t>
      </w:r>
    </w:p>
    <w:p w14:paraId="3DFF4F35" w14:textId="77777777" w:rsidR="004D52BB" w:rsidRPr="00D402B1" w:rsidRDefault="004D52BB" w:rsidP="00D402B1">
      <w:pPr>
        <w:spacing w:after="480"/>
        <w:ind w:left="708"/>
      </w:pPr>
      <w:r w:rsidRPr="00D402B1">
        <w:rPr>
          <w:b/>
          <w:bCs/>
        </w:rPr>
        <w:t xml:space="preserve">Para la academia: </w:t>
      </w:r>
      <w:r w:rsidRPr="00D402B1">
        <w:t>Contribuye a llenar un vacío en la literatura sobre la aplicación de estrategias de rehabilitación en contextos tropicales con suelos expansivos, sirviendo como caso de estudio para otros municipios colombianos y latinoamericanos.</w:t>
      </w:r>
    </w:p>
    <w:p w14:paraId="068E6C0A" w14:textId="77777777" w:rsidR="004D52BB" w:rsidRPr="00D402B1" w:rsidRDefault="004D52BB" w:rsidP="00D402B1">
      <w:pPr>
        <w:pStyle w:val="Ttulo3"/>
        <w:numPr>
          <w:ilvl w:val="2"/>
          <w:numId w:val="1"/>
        </w:numPr>
      </w:pPr>
      <w:bookmarkStart w:id="83" w:name="_Toc221628354"/>
      <w:r w:rsidRPr="00D402B1">
        <w:lastRenderedPageBreak/>
        <w:t>Limitaciones del Estudio</w:t>
      </w:r>
      <w:bookmarkEnd w:id="83"/>
    </w:p>
    <w:p w14:paraId="70A2E851" w14:textId="77777777" w:rsidR="00231F82" w:rsidRDefault="00231F82" w:rsidP="00231F82">
      <w:pPr>
        <w:spacing w:after="480"/>
      </w:pPr>
      <w:r>
        <w:t>Entre las principales limitaciones del estudio se encuentra la dependencia de información secundaria proveniente de informes institucionales y literatura especializada, lo que restringe la posibilidad de realizar mediciones directas en campo. Asimismo, la heterogeneidad en la disponibilidad y el nivel de detalle de los datos limita la comparación exhaustiva entre algunos estudios de caso.</w:t>
      </w:r>
    </w:p>
    <w:p w14:paraId="748F0332" w14:textId="3ABA258E" w:rsidR="004D52BB" w:rsidRPr="00D402B1" w:rsidRDefault="00231F82" w:rsidP="00231F82">
      <w:pPr>
        <w:spacing w:after="480"/>
      </w:pPr>
      <w:r>
        <w:t>No obstante, estas limitaciones no invalidan los resultados obtenidos, sino que abren la posibilidad de desarrollar investigaciones futuras con enfoques complementarios, como estudios experimentales o análisis hidráulicos detallados a escala de sector.</w:t>
      </w:r>
    </w:p>
    <w:p w14:paraId="3A81D763" w14:textId="59A38577" w:rsidR="00C67700" w:rsidRPr="00D402B1" w:rsidRDefault="00C67700" w:rsidP="00D402B1">
      <w:pPr>
        <w:pStyle w:val="Ttulo2"/>
      </w:pPr>
      <w:bookmarkStart w:id="84" w:name="_Toc221628355"/>
      <w:r w:rsidRPr="00D402B1">
        <w:t>Conclusiones</w:t>
      </w:r>
      <w:bookmarkEnd w:id="84"/>
    </w:p>
    <w:p w14:paraId="6B6C7C9A" w14:textId="77777777" w:rsidR="002A2F6E" w:rsidRDefault="002A2F6E" w:rsidP="002A2F6E">
      <w:pPr>
        <w:spacing w:after="480"/>
      </w:pPr>
      <w:r>
        <w:t>El sistema de acueducto de Villavicencio presenta un alto nivel de vulnerabilidad estructural, asociado a la antigüedad de las redes, la recurrencia de fallas y los elevados índices de agua no contabilizada, lo que afecta la eficiencia y sostenibilidad del servicio.</w:t>
      </w:r>
    </w:p>
    <w:p w14:paraId="3BF5010E" w14:textId="77777777" w:rsidR="002A2F6E" w:rsidRDefault="002A2F6E" w:rsidP="002A2F6E">
      <w:pPr>
        <w:spacing w:after="480"/>
      </w:pPr>
      <w:r>
        <w:t>Las estrategias de rehabilitación de redes hidráulicas muestran desempeños diferenciados según el contexto, siendo más efectivas aquellas que combinan gestión de presión, sectorización hidráulica y detección avanzada de fugas, especialmente en redes envejecidas con deterioro moderado.</w:t>
      </w:r>
    </w:p>
    <w:p w14:paraId="41363926" w14:textId="77777777" w:rsidR="002A2F6E" w:rsidRDefault="002A2F6E" w:rsidP="002A2F6E">
      <w:pPr>
        <w:spacing w:after="480"/>
      </w:pPr>
      <w:r>
        <w:t>La implementación de estrategias de rehabilitación en Villavicencio se ve limitada por factores técnicos, económicos e institucionales, lo que exige fortalecer la planificación a largo plazo, la gestión de activos y la coordinación interinstitucional.</w:t>
      </w:r>
    </w:p>
    <w:p w14:paraId="583B3015" w14:textId="77777777" w:rsidR="002A2F6E" w:rsidRDefault="002A2F6E" w:rsidP="002A2F6E">
      <w:pPr>
        <w:spacing w:after="480"/>
      </w:pPr>
      <w:r>
        <w:t>La rehabilitación selectiva de tramos críticos, apoyada en criterios técnicos y análisis costo-beneficio, se perfila como una alternativa viable para reducir pérdidas y mejorar la resiliencia del sistema de acueducto.</w:t>
      </w:r>
    </w:p>
    <w:p w14:paraId="6EF5BBE1" w14:textId="71B08831" w:rsidR="004D52BB" w:rsidRPr="00D402B1" w:rsidRDefault="002A2F6E" w:rsidP="002A2F6E">
      <w:pPr>
        <w:spacing w:after="480"/>
      </w:pPr>
      <w:r>
        <w:lastRenderedPageBreak/>
        <w:t>La adopción gradual de tecnologías sin zanja, acompañada de procesos de socialización y evaluación técnica rigurosa, puede contribuir a minimizar el impacto urbano y a prolongar la vida útil de la infraestructura hidráulica existente.</w:t>
      </w:r>
    </w:p>
    <w:p w14:paraId="267BDD19" w14:textId="77777777" w:rsidR="000F151D" w:rsidRDefault="000F151D" w:rsidP="000F151D">
      <w:pPr>
        <w:pStyle w:val="Ttulo2"/>
      </w:pPr>
      <w:bookmarkStart w:id="85" w:name="_Toc221628356"/>
      <w:r>
        <w:t>Aportes del estudio y líneas futuras de investigación</w:t>
      </w:r>
      <w:bookmarkEnd w:id="85"/>
    </w:p>
    <w:p w14:paraId="78DDD04F" w14:textId="77777777" w:rsidR="000F151D" w:rsidRDefault="000F151D" w:rsidP="000F151D">
      <w:pPr>
        <w:spacing w:after="480"/>
      </w:pPr>
      <w:r>
        <w:t>El presente trabajo aporta un análisis sistematizado de estrategias de rehabilitación de redes hidráulicas envejecidas, adaptado al contexto de una ciudad intermedia con condiciones climáticas y geotécnicas complejas. Metodológicamente, propone un enfoque comparativo que puede ser replicado en otros municipios con problemáticas similares.</w:t>
      </w:r>
    </w:p>
    <w:p w14:paraId="522D43DF" w14:textId="20139AC0" w:rsidR="004D52BB" w:rsidRPr="00D402B1" w:rsidRDefault="000F151D" w:rsidP="000F151D">
      <w:pPr>
        <w:spacing w:after="480"/>
      </w:pPr>
      <w:r>
        <w:t>Como líneas futuras de investigación se sugiere el desarrollo de estudios de modelación hidráulica a nivel de sector, la evaluación experimental de tecnologías de rehabilitación y el análisis del impacto económico de la reducción de pérdidas a largo plazo.</w:t>
      </w:r>
    </w:p>
    <w:p w14:paraId="2AF20B23" w14:textId="5235DF1F" w:rsidR="009A018E" w:rsidRPr="00D402B1" w:rsidRDefault="00C67700" w:rsidP="00A31F57">
      <w:pPr>
        <w:pStyle w:val="Ttulo2"/>
      </w:pPr>
      <w:bookmarkStart w:id="86" w:name="_Toc221628357"/>
      <w:r w:rsidRPr="00D402B1">
        <w:t>Glosario</w:t>
      </w:r>
      <w:bookmarkEnd w:id="86"/>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475"/>
      </w:tblGrid>
      <w:tr w:rsidR="009A018E" w:rsidRPr="00D402B1" w14:paraId="5D60A9BE" w14:textId="77777777" w:rsidTr="001572E9">
        <w:tc>
          <w:tcPr>
            <w:tcW w:w="4525" w:type="dxa"/>
          </w:tcPr>
          <w:p w14:paraId="224438F4" w14:textId="6C4E5D86" w:rsidR="009A018E" w:rsidRPr="00D402B1" w:rsidRDefault="001572E9" w:rsidP="00D402B1">
            <w:pPr>
              <w:spacing w:afterLines="40" w:after="96" w:line="264" w:lineRule="auto"/>
              <w:rPr>
                <w:rFonts w:cs="Arial"/>
                <w:b/>
                <w:bCs/>
              </w:rPr>
            </w:pPr>
            <w:r w:rsidRPr="00D402B1">
              <w:rPr>
                <w:rFonts w:cs="Arial"/>
                <w:b/>
                <w:bCs/>
              </w:rPr>
              <w:t>Red</w:t>
            </w:r>
            <w:r w:rsidR="009A0D86" w:rsidRPr="00D402B1">
              <w:rPr>
                <w:rFonts w:cs="Arial"/>
                <w:b/>
                <w:bCs/>
              </w:rPr>
              <w:t xml:space="preserve"> </w:t>
            </w:r>
            <w:r w:rsidRPr="00D402B1">
              <w:rPr>
                <w:rFonts w:cs="Arial"/>
                <w:b/>
                <w:bCs/>
              </w:rPr>
              <w:t>hidráulica</w:t>
            </w:r>
            <w:r w:rsidR="009A018E" w:rsidRPr="00D402B1">
              <w:rPr>
                <w:rFonts w:cs="Arial"/>
                <w:b/>
                <w:bCs/>
              </w:rPr>
              <w:t>:</w:t>
            </w:r>
          </w:p>
        </w:tc>
        <w:tc>
          <w:tcPr>
            <w:tcW w:w="4475" w:type="dxa"/>
          </w:tcPr>
          <w:p w14:paraId="62A75E58" w14:textId="6352B8CC" w:rsidR="009A018E" w:rsidRPr="00D402B1" w:rsidRDefault="001572E9" w:rsidP="00D402B1">
            <w:pPr>
              <w:spacing w:afterLines="40" w:after="96" w:line="264" w:lineRule="auto"/>
              <w:ind w:firstLine="0"/>
              <w:rPr>
                <w:rFonts w:cs="Arial"/>
              </w:rPr>
            </w:pPr>
            <w:r w:rsidRPr="00D402B1">
              <w:rPr>
                <w:rFonts w:cs="Arial"/>
              </w:rPr>
              <w:t>Conjunto</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tuberías,</w:t>
            </w:r>
            <w:r w:rsidR="009A0D86" w:rsidRPr="00D402B1">
              <w:rPr>
                <w:rFonts w:cs="Arial"/>
              </w:rPr>
              <w:t xml:space="preserve"> </w:t>
            </w:r>
            <w:r w:rsidRPr="00D402B1">
              <w:rPr>
                <w:rFonts w:cs="Arial"/>
              </w:rPr>
              <w:t>válvulas</w:t>
            </w:r>
            <w:r w:rsidR="009A0D86" w:rsidRPr="00D402B1">
              <w:rPr>
                <w:rFonts w:cs="Arial"/>
              </w:rPr>
              <w:t xml:space="preserve"> </w:t>
            </w:r>
            <w:r w:rsidRPr="00D402B1">
              <w:rPr>
                <w:rFonts w:cs="Arial"/>
              </w:rPr>
              <w:t>y</w:t>
            </w:r>
            <w:r w:rsidR="009A0D86" w:rsidRPr="00D402B1">
              <w:rPr>
                <w:rFonts w:cs="Arial"/>
              </w:rPr>
              <w:t xml:space="preserve"> </w:t>
            </w:r>
            <w:r w:rsidRPr="00D402B1">
              <w:rPr>
                <w:rFonts w:cs="Arial"/>
              </w:rPr>
              <w:t>accesorios</w:t>
            </w:r>
            <w:r w:rsidR="009A0D86" w:rsidRPr="00D402B1">
              <w:rPr>
                <w:rFonts w:cs="Arial"/>
              </w:rPr>
              <w:t xml:space="preserve"> </w:t>
            </w:r>
            <w:r w:rsidRPr="00D402B1">
              <w:rPr>
                <w:rFonts w:cs="Arial"/>
              </w:rPr>
              <w:t>que</w:t>
            </w:r>
            <w:r w:rsidR="009A0D86" w:rsidRPr="00D402B1">
              <w:rPr>
                <w:rFonts w:cs="Arial"/>
              </w:rPr>
              <w:t xml:space="preserve"> </w:t>
            </w:r>
            <w:r w:rsidRPr="00D402B1">
              <w:rPr>
                <w:rFonts w:cs="Arial"/>
              </w:rPr>
              <w:t>permiten</w:t>
            </w:r>
            <w:r w:rsidR="009A0D86" w:rsidRPr="00D402B1">
              <w:rPr>
                <w:rFonts w:cs="Arial"/>
              </w:rPr>
              <w:t xml:space="preserve"> </w:t>
            </w:r>
            <w:r w:rsidRPr="00D402B1">
              <w:rPr>
                <w:rFonts w:cs="Arial"/>
              </w:rPr>
              <w:t>la</w:t>
            </w:r>
            <w:r w:rsidR="009A0D86" w:rsidRPr="00D402B1">
              <w:rPr>
                <w:rFonts w:cs="Arial"/>
              </w:rPr>
              <w:t xml:space="preserve"> </w:t>
            </w:r>
            <w:r w:rsidRPr="00D402B1">
              <w:rPr>
                <w:rFonts w:cs="Arial"/>
              </w:rPr>
              <w:t>distribución</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agua</w:t>
            </w:r>
            <w:r w:rsidR="009A0D86" w:rsidRPr="00D402B1">
              <w:rPr>
                <w:rFonts w:cs="Arial"/>
              </w:rPr>
              <w:t xml:space="preserve"> </w:t>
            </w:r>
            <w:r w:rsidRPr="00D402B1">
              <w:rPr>
                <w:rFonts w:cs="Arial"/>
              </w:rPr>
              <w:t>potable</w:t>
            </w:r>
            <w:r w:rsidR="009A0D86" w:rsidRPr="00D402B1">
              <w:rPr>
                <w:rFonts w:cs="Arial"/>
              </w:rPr>
              <w:t xml:space="preserve"> </w:t>
            </w:r>
            <w:r w:rsidRPr="00D402B1">
              <w:rPr>
                <w:rFonts w:cs="Arial"/>
              </w:rPr>
              <w:t>en</w:t>
            </w:r>
            <w:r w:rsidR="009A0D86" w:rsidRPr="00D402B1">
              <w:rPr>
                <w:rFonts w:cs="Arial"/>
              </w:rPr>
              <w:t xml:space="preserve"> </w:t>
            </w:r>
            <w:r w:rsidRPr="00D402B1">
              <w:rPr>
                <w:rFonts w:cs="Arial"/>
              </w:rPr>
              <w:t>una</w:t>
            </w:r>
            <w:r w:rsidR="009A0D86" w:rsidRPr="00D402B1">
              <w:rPr>
                <w:rFonts w:cs="Arial"/>
              </w:rPr>
              <w:t xml:space="preserve"> </w:t>
            </w:r>
            <w:r w:rsidRPr="00D402B1">
              <w:rPr>
                <w:rFonts w:cs="Arial"/>
              </w:rPr>
              <w:t>ciudad</w:t>
            </w:r>
            <w:r w:rsidR="009A0D86" w:rsidRPr="00D402B1">
              <w:rPr>
                <w:rFonts w:cs="Arial"/>
              </w:rPr>
              <w:t xml:space="preserve"> </w:t>
            </w:r>
            <w:r w:rsidRPr="00D402B1">
              <w:rPr>
                <w:rFonts w:cs="Arial"/>
              </w:rPr>
              <w:t>o</w:t>
            </w:r>
            <w:r w:rsidR="009A0D86" w:rsidRPr="00D402B1">
              <w:rPr>
                <w:rFonts w:cs="Arial"/>
              </w:rPr>
              <w:t xml:space="preserve"> </w:t>
            </w:r>
            <w:r w:rsidRPr="00D402B1">
              <w:rPr>
                <w:rFonts w:cs="Arial"/>
              </w:rPr>
              <w:t>comunidad.</w:t>
            </w:r>
          </w:p>
          <w:p w14:paraId="2E49B991" w14:textId="1BF3D233" w:rsidR="001572E9" w:rsidRPr="00D402B1" w:rsidRDefault="001572E9" w:rsidP="00D402B1">
            <w:pPr>
              <w:spacing w:afterLines="40" w:after="96" w:line="264" w:lineRule="auto"/>
              <w:ind w:firstLine="0"/>
              <w:rPr>
                <w:rFonts w:cs="Arial"/>
              </w:rPr>
            </w:pPr>
          </w:p>
        </w:tc>
      </w:tr>
      <w:tr w:rsidR="009A018E" w:rsidRPr="00D402B1" w14:paraId="17E77535" w14:textId="77777777" w:rsidTr="001572E9">
        <w:tc>
          <w:tcPr>
            <w:tcW w:w="4525" w:type="dxa"/>
          </w:tcPr>
          <w:p w14:paraId="605CD575" w14:textId="7FD6978C" w:rsidR="009A018E" w:rsidRPr="00D402B1" w:rsidRDefault="001572E9" w:rsidP="00D402B1">
            <w:pPr>
              <w:spacing w:afterLines="40" w:after="96" w:line="264" w:lineRule="auto"/>
              <w:jc w:val="both"/>
              <w:rPr>
                <w:rFonts w:cs="Arial"/>
                <w:b/>
                <w:bCs/>
              </w:rPr>
            </w:pPr>
            <w:r w:rsidRPr="00D402B1">
              <w:rPr>
                <w:rFonts w:cs="Arial"/>
                <w:b/>
                <w:bCs/>
              </w:rPr>
              <w:t>Fugas:</w:t>
            </w:r>
          </w:p>
        </w:tc>
        <w:tc>
          <w:tcPr>
            <w:tcW w:w="4475" w:type="dxa"/>
          </w:tcPr>
          <w:p w14:paraId="79BA3EE0" w14:textId="11E51A7D" w:rsidR="009A018E" w:rsidRPr="00D402B1" w:rsidRDefault="001572E9" w:rsidP="00D402B1">
            <w:pPr>
              <w:spacing w:afterLines="40" w:after="96" w:line="264" w:lineRule="auto"/>
              <w:ind w:firstLine="0"/>
              <w:rPr>
                <w:rFonts w:cs="Arial"/>
              </w:rPr>
            </w:pPr>
            <w:r w:rsidRPr="00D402B1">
              <w:rPr>
                <w:rFonts w:cs="Arial"/>
              </w:rPr>
              <w:t>Pérdidas</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agua</w:t>
            </w:r>
            <w:r w:rsidR="009A0D86" w:rsidRPr="00D402B1">
              <w:rPr>
                <w:rFonts w:cs="Arial"/>
              </w:rPr>
              <w:t xml:space="preserve"> </w:t>
            </w:r>
            <w:r w:rsidRPr="00D402B1">
              <w:rPr>
                <w:rFonts w:cs="Arial"/>
              </w:rPr>
              <w:t>que</w:t>
            </w:r>
            <w:r w:rsidR="009A0D86" w:rsidRPr="00D402B1">
              <w:rPr>
                <w:rFonts w:cs="Arial"/>
              </w:rPr>
              <w:t xml:space="preserve"> </w:t>
            </w:r>
            <w:r w:rsidRPr="00D402B1">
              <w:rPr>
                <w:rFonts w:cs="Arial"/>
              </w:rPr>
              <w:t>ocurren</w:t>
            </w:r>
            <w:r w:rsidR="009A0D86" w:rsidRPr="00D402B1">
              <w:rPr>
                <w:rFonts w:cs="Arial"/>
              </w:rPr>
              <w:t xml:space="preserve"> </w:t>
            </w:r>
            <w:r w:rsidRPr="00D402B1">
              <w:rPr>
                <w:rFonts w:cs="Arial"/>
              </w:rPr>
              <w:t>en</w:t>
            </w:r>
            <w:r w:rsidR="009A0D86" w:rsidRPr="00D402B1">
              <w:rPr>
                <w:rFonts w:cs="Arial"/>
              </w:rPr>
              <w:t xml:space="preserve"> </w:t>
            </w:r>
            <w:r w:rsidRPr="00D402B1">
              <w:rPr>
                <w:rFonts w:cs="Arial"/>
              </w:rPr>
              <w:t>las</w:t>
            </w:r>
            <w:r w:rsidR="009A0D86" w:rsidRPr="00D402B1">
              <w:rPr>
                <w:rFonts w:cs="Arial"/>
              </w:rPr>
              <w:t xml:space="preserve"> </w:t>
            </w:r>
            <w:r w:rsidRPr="00D402B1">
              <w:rPr>
                <w:rFonts w:cs="Arial"/>
              </w:rPr>
              <w:t>tuberías</w:t>
            </w:r>
            <w:r w:rsidR="009A0D86" w:rsidRPr="00D402B1">
              <w:rPr>
                <w:rFonts w:cs="Arial"/>
              </w:rPr>
              <w:t xml:space="preserve"> </w:t>
            </w:r>
            <w:r w:rsidRPr="00D402B1">
              <w:rPr>
                <w:rFonts w:cs="Arial"/>
              </w:rPr>
              <w:t>debido</w:t>
            </w:r>
            <w:r w:rsidR="009A0D86" w:rsidRPr="00D402B1">
              <w:rPr>
                <w:rFonts w:cs="Arial"/>
              </w:rPr>
              <w:t xml:space="preserve"> </w:t>
            </w:r>
            <w:r w:rsidRPr="00D402B1">
              <w:rPr>
                <w:rFonts w:cs="Arial"/>
              </w:rPr>
              <w:t>a</w:t>
            </w:r>
            <w:r w:rsidR="009A0D86" w:rsidRPr="00D402B1">
              <w:rPr>
                <w:rFonts w:cs="Arial"/>
              </w:rPr>
              <w:t xml:space="preserve"> </w:t>
            </w:r>
            <w:r w:rsidRPr="00D402B1">
              <w:rPr>
                <w:rFonts w:cs="Arial"/>
              </w:rPr>
              <w:t>roturas,</w:t>
            </w:r>
            <w:r w:rsidR="009A0D86" w:rsidRPr="00D402B1">
              <w:rPr>
                <w:rFonts w:cs="Arial"/>
              </w:rPr>
              <w:t xml:space="preserve"> </w:t>
            </w:r>
            <w:r w:rsidRPr="00D402B1">
              <w:rPr>
                <w:rFonts w:cs="Arial"/>
              </w:rPr>
              <w:t>desgaste</w:t>
            </w:r>
            <w:r w:rsidR="009A0D86" w:rsidRPr="00D402B1">
              <w:rPr>
                <w:rFonts w:cs="Arial"/>
              </w:rPr>
              <w:t xml:space="preserve"> </w:t>
            </w:r>
            <w:r w:rsidRPr="00D402B1">
              <w:rPr>
                <w:rFonts w:cs="Arial"/>
              </w:rPr>
              <w:t>o</w:t>
            </w:r>
            <w:r w:rsidR="009A0D86" w:rsidRPr="00D402B1">
              <w:rPr>
                <w:rFonts w:cs="Arial"/>
              </w:rPr>
              <w:t xml:space="preserve"> </w:t>
            </w:r>
            <w:r w:rsidRPr="00D402B1">
              <w:rPr>
                <w:rFonts w:cs="Arial"/>
              </w:rPr>
              <w:t>conexiones</w:t>
            </w:r>
            <w:r w:rsidR="009A0D86" w:rsidRPr="00D402B1">
              <w:rPr>
                <w:rFonts w:cs="Arial"/>
              </w:rPr>
              <w:t xml:space="preserve"> </w:t>
            </w:r>
            <w:r w:rsidRPr="00D402B1">
              <w:rPr>
                <w:rFonts w:cs="Arial"/>
              </w:rPr>
              <w:t>defectuosas.</w:t>
            </w:r>
          </w:p>
          <w:p w14:paraId="6475D7DF" w14:textId="54444090" w:rsidR="001572E9" w:rsidRPr="00D402B1" w:rsidRDefault="001572E9" w:rsidP="00D402B1">
            <w:pPr>
              <w:spacing w:afterLines="40" w:after="96" w:line="264" w:lineRule="auto"/>
              <w:ind w:firstLine="0"/>
              <w:rPr>
                <w:rFonts w:cs="Arial"/>
              </w:rPr>
            </w:pPr>
          </w:p>
        </w:tc>
      </w:tr>
      <w:tr w:rsidR="009A018E" w:rsidRPr="00D402B1" w14:paraId="7537B4A5" w14:textId="77777777" w:rsidTr="001572E9">
        <w:tc>
          <w:tcPr>
            <w:tcW w:w="4525" w:type="dxa"/>
          </w:tcPr>
          <w:p w14:paraId="25883B03" w14:textId="59407CEB" w:rsidR="009A018E" w:rsidRPr="00D402B1" w:rsidRDefault="001572E9" w:rsidP="00D402B1">
            <w:pPr>
              <w:spacing w:afterLines="40" w:after="96" w:line="264" w:lineRule="auto"/>
              <w:jc w:val="both"/>
              <w:rPr>
                <w:rFonts w:cs="Arial"/>
                <w:b/>
                <w:bCs/>
              </w:rPr>
            </w:pPr>
            <w:r w:rsidRPr="00D402B1">
              <w:rPr>
                <w:rFonts w:cs="Arial"/>
                <w:b/>
                <w:bCs/>
              </w:rPr>
              <w:t>Rehabilitación:</w:t>
            </w:r>
          </w:p>
        </w:tc>
        <w:tc>
          <w:tcPr>
            <w:tcW w:w="4475" w:type="dxa"/>
          </w:tcPr>
          <w:p w14:paraId="700DFCF6" w14:textId="7DC94C25" w:rsidR="009A018E" w:rsidRPr="00D402B1" w:rsidRDefault="001572E9" w:rsidP="00D402B1">
            <w:pPr>
              <w:spacing w:afterLines="40" w:after="96" w:line="264" w:lineRule="auto"/>
              <w:ind w:firstLine="0"/>
              <w:rPr>
                <w:rFonts w:cs="Arial"/>
              </w:rPr>
            </w:pPr>
            <w:r w:rsidRPr="00D402B1">
              <w:rPr>
                <w:rFonts w:cs="Arial"/>
              </w:rPr>
              <w:t>Conjunto</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acciones</w:t>
            </w:r>
            <w:r w:rsidR="009A0D86" w:rsidRPr="00D402B1">
              <w:rPr>
                <w:rFonts w:cs="Arial"/>
              </w:rPr>
              <w:t xml:space="preserve"> </w:t>
            </w:r>
            <w:r w:rsidRPr="00D402B1">
              <w:rPr>
                <w:rFonts w:cs="Arial"/>
              </w:rPr>
              <w:t>técnicas</w:t>
            </w:r>
            <w:r w:rsidR="009A0D86" w:rsidRPr="00D402B1">
              <w:rPr>
                <w:rFonts w:cs="Arial"/>
              </w:rPr>
              <w:t xml:space="preserve"> </w:t>
            </w:r>
            <w:r w:rsidRPr="00D402B1">
              <w:rPr>
                <w:rFonts w:cs="Arial"/>
              </w:rPr>
              <w:t>para</w:t>
            </w:r>
            <w:r w:rsidR="009A0D86" w:rsidRPr="00D402B1">
              <w:rPr>
                <w:rFonts w:cs="Arial"/>
              </w:rPr>
              <w:t xml:space="preserve"> </w:t>
            </w:r>
            <w:r w:rsidRPr="00D402B1">
              <w:rPr>
                <w:rFonts w:cs="Arial"/>
              </w:rPr>
              <w:t>recuperar</w:t>
            </w:r>
            <w:r w:rsidR="009A0D86" w:rsidRPr="00D402B1">
              <w:rPr>
                <w:rFonts w:cs="Arial"/>
              </w:rPr>
              <w:t xml:space="preserve"> </w:t>
            </w:r>
            <w:r w:rsidRPr="00D402B1">
              <w:rPr>
                <w:rFonts w:cs="Arial"/>
              </w:rPr>
              <w:t>la</w:t>
            </w:r>
            <w:r w:rsidR="009A0D86" w:rsidRPr="00D402B1">
              <w:rPr>
                <w:rFonts w:cs="Arial"/>
              </w:rPr>
              <w:t xml:space="preserve"> </w:t>
            </w:r>
            <w:r w:rsidRPr="00D402B1">
              <w:rPr>
                <w:rFonts w:cs="Arial"/>
              </w:rPr>
              <w:t>funcionalidad</w:t>
            </w:r>
            <w:r w:rsidR="009A0D86" w:rsidRPr="00D402B1">
              <w:rPr>
                <w:rFonts w:cs="Arial"/>
              </w:rPr>
              <w:t xml:space="preserve"> </w:t>
            </w:r>
            <w:r w:rsidRPr="00D402B1">
              <w:rPr>
                <w:rFonts w:cs="Arial"/>
              </w:rPr>
              <w:t>y</w:t>
            </w:r>
            <w:r w:rsidR="009A0D86" w:rsidRPr="00D402B1">
              <w:rPr>
                <w:rFonts w:cs="Arial"/>
              </w:rPr>
              <w:t xml:space="preserve"> </w:t>
            </w:r>
            <w:r w:rsidRPr="00D402B1">
              <w:rPr>
                <w:rFonts w:cs="Arial"/>
              </w:rPr>
              <w:t>prolongar</w:t>
            </w:r>
            <w:r w:rsidR="009A0D86" w:rsidRPr="00D402B1">
              <w:rPr>
                <w:rFonts w:cs="Arial"/>
              </w:rPr>
              <w:t xml:space="preserve"> </w:t>
            </w:r>
            <w:r w:rsidRPr="00D402B1">
              <w:rPr>
                <w:rFonts w:cs="Arial"/>
              </w:rPr>
              <w:t>la</w:t>
            </w:r>
            <w:r w:rsidR="009A0D86" w:rsidRPr="00D402B1">
              <w:rPr>
                <w:rFonts w:cs="Arial"/>
              </w:rPr>
              <w:t xml:space="preserve"> </w:t>
            </w:r>
            <w:r w:rsidRPr="00D402B1">
              <w:rPr>
                <w:rFonts w:cs="Arial"/>
              </w:rPr>
              <w:t>vida</w:t>
            </w:r>
            <w:r w:rsidR="009A0D86" w:rsidRPr="00D402B1">
              <w:rPr>
                <w:rFonts w:cs="Arial"/>
              </w:rPr>
              <w:t xml:space="preserve"> </w:t>
            </w:r>
            <w:r w:rsidRPr="00D402B1">
              <w:rPr>
                <w:rFonts w:cs="Arial"/>
              </w:rPr>
              <w:t>útil</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una</w:t>
            </w:r>
            <w:r w:rsidR="009A0D86" w:rsidRPr="00D402B1">
              <w:rPr>
                <w:rFonts w:cs="Arial"/>
              </w:rPr>
              <w:t xml:space="preserve"> </w:t>
            </w:r>
            <w:r w:rsidRPr="00D402B1">
              <w:rPr>
                <w:rFonts w:cs="Arial"/>
              </w:rPr>
              <w:t>red</w:t>
            </w:r>
            <w:r w:rsidR="009A0D86" w:rsidRPr="00D402B1">
              <w:rPr>
                <w:rFonts w:cs="Arial"/>
              </w:rPr>
              <w:t xml:space="preserve"> </w:t>
            </w:r>
            <w:r w:rsidRPr="00D402B1">
              <w:rPr>
                <w:rFonts w:cs="Arial"/>
              </w:rPr>
              <w:t>hidráulica</w:t>
            </w:r>
            <w:r w:rsidR="009A0D86" w:rsidRPr="00D402B1">
              <w:rPr>
                <w:rFonts w:cs="Arial"/>
              </w:rPr>
              <w:t xml:space="preserve"> </w:t>
            </w:r>
            <w:r w:rsidRPr="00D402B1">
              <w:rPr>
                <w:rFonts w:cs="Arial"/>
              </w:rPr>
              <w:t>deteriorada.</w:t>
            </w:r>
          </w:p>
          <w:p w14:paraId="764CA3E0" w14:textId="315CE656" w:rsidR="009A018E" w:rsidRPr="00D402B1" w:rsidRDefault="009A018E" w:rsidP="00D402B1">
            <w:pPr>
              <w:spacing w:afterLines="40" w:after="96" w:line="264" w:lineRule="auto"/>
              <w:ind w:firstLine="0"/>
              <w:rPr>
                <w:rFonts w:cs="Arial"/>
              </w:rPr>
            </w:pPr>
          </w:p>
        </w:tc>
      </w:tr>
      <w:tr w:rsidR="009A018E" w:rsidRPr="00D402B1" w14:paraId="77F1BA63" w14:textId="77777777" w:rsidTr="001572E9">
        <w:tc>
          <w:tcPr>
            <w:tcW w:w="4525" w:type="dxa"/>
          </w:tcPr>
          <w:p w14:paraId="751A09E9" w14:textId="42DE1705" w:rsidR="009A018E" w:rsidRPr="00D402B1" w:rsidRDefault="001572E9" w:rsidP="00D402B1">
            <w:pPr>
              <w:spacing w:afterLines="40" w:after="96" w:line="264" w:lineRule="auto"/>
              <w:jc w:val="both"/>
              <w:rPr>
                <w:rFonts w:cs="Arial"/>
                <w:b/>
                <w:bCs/>
              </w:rPr>
            </w:pPr>
            <w:r w:rsidRPr="00D402B1">
              <w:rPr>
                <w:rFonts w:cs="Arial"/>
                <w:b/>
                <w:bCs/>
              </w:rPr>
              <w:t>Obstáculos</w:t>
            </w:r>
            <w:r w:rsidR="009A0D86" w:rsidRPr="00D402B1">
              <w:rPr>
                <w:rFonts w:cs="Arial"/>
                <w:b/>
                <w:bCs/>
              </w:rPr>
              <w:t xml:space="preserve"> </w:t>
            </w:r>
            <w:r w:rsidRPr="00D402B1">
              <w:rPr>
                <w:rFonts w:cs="Arial"/>
                <w:b/>
                <w:bCs/>
              </w:rPr>
              <w:t>técnicos:</w:t>
            </w:r>
          </w:p>
        </w:tc>
        <w:tc>
          <w:tcPr>
            <w:tcW w:w="4475" w:type="dxa"/>
          </w:tcPr>
          <w:p w14:paraId="4BE01A93" w14:textId="267D7889" w:rsidR="009A018E" w:rsidRPr="00D402B1" w:rsidRDefault="001572E9" w:rsidP="00D402B1">
            <w:pPr>
              <w:spacing w:afterLines="40" w:after="96" w:line="264" w:lineRule="auto"/>
              <w:ind w:firstLine="0"/>
              <w:rPr>
                <w:rFonts w:cs="Arial"/>
              </w:rPr>
            </w:pPr>
            <w:r w:rsidRPr="00D402B1">
              <w:rPr>
                <w:rFonts w:cs="Arial"/>
              </w:rPr>
              <w:t>Limitaciones</w:t>
            </w:r>
            <w:r w:rsidR="009A0D86" w:rsidRPr="00D402B1">
              <w:rPr>
                <w:rFonts w:cs="Arial"/>
              </w:rPr>
              <w:t xml:space="preserve"> </w:t>
            </w:r>
            <w:r w:rsidRPr="00D402B1">
              <w:rPr>
                <w:rFonts w:cs="Arial"/>
              </w:rPr>
              <w:t>asociadas</w:t>
            </w:r>
            <w:r w:rsidR="009A0D86" w:rsidRPr="00D402B1">
              <w:rPr>
                <w:rFonts w:cs="Arial"/>
              </w:rPr>
              <w:t xml:space="preserve"> </w:t>
            </w:r>
            <w:r w:rsidRPr="00D402B1">
              <w:rPr>
                <w:rFonts w:cs="Arial"/>
              </w:rPr>
              <w:t>a</w:t>
            </w:r>
            <w:r w:rsidR="009A0D86" w:rsidRPr="00D402B1">
              <w:rPr>
                <w:rFonts w:cs="Arial"/>
              </w:rPr>
              <w:t xml:space="preserve"> </w:t>
            </w:r>
            <w:r w:rsidRPr="00D402B1">
              <w:rPr>
                <w:rFonts w:cs="Arial"/>
              </w:rPr>
              <w:t>la</w:t>
            </w:r>
            <w:r w:rsidR="009A0D86" w:rsidRPr="00D402B1">
              <w:rPr>
                <w:rFonts w:cs="Arial"/>
              </w:rPr>
              <w:t xml:space="preserve"> </w:t>
            </w:r>
            <w:r w:rsidRPr="00D402B1">
              <w:rPr>
                <w:rFonts w:cs="Arial"/>
              </w:rPr>
              <w:t>infraestructura,</w:t>
            </w:r>
            <w:r w:rsidR="009A0D86" w:rsidRPr="00D402B1">
              <w:rPr>
                <w:rFonts w:cs="Arial"/>
              </w:rPr>
              <w:t xml:space="preserve"> </w:t>
            </w:r>
            <w:r w:rsidRPr="00D402B1">
              <w:rPr>
                <w:rFonts w:cs="Arial"/>
              </w:rPr>
              <w:t>materiales</w:t>
            </w:r>
            <w:r w:rsidR="009A0D86" w:rsidRPr="00D402B1">
              <w:rPr>
                <w:rFonts w:cs="Arial"/>
              </w:rPr>
              <w:t xml:space="preserve"> </w:t>
            </w:r>
            <w:r w:rsidRPr="00D402B1">
              <w:rPr>
                <w:rFonts w:cs="Arial"/>
              </w:rPr>
              <w:t>o</w:t>
            </w:r>
            <w:r w:rsidR="009A0D86" w:rsidRPr="00D402B1">
              <w:rPr>
                <w:rFonts w:cs="Arial"/>
              </w:rPr>
              <w:t xml:space="preserve"> </w:t>
            </w:r>
            <w:r w:rsidRPr="00D402B1">
              <w:rPr>
                <w:rFonts w:cs="Arial"/>
              </w:rPr>
              <w:t>tecnología</w:t>
            </w:r>
            <w:r w:rsidR="009A0D86" w:rsidRPr="00D402B1">
              <w:rPr>
                <w:rFonts w:cs="Arial"/>
              </w:rPr>
              <w:t xml:space="preserve"> </w:t>
            </w:r>
            <w:r w:rsidRPr="00D402B1">
              <w:rPr>
                <w:rFonts w:cs="Arial"/>
              </w:rPr>
              <w:t>que</w:t>
            </w:r>
            <w:r w:rsidR="009A0D86" w:rsidRPr="00D402B1">
              <w:rPr>
                <w:rFonts w:cs="Arial"/>
              </w:rPr>
              <w:t xml:space="preserve"> </w:t>
            </w:r>
            <w:r w:rsidRPr="00D402B1">
              <w:rPr>
                <w:rFonts w:cs="Arial"/>
              </w:rPr>
              <w:t>dificultan</w:t>
            </w:r>
            <w:r w:rsidR="009A0D86" w:rsidRPr="00D402B1">
              <w:rPr>
                <w:rFonts w:cs="Arial"/>
              </w:rPr>
              <w:t xml:space="preserve"> </w:t>
            </w:r>
            <w:r w:rsidRPr="00D402B1">
              <w:rPr>
                <w:rFonts w:cs="Arial"/>
              </w:rPr>
              <w:t>la</w:t>
            </w:r>
            <w:r w:rsidR="009A0D86" w:rsidRPr="00D402B1">
              <w:rPr>
                <w:rFonts w:cs="Arial"/>
              </w:rPr>
              <w:t xml:space="preserve"> </w:t>
            </w:r>
            <w:r w:rsidRPr="00D402B1">
              <w:rPr>
                <w:rFonts w:cs="Arial"/>
              </w:rPr>
              <w:t>implementación</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mejoras.</w:t>
            </w:r>
          </w:p>
          <w:p w14:paraId="02FB261C" w14:textId="63B675A3" w:rsidR="001572E9" w:rsidRPr="00D402B1" w:rsidRDefault="001572E9" w:rsidP="00D402B1">
            <w:pPr>
              <w:spacing w:afterLines="40" w:after="96" w:line="264" w:lineRule="auto"/>
              <w:ind w:firstLine="0"/>
              <w:rPr>
                <w:rFonts w:cs="Arial"/>
              </w:rPr>
            </w:pPr>
          </w:p>
        </w:tc>
      </w:tr>
      <w:tr w:rsidR="009A018E" w:rsidRPr="00D402B1" w14:paraId="085AF843" w14:textId="77777777" w:rsidTr="001572E9">
        <w:tc>
          <w:tcPr>
            <w:tcW w:w="4525" w:type="dxa"/>
          </w:tcPr>
          <w:p w14:paraId="0F886D58" w14:textId="486779A7" w:rsidR="009A018E" w:rsidRPr="00D402B1" w:rsidRDefault="001572E9" w:rsidP="00D402B1">
            <w:pPr>
              <w:spacing w:afterLines="40" w:after="96" w:line="264" w:lineRule="auto"/>
              <w:jc w:val="both"/>
              <w:rPr>
                <w:rFonts w:cs="Arial"/>
                <w:b/>
                <w:bCs/>
              </w:rPr>
            </w:pPr>
            <w:r w:rsidRPr="00D402B1">
              <w:rPr>
                <w:rFonts w:cs="Arial"/>
                <w:b/>
                <w:bCs/>
              </w:rPr>
              <w:t>Obstáculos</w:t>
            </w:r>
            <w:r w:rsidR="009A0D86" w:rsidRPr="00D402B1">
              <w:rPr>
                <w:rFonts w:cs="Arial"/>
                <w:b/>
                <w:bCs/>
              </w:rPr>
              <w:t xml:space="preserve"> </w:t>
            </w:r>
            <w:r w:rsidRPr="00D402B1">
              <w:rPr>
                <w:rFonts w:cs="Arial"/>
                <w:b/>
                <w:bCs/>
              </w:rPr>
              <w:t>económicos:</w:t>
            </w:r>
          </w:p>
        </w:tc>
        <w:tc>
          <w:tcPr>
            <w:tcW w:w="4475" w:type="dxa"/>
          </w:tcPr>
          <w:p w14:paraId="07790CCE" w14:textId="7ADED21C" w:rsidR="009A018E" w:rsidRPr="00D402B1" w:rsidRDefault="001572E9" w:rsidP="00D402B1">
            <w:pPr>
              <w:spacing w:afterLines="40" w:after="96" w:line="264" w:lineRule="auto"/>
              <w:ind w:firstLine="0"/>
              <w:rPr>
                <w:rFonts w:cs="Arial"/>
              </w:rPr>
            </w:pPr>
            <w:r w:rsidRPr="00D402B1">
              <w:rPr>
                <w:rFonts w:cs="Arial"/>
              </w:rPr>
              <w:t>Restricciones</w:t>
            </w:r>
            <w:r w:rsidR="009A0D86" w:rsidRPr="00D402B1">
              <w:rPr>
                <w:rFonts w:cs="Arial"/>
              </w:rPr>
              <w:t xml:space="preserve"> </w:t>
            </w:r>
            <w:r w:rsidRPr="00D402B1">
              <w:rPr>
                <w:rFonts w:cs="Arial"/>
              </w:rPr>
              <w:t>presupuestales</w:t>
            </w:r>
            <w:r w:rsidR="009A0D86" w:rsidRPr="00D402B1">
              <w:rPr>
                <w:rFonts w:cs="Arial"/>
              </w:rPr>
              <w:t xml:space="preserve"> </w:t>
            </w:r>
            <w:r w:rsidRPr="00D402B1">
              <w:rPr>
                <w:rFonts w:cs="Arial"/>
              </w:rPr>
              <w:t>o</w:t>
            </w:r>
            <w:r w:rsidR="009A0D86" w:rsidRPr="00D402B1">
              <w:rPr>
                <w:rFonts w:cs="Arial"/>
              </w:rPr>
              <w:t xml:space="preserve"> </w:t>
            </w:r>
            <w:r w:rsidRPr="00D402B1">
              <w:rPr>
                <w:rFonts w:cs="Arial"/>
              </w:rPr>
              <w:t>altos</w:t>
            </w:r>
            <w:r w:rsidR="009A0D86" w:rsidRPr="00D402B1">
              <w:rPr>
                <w:rFonts w:cs="Arial"/>
              </w:rPr>
              <w:t xml:space="preserve"> </w:t>
            </w:r>
            <w:r w:rsidRPr="00D402B1">
              <w:rPr>
                <w:rFonts w:cs="Arial"/>
              </w:rPr>
              <w:t>costos</w:t>
            </w:r>
            <w:r w:rsidR="009A0D86" w:rsidRPr="00D402B1">
              <w:rPr>
                <w:rFonts w:cs="Arial"/>
              </w:rPr>
              <w:t xml:space="preserve"> </w:t>
            </w:r>
            <w:r w:rsidRPr="00D402B1">
              <w:rPr>
                <w:rFonts w:cs="Arial"/>
              </w:rPr>
              <w:t>que</w:t>
            </w:r>
            <w:r w:rsidR="009A0D86" w:rsidRPr="00D402B1">
              <w:rPr>
                <w:rFonts w:cs="Arial"/>
              </w:rPr>
              <w:t xml:space="preserve"> </w:t>
            </w:r>
            <w:r w:rsidRPr="00D402B1">
              <w:rPr>
                <w:rFonts w:cs="Arial"/>
              </w:rPr>
              <w:t>afectan</w:t>
            </w:r>
            <w:r w:rsidR="009A0D86" w:rsidRPr="00D402B1">
              <w:rPr>
                <w:rFonts w:cs="Arial"/>
              </w:rPr>
              <w:t xml:space="preserve"> </w:t>
            </w:r>
            <w:r w:rsidRPr="00D402B1">
              <w:rPr>
                <w:rFonts w:cs="Arial"/>
              </w:rPr>
              <w:t>la</w:t>
            </w:r>
            <w:r w:rsidR="009A0D86" w:rsidRPr="00D402B1">
              <w:rPr>
                <w:rFonts w:cs="Arial"/>
              </w:rPr>
              <w:t xml:space="preserve"> </w:t>
            </w:r>
            <w:r w:rsidRPr="00D402B1">
              <w:rPr>
                <w:rFonts w:cs="Arial"/>
              </w:rPr>
              <w:t>ejecución</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proyectos</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rehabilitación</w:t>
            </w:r>
          </w:p>
          <w:p w14:paraId="7FD77972" w14:textId="26F9187C" w:rsidR="001572E9" w:rsidRPr="00D402B1" w:rsidRDefault="001572E9" w:rsidP="00D402B1">
            <w:pPr>
              <w:spacing w:afterLines="40" w:after="96" w:line="264" w:lineRule="auto"/>
              <w:ind w:firstLine="0"/>
              <w:rPr>
                <w:rFonts w:cs="Arial"/>
              </w:rPr>
            </w:pPr>
          </w:p>
        </w:tc>
      </w:tr>
      <w:tr w:rsidR="009A018E" w:rsidRPr="00D402B1" w14:paraId="7CFDF2C9" w14:textId="77777777" w:rsidTr="001572E9">
        <w:tc>
          <w:tcPr>
            <w:tcW w:w="4525" w:type="dxa"/>
          </w:tcPr>
          <w:p w14:paraId="24F2E0E8" w14:textId="26027DC7" w:rsidR="009A018E" w:rsidRPr="00D402B1" w:rsidRDefault="001572E9" w:rsidP="00D402B1">
            <w:pPr>
              <w:spacing w:afterLines="40" w:after="96" w:line="264" w:lineRule="auto"/>
              <w:jc w:val="both"/>
              <w:rPr>
                <w:rFonts w:cs="Arial"/>
                <w:b/>
                <w:bCs/>
              </w:rPr>
            </w:pPr>
            <w:r w:rsidRPr="00D402B1">
              <w:rPr>
                <w:rFonts w:cs="Arial"/>
                <w:b/>
                <w:bCs/>
              </w:rPr>
              <w:lastRenderedPageBreak/>
              <w:t>Obstáculos</w:t>
            </w:r>
            <w:r w:rsidR="009A0D86" w:rsidRPr="00D402B1">
              <w:rPr>
                <w:rFonts w:cs="Arial"/>
                <w:b/>
                <w:bCs/>
              </w:rPr>
              <w:t xml:space="preserve"> </w:t>
            </w:r>
            <w:r w:rsidRPr="00D402B1">
              <w:rPr>
                <w:rFonts w:cs="Arial"/>
                <w:b/>
                <w:bCs/>
              </w:rPr>
              <w:t>sociales:</w:t>
            </w:r>
          </w:p>
        </w:tc>
        <w:tc>
          <w:tcPr>
            <w:tcW w:w="4475" w:type="dxa"/>
          </w:tcPr>
          <w:p w14:paraId="1327C3FE" w14:textId="0C0AE33B" w:rsidR="009A018E" w:rsidRPr="00D402B1" w:rsidRDefault="001572E9" w:rsidP="00D402B1">
            <w:pPr>
              <w:spacing w:afterLines="40" w:after="96" w:line="264" w:lineRule="auto"/>
              <w:ind w:firstLine="0"/>
              <w:rPr>
                <w:rFonts w:cs="Arial"/>
              </w:rPr>
            </w:pPr>
            <w:r w:rsidRPr="00D402B1">
              <w:rPr>
                <w:rFonts w:cs="Arial"/>
              </w:rPr>
              <w:t>Factores</w:t>
            </w:r>
            <w:r w:rsidR="009A0D86" w:rsidRPr="00D402B1">
              <w:rPr>
                <w:rFonts w:cs="Arial"/>
              </w:rPr>
              <w:t xml:space="preserve"> </w:t>
            </w:r>
            <w:r w:rsidRPr="00D402B1">
              <w:rPr>
                <w:rFonts w:cs="Arial"/>
              </w:rPr>
              <w:t>relacionados</w:t>
            </w:r>
            <w:r w:rsidR="009A0D86" w:rsidRPr="00D402B1">
              <w:rPr>
                <w:rFonts w:cs="Arial"/>
              </w:rPr>
              <w:t xml:space="preserve"> </w:t>
            </w:r>
            <w:r w:rsidRPr="00D402B1">
              <w:rPr>
                <w:rFonts w:cs="Arial"/>
              </w:rPr>
              <w:t>con</w:t>
            </w:r>
            <w:r w:rsidR="009A0D86" w:rsidRPr="00D402B1">
              <w:rPr>
                <w:rFonts w:cs="Arial"/>
              </w:rPr>
              <w:t xml:space="preserve"> </w:t>
            </w:r>
            <w:r w:rsidRPr="00D402B1">
              <w:rPr>
                <w:rFonts w:cs="Arial"/>
              </w:rPr>
              <w:t>la</w:t>
            </w:r>
            <w:r w:rsidR="009A0D86" w:rsidRPr="00D402B1">
              <w:rPr>
                <w:rFonts w:cs="Arial"/>
              </w:rPr>
              <w:t xml:space="preserve"> </w:t>
            </w:r>
            <w:r w:rsidRPr="00D402B1">
              <w:rPr>
                <w:rFonts w:cs="Arial"/>
              </w:rPr>
              <w:t>comunidad,</w:t>
            </w:r>
            <w:r w:rsidR="009A0D86" w:rsidRPr="00D402B1">
              <w:rPr>
                <w:rFonts w:cs="Arial"/>
              </w:rPr>
              <w:t xml:space="preserve"> </w:t>
            </w:r>
            <w:r w:rsidRPr="00D402B1">
              <w:rPr>
                <w:rFonts w:cs="Arial"/>
              </w:rPr>
              <w:t>como</w:t>
            </w:r>
            <w:r w:rsidR="009A0D86" w:rsidRPr="00D402B1">
              <w:rPr>
                <w:rFonts w:cs="Arial"/>
              </w:rPr>
              <w:t xml:space="preserve"> </w:t>
            </w:r>
            <w:r w:rsidRPr="00D402B1">
              <w:rPr>
                <w:rFonts w:cs="Arial"/>
              </w:rPr>
              <w:t>la</w:t>
            </w:r>
            <w:r w:rsidR="009A0D86" w:rsidRPr="00D402B1">
              <w:rPr>
                <w:rFonts w:cs="Arial"/>
              </w:rPr>
              <w:t xml:space="preserve"> </w:t>
            </w:r>
            <w:r w:rsidRPr="00D402B1">
              <w:rPr>
                <w:rFonts w:cs="Arial"/>
              </w:rPr>
              <w:t>resistencia</w:t>
            </w:r>
            <w:r w:rsidR="009A0D86" w:rsidRPr="00D402B1">
              <w:rPr>
                <w:rFonts w:cs="Arial"/>
              </w:rPr>
              <w:t xml:space="preserve"> </w:t>
            </w:r>
            <w:r w:rsidRPr="00D402B1">
              <w:rPr>
                <w:rFonts w:cs="Arial"/>
              </w:rPr>
              <w:t>al</w:t>
            </w:r>
            <w:r w:rsidR="009A0D86" w:rsidRPr="00D402B1">
              <w:rPr>
                <w:rFonts w:cs="Arial"/>
              </w:rPr>
              <w:t xml:space="preserve"> </w:t>
            </w:r>
            <w:r w:rsidRPr="00D402B1">
              <w:rPr>
                <w:rFonts w:cs="Arial"/>
              </w:rPr>
              <w:t>cambio</w:t>
            </w:r>
            <w:r w:rsidR="009A0D86" w:rsidRPr="00D402B1">
              <w:rPr>
                <w:rFonts w:cs="Arial"/>
              </w:rPr>
              <w:t xml:space="preserve"> </w:t>
            </w:r>
            <w:r w:rsidRPr="00D402B1">
              <w:rPr>
                <w:rFonts w:cs="Arial"/>
              </w:rPr>
              <w:t>o</w:t>
            </w:r>
            <w:r w:rsidR="009A0D86" w:rsidRPr="00D402B1">
              <w:rPr>
                <w:rFonts w:cs="Arial"/>
              </w:rPr>
              <w:t xml:space="preserve"> </w:t>
            </w:r>
            <w:r w:rsidRPr="00D402B1">
              <w:rPr>
                <w:rFonts w:cs="Arial"/>
              </w:rPr>
              <w:t>la</w:t>
            </w:r>
            <w:r w:rsidR="009A0D86" w:rsidRPr="00D402B1">
              <w:rPr>
                <w:rFonts w:cs="Arial"/>
              </w:rPr>
              <w:t xml:space="preserve"> </w:t>
            </w:r>
            <w:r w:rsidRPr="00D402B1">
              <w:rPr>
                <w:rFonts w:cs="Arial"/>
              </w:rPr>
              <w:t>falta</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conciencia</w:t>
            </w:r>
            <w:r w:rsidR="009A0D86" w:rsidRPr="00D402B1">
              <w:rPr>
                <w:rFonts w:cs="Arial"/>
              </w:rPr>
              <w:t xml:space="preserve"> </w:t>
            </w:r>
            <w:r w:rsidRPr="00D402B1">
              <w:rPr>
                <w:rFonts w:cs="Arial"/>
              </w:rPr>
              <w:t>sobre</w:t>
            </w:r>
            <w:r w:rsidR="009A0D86" w:rsidRPr="00D402B1">
              <w:rPr>
                <w:rFonts w:cs="Arial"/>
              </w:rPr>
              <w:t xml:space="preserve"> </w:t>
            </w:r>
            <w:r w:rsidRPr="00D402B1">
              <w:rPr>
                <w:rFonts w:cs="Arial"/>
              </w:rPr>
              <w:t>el</w:t>
            </w:r>
            <w:r w:rsidR="009A0D86" w:rsidRPr="00D402B1">
              <w:rPr>
                <w:rFonts w:cs="Arial"/>
              </w:rPr>
              <w:t xml:space="preserve"> </w:t>
            </w:r>
            <w:r w:rsidRPr="00D402B1">
              <w:rPr>
                <w:rFonts w:cs="Arial"/>
              </w:rPr>
              <w:t>uso</w:t>
            </w:r>
            <w:r w:rsidR="009A0D86" w:rsidRPr="00D402B1">
              <w:rPr>
                <w:rFonts w:cs="Arial"/>
              </w:rPr>
              <w:t xml:space="preserve"> </w:t>
            </w:r>
            <w:r w:rsidRPr="00D402B1">
              <w:rPr>
                <w:rFonts w:cs="Arial"/>
              </w:rPr>
              <w:t>eficiente</w:t>
            </w:r>
            <w:r w:rsidR="009A0D86" w:rsidRPr="00D402B1">
              <w:rPr>
                <w:rFonts w:cs="Arial"/>
              </w:rPr>
              <w:t xml:space="preserve"> </w:t>
            </w:r>
            <w:r w:rsidRPr="00D402B1">
              <w:rPr>
                <w:rFonts w:cs="Arial"/>
              </w:rPr>
              <w:t>del</w:t>
            </w:r>
            <w:r w:rsidR="009A0D86" w:rsidRPr="00D402B1">
              <w:rPr>
                <w:rFonts w:cs="Arial"/>
              </w:rPr>
              <w:t xml:space="preserve"> </w:t>
            </w:r>
            <w:r w:rsidRPr="00D402B1">
              <w:rPr>
                <w:rFonts w:cs="Arial"/>
              </w:rPr>
              <w:t>agua.</w:t>
            </w:r>
          </w:p>
          <w:p w14:paraId="14AAF176" w14:textId="02A3AC70" w:rsidR="001572E9" w:rsidRPr="00D402B1" w:rsidRDefault="001572E9" w:rsidP="00D402B1">
            <w:pPr>
              <w:spacing w:afterLines="40" w:after="96" w:line="264" w:lineRule="auto"/>
              <w:ind w:firstLine="0"/>
              <w:rPr>
                <w:rFonts w:cs="Arial"/>
              </w:rPr>
            </w:pPr>
          </w:p>
        </w:tc>
      </w:tr>
      <w:tr w:rsidR="009A018E" w:rsidRPr="00D402B1" w14:paraId="3A2B5C9E" w14:textId="77777777" w:rsidTr="001572E9">
        <w:tc>
          <w:tcPr>
            <w:tcW w:w="4525" w:type="dxa"/>
          </w:tcPr>
          <w:p w14:paraId="45109000" w14:textId="5E127409" w:rsidR="009A018E" w:rsidRPr="00D402B1" w:rsidRDefault="009A018E" w:rsidP="00D402B1">
            <w:pPr>
              <w:spacing w:afterLines="40" w:after="96" w:line="264" w:lineRule="auto"/>
              <w:jc w:val="both"/>
              <w:rPr>
                <w:rFonts w:cs="Arial"/>
                <w:b/>
                <w:bCs/>
              </w:rPr>
            </w:pPr>
            <w:r w:rsidRPr="00D402B1">
              <w:rPr>
                <w:rFonts w:cs="Arial"/>
                <w:b/>
                <w:bCs/>
              </w:rPr>
              <w:t>Gestión</w:t>
            </w:r>
            <w:r w:rsidR="009A0D86" w:rsidRPr="00D402B1">
              <w:rPr>
                <w:rFonts w:cs="Arial"/>
                <w:b/>
                <w:bCs/>
              </w:rPr>
              <w:t xml:space="preserve"> </w:t>
            </w:r>
            <w:r w:rsidRPr="00D402B1">
              <w:rPr>
                <w:rFonts w:cs="Arial"/>
                <w:b/>
                <w:bCs/>
              </w:rPr>
              <w:t>de</w:t>
            </w:r>
            <w:r w:rsidR="009A0D86" w:rsidRPr="00D402B1">
              <w:rPr>
                <w:rFonts w:cs="Arial"/>
                <w:b/>
                <w:bCs/>
              </w:rPr>
              <w:t xml:space="preserve"> </w:t>
            </w:r>
            <w:r w:rsidRPr="00D402B1">
              <w:rPr>
                <w:rFonts w:cs="Arial"/>
                <w:b/>
                <w:bCs/>
              </w:rPr>
              <w:t>Recursos</w:t>
            </w:r>
            <w:r w:rsidR="009A0D86" w:rsidRPr="00D402B1">
              <w:rPr>
                <w:rFonts w:cs="Arial"/>
                <w:b/>
                <w:bCs/>
              </w:rPr>
              <w:t xml:space="preserve"> </w:t>
            </w:r>
            <w:r w:rsidRPr="00D402B1">
              <w:rPr>
                <w:rFonts w:cs="Arial"/>
                <w:b/>
                <w:bCs/>
              </w:rPr>
              <w:t>Humanos:</w:t>
            </w:r>
          </w:p>
        </w:tc>
        <w:tc>
          <w:tcPr>
            <w:tcW w:w="4475" w:type="dxa"/>
          </w:tcPr>
          <w:p w14:paraId="48D58259" w14:textId="47C6066C" w:rsidR="009A018E" w:rsidRPr="00D402B1" w:rsidRDefault="009A018E" w:rsidP="00D402B1">
            <w:pPr>
              <w:spacing w:afterLines="40" w:after="96" w:line="264" w:lineRule="auto"/>
              <w:ind w:firstLine="0"/>
              <w:rPr>
                <w:rFonts w:cs="Arial"/>
              </w:rPr>
            </w:pPr>
            <w:r w:rsidRPr="00D402B1">
              <w:rPr>
                <w:rFonts w:cs="Arial"/>
              </w:rPr>
              <w:t>Prácticas</w:t>
            </w:r>
            <w:r w:rsidR="009A0D86" w:rsidRPr="00D402B1">
              <w:rPr>
                <w:rFonts w:cs="Arial"/>
              </w:rPr>
              <w:t xml:space="preserve"> </w:t>
            </w:r>
            <w:r w:rsidRPr="00D402B1">
              <w:rPr>
                <w:rFonts w:cs="Arial"/>
              </w:rPr>
              <w:t>para</w:t>
            </w:r>
            <w:r w:rsidR="009A0D86" w:rsidRPr="00D402B1">
              <w:rPr>
                <w:rFonts w:cs="Arial"/>
              </w:rPr>
              <w:t xml:space="preserve"> </w:t>
            </w:r>
            <w:r w:rsidRPr="00D402B1">
              <w:rPr>
                <w:rFonts w:cs="Arial"/>
              </w:rPr>
              <w:t>administrar</w:t>
            </w:r>
            <w:r w:rsidR="009A0D86" w:rsidRPr="00D402B1">
              <w:rPr>
                <w:rFonts w:cs="Arial"/>
              </w:rPr>
              <w:t xml:space="preserve"> </w:t>
            </w:r>
            <w:r w:rsidRPr="00D402B1">
              <w:rPr>
                <w:rFonts w:cs="Arial"/>
              </w:rPr>
              <w:t>y</w:t>
            </w:r>
            <w:r w:rsidR="009A0D86" w:rsidRPr="00D402B1">
              <w:rPr>
                <w:rFonts w:cs="Arial"/>
              </w:rPr>
              <w:t xml:space="preserve"> </w:t>
            </w:r>
            <w:r w:rsidRPr="00D402B1">
              <w:rPr>
                <w:rFonts w:cs="Arial"/>
              </w:rPr>
              <w:t>asignar</w:t>
            </w:r>
            <w:r w:rsidR="009A0D86" w:rsidRPr="00D402B1">
              <w:rPr>
                <w:rFonts w:cs="Arial"/>
              </w:rPr>
              <w:t xml:space="preserve"> </w:t>
            </w:r>
            <w:r w:rsidRPr="00D402B1">
              <w:rPr>
                <w:rFonts w:cs="Arial"/>
              </w:rPr>
              <w:t>adecuadamente</w:t>
            </w:r>
            <w:r w:rsidR="009A0D86" w:rsidRPr="00D402B1">
              <w:rPr>
                <w:rFonts w:cs="Arial"/>
              </w:rPr>
              <w:t xml:space="preserve"> </w:t>
            </w:r>
            <w:r w:rsidRPr="00D402B1">
              <w:rPr>
                <w:rFonts w:cs="Arial"/>
              </w:rPr>
              <w:t>el</w:t>
            </w:r>
            <w:r w:rsidR="009A0D86" w:rsidRPr="00D402B1">
              <w:rPr>
                <w:rFonts w:cs="Arial"/>
              </w:rPr>
              <w:t xml:space="preserve"> </w:t>
            </w:r>
            <w:r w:rsidRPr="00D402B1">
              <w:rPr>
                <w:rFonts w:cs="Arial"/>
              </w:rPr>
              <w:t>personal.</w:t>
            </w:r>
          </w:p>
          <w:p w14:paraId="277121D3" w14:textId="0C80BF02" w:rsidR="009A018E" w:rsidRPr="00D402B1" w:rsidRDefault="009A018E" w:rsidP="00D402B1">
            <w:pPr>
              <w:spacing w:afterLines="40" w:after="96" w:line="264" w:lineRule="auto"/>
              <w:ind w:firstLine="0"/>
              <w:rPr>
                <w:rFonts w:cs="Arial"/>
              </w:rPr>
            </w:pPr>
          </w:p>
        </w:tc>
      </w:tr>
      <w:tr w:rsidR="009A018E" w:rsidRPr="00D402B1" w14:paraId="46E71550" w14:textId="77777777" w:rsidTr="001572E9">
        <w:tc>
          <w:tcPr>
            <w:tcW w:w="4525" w:type="dxa"/>
          </w:tcPr>
          <w:p w14:paraId="62BE4740" w14:textId="6EB27F3F" w:rsidR="009A018E" w:rsidRPr="00D402B1" w:rsidRDefault="001572E9" w:rsidP="00D402B1">
            <w:pPr>
              <w:spacing w:afterLines="40" w:after="96" w:line="264" w:lineRule="auto"/>
              <w:jc w:val="both"/>
              <w:rPr>
                <w:rFonts w:cs="Arial"/>
                <w:b/>
                <w:bCs/>
              </w:rPr>
            </w:pPr>
            <w:r w:rsidRPr="00D402B1">
              <w:rPr>
                <w:rFonts w:cs="Arial"/>
                <w:b/>
                <w:bCs/>
              </w:rPr>
              <w:t>Estrategias</w:t>
            </w:r>
            <w:r w:rsidR="009A0D86" w:rsidRPr="00D402B1">
              <w:rPr>
                <w:rFonts w:cs="Arial"/>
                <w:b/>
                <w:bCs/>
              </w:rPr>
              <w:t xml:space="preserve"> </w:t>
            </w:r>
            <w:r w:rsidRPr="00D402B1">
              <w:rPr>
                <w:rFonts w:cs="Arial"/>
                <w:b/>
                <w:bCs/>
              </w:rPr>
              <w:t>de</w:t>
            </w:r>
            <w:r w:rsidR="009A0D86" w:rsidRPr="00D402B1">
              <w:rPr>
                <w:rFonts w:cs="Arial"/>
                <w:b/>
                <w:bCs/>
              </w:rPr>
              <w:t xml:space="preserve"> </w:t>
            </w:r>
            <w:r w:rsidRPr="00D402B1">
              <w:rPr>
                <w:rFonts w:cs="Arial"/>
                <w:b/>
                <w:bCs/>
              </w:rPr>
              <w:t>rehabilitación:</w:t>
            </w:r>
          </w:p>
        </w:tc>
        <w:tc>
          <w:tcPr>
            <w:tcW w:w="4475" w:type="dxa"/>
          </w:tcPr>
          <w:p w14:paraId="17C33DE1" w14:textId="3D802C91" w:rsidR="009A018E" w:rsidRPr="00D402B1" w:rsidRDefault="001572E9" w:rsidP="00D402B1">
            <w:pPr>
              <w:spacing w:afterLines="40" w:after="96" w:line="264" w:lineRule="auto"/>
              <w:ind w:firstLine="0"/>
              <w:rPr>
                <w:rFonts w:cs="Arial"/>
              </w:rPr>
            </w:pPr>
            <w:r w:rsidRPr="00D402B1">
              <w:rPr>
                <w:rFonts w:cs="Arial"/>
              </w:rPr>
              <w:t>Métodos</w:t>
            </w:r>
            <w:r w:rsidR="009A0D86" w:rsidRPr="00D402B1">
              <w:rPr>
                <w:rFonts w:cs="Arial"/>
              </w:rPr>
              <w:t xml:space="preserve"> </w:t>
            </w:r>
            <w:r w:rsidRPr="00D402B1">
              <w:rPr>
                <w:rFonts w:cs="Arial"/>
              </w:rPr>
              <w:t>o</w:t>
            </w:r>
            <w:r w:rsidR="009A0D86" w:rsidRPr="00D402B1">
              <w:rPr>
                <w:rFonts w:cs="Arial"/>
              </w:rPr>
              <w:t xml:space="preserve"> </w:t>
            </w:r>
            <w:r w:rsidRPr="00D402B1">
              <w:rPr>
                <w:rFonts w:cs="Arial"/>
              </w:rPr>
              <w:t>tecnologías</w:t>
            </w:r>
            <w:r w:rsidR="009A0D86" w:rsidRPr="00D402B1">
              <w:rPr>
                <w:rFonts w:cs="Arial"/>
              </w:rPr>
              <w:t xml:space="preserve"> </w:t>
            </w:r>
            <w:r w:rsidRPr="00D402B1">
              <w:rPr>
                <w:rFonts w:cs="Arial"/>
              </w:rPr>
              <w:t>empleadas</w:t>
            </w:r>
            <w:r w:rsidR="009A0D86" w:rsidRPr="00D402B1">
              <w:rPr>
                <w:rFonts w:cs="Arial"/>
              </w:rPr>
              <w:t xml:space="preserve"> </w:t>
            </w:r>
            <w:r w:rsidRPr="00D402B1">
              <w:rPr>
                <w:rFonts w:cs="Arial"/>
              </w:rPr>
              <w:t>para</w:t>
            </w:r>
            <w:r w:rsidR="009A0D86" w:rsidRPr="00D402B1">
              <w:rPr>
                <w:rFonts w:cs="Arial"/>
              </w:rPr>
              <w:t xml:space="preserve"> </w:t>
            </w:r>
            <w:r w:rsidRPr="00D402B1">
              <w:rPr>
                <w:rFonts w:cs="Arial"/>
              </w:rPr>
              <w:t>reparar,</w:t>
            </w:r>
            <w:r w:rsidR="009A0D86" w:rsidRPr="00D402B1">
              <w:rPr>
                <w:rFonts w:cs="Arial"/>
              </w:rPr>
              <w:t xml:space="preserve"> </w:t>
            </w:r>
            <w:r w:rsidRPr="00D402B1">
              <w:rPr>
                <w:rFonts w:cs="Arial"/>
              </w:rPr>
              <w:t>sustituir</w:t>
            </w:r>
            <w:r w:rsidR="009A0D86" w:rsidRPr="00D402B1">
              <w:rPr>
                <w:rFonts w:cs="Arial"/>
              </w:rPr>
              <w:t xml:space="preserve"> </w:t>
            </w:r>
            <w:r w:rsidRPr="00D402B1">
              <w:rPr>
                <w:rFonts w:cs="Arial"/>
              </w:rPr>
              <w:t>o</w:t>
            </w:r>
            <w:r w:rsidR="009A0D86" w:rsidRPr="00D402B1">
              <w:rPr>
                <w:rFonts w:cs="Arial"/>
              </w:rPr>
              <w:t xml:space="preserve"> </w:t>
            </w:r>
            <w:r w:rsidRPr="00D402B1">
              <w:rPr>
                <w:rFonts w:cs="Arial"/>
              </w:rPr>
              <w:t>reforzar</w:t>
            </w:r>
            <w:r w:rsidR="009A0D86" w:rsidRPr="00D402B1">
              <w:rPr>
                <w:rFonts w:cs="Arial"/>
              </w:rPr>
              <w:t xml:space="preserve"> </w:t>
            </w:r>
            <w:r w:rsidRPr="00D402B1">
              <w:rPr>
                <w:rFonts w:cs="Arial"/>
              </w:rPr>
              <w:t>redes</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abastecimiento</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agua.</w:t>
            </w:r>
          </w:p>
          <w:p w14:paraId="38C05E1B" w14:textId="42FD04C3" w:rsidR="001572E9" w:rsidRPr="00D402B1" w:rsidRDefault="001572E9" w:rsidP="00D402B1">
            <w:pPr>
              <w:spacing w:afterLines="40" w:after="96" w:line="264" w:lineRule="auto"/>
              <w:ind w:firstLine="0"/>
              <w:rPr>
                <w:rFonts w:cs="Arial"/>
              </w:rPr>
            </w:pPr>
          </w:p>
        </w:tc>
      </w:tr>
      <w:tr w:rsidR="009A018E" w:rsidRPr="00D402B1" w14:paraId="0965E3B4" w14:textId="77777777" w:rsidTr="001572E9">
        <w:tc>
          <w:tcPr>
            <w:tcW w:w="4525" w:type="dxa"/>
          </w:tcPr>
          <w:p w14:paraId="6B00660C" w14:textId="580BBB03" w:rsidR="009A018E" w:rsidRPr="00D402B1" w:rsidRDefault="001572E9" w:rsidP="00D402B1">
            <w:pPr>
              <w:spacing w:afterLines="40" w:after="96" w:line="264" w:lineRule="auto"/>
              <w:jc w:val="both"/>
              <w:rPr>
                <w:rFonts w:cs="Arial"/>
                <w:b/>
                <w:bCs/>
              </w:rPr>
            </w:pPr>
            <w:r w:rsidRPr="00D402B1">
              <w:rPr>
                <w:rFonts w:cs="Arial"/>
                <w:b/>
                <w:bCs/>
              </w:rPr>
              <w:t>Sectores</w:t>
            </w:r>
            <w:r w:rsidR="009A0D86" w:rsidRPr="00D402B1">
              <w:rPr>
                <w:rFonts w:cs="Arial"/>
                <w:b/>
                <w:bCs/>
              </w:rPr>
              <w:t xml:space="preserve"> </w:t>
            </w:r>
            <w:r w:rsidRPr="00D402B1">
              <w:rPr>
                <w:rFonts w:cs="Arial"/>
                <w:b/>
                <w:bCs/>
              </w:rPr>
              <w:t>críticos:</w:t>
            </w:r>
          </w:p>
        </w:tc>
        <w:tc>
          <w:tcPr>
            <w:tcW w:w="4475" w:type="dxa"/>
          </w:tcPr>
          <w:p w14:paraId="0957D3D2" w14:textId="1A2515E7" w:rsidR="009A018E" w:rsidRPr="00D402B1" w:rsidRDefault="001572E9" w:rsidP="00D402B1">
            <w:pPr>
              <w:spacing w:afterLines="40" w:after="96" w:line="264" w:lineRule="auto"/>
              <w:ind w:firstLine="0"/>
              <w:rPr>
                <w:rFonts w:cs="Arial"/>
              </w:rPr>
            </w:pPr>
            <w:r w:rsidRPr="00D402B1">
              <w:rPr>
                <w:rFonts w:cs="Arial"/>
              </w:rPr>
              <w:t>Áreas</w:t>
            </w:r>
            <w:r w:rsidR="009A0D86" w:rsidRPr="00D402B1">
              <w:rPr>
                <w:rFonts w:cs="Arial"/>
              </w:rPr>
              <w:t xml:space="preserve"> </w:t>
            </w:r>
            <w:r w:rsidRPr="00D402B1">
              <w:rPr>
                <w:rFonts w:cs="Arial"/>
              </w:rPr>
              <w:t>de</w:t>
            </w:r>
            <w:r w:rsidR="009A0D86" w:rsidRPr="00D402B1">
              <w:rPr>
                <w:rFonts w:cs="Arial"/>
              </w:rPr>
              <w:t xml:space="preserve"> </w:t>
            </w:r>
            <w:r w:rsidRPr="00D402B1">
              <w:rPr>
                <w:rFonts w:cs="Arial"/>
              </w:rPr>
              <w:t>una</w:t>
            </w:r>
            <w:r w:rsidR="009A0D86" w:rsidRPr="00D402B1">
              <w:rPr>
                <w:rFonts w:cs="Arial"/>
              </w:rPr>
              <w:t xml:space="preserve"> </w:t>
            </w:r>
            <w:r w:rsidRPr="00D402B1">
              <w:rPr>
                <w:rFonts w:cs="Arial"/>
              </w:rPr>
              <w:t>red</w:t>
            </w:r>
            <w:r w:rsidR="009A0D86" w:rsidRPr="00D402B1">
              <w:rPr>
                <w:rFonts w:cs="Arial"/>
              </w:rPr>
              <w:t xml:space="preserve"> </w:t>
            </w:r>
            <w:r w:rsidRPr="00D402B1">
              <w:rPr>
                <w:rFonts w:cs="Arial"/>
              </w:rPr>
              <w:t>hidráulica</w:t>
            </w:r>
            <w:r w:rsidR="009A0D86" w:rsidRPr="00D402B1">
              <w:rPr>
                <w:rFonts w:cs="Arial"/>
              </w:rPr>
              <w:t xml:space="preserve"> </w:t>
            </w:r>
            <w:r w:rsidRPr="00D402B1">
              <w:rPr>
                <w:rFonts w:cs="Arial"/>
              </w:rPr>
              <w:t>donde</w:t>
            </w:r>
            <w:r w:rsidR="009A0D86" w:rsidRPr="00D402B1">
              <w:rPr>
                <w:rFonts w:cs="Arial"/>
              </w:rPr>
              <w:t xml:space="preserve"> </w:t>
            </w:r>
            <w:r w:rsidRPr="00D402B1">
              <w:rPr>
                <w:rFonts w:cs="Arial"/>
              </w:rPr>
              <w:t>se</w:t>
            </w:r>
            <w:r w:rsidR="009A0D86" w:rsidRPr="00D402B1">
              <w:rPr>
                <w:rFonts w:cs="Arial"/>
              </w:rPr>
              <w:t xml:space="preserve"> </w:t>
            </w:r>
            <w:r w:rsidRPr="00D402B1">
              <w:rPr>
                <w:rFonts w:cs="Arial"/>
              </w:rPr>
              <w:t>presentan</w:t>
            </w:r>
            <w:r w:rsidR="009A0D86" w:rsidRPr="00D402B1">
              <w:rPr>
                <w:rFonts w:cs="Arial"/>
              </w:rPr>
              <w:t xml:space="preserve"> </w:t>
            </w:r>
            <w:r w:rsidRPr="00D402B1">
              <w:rPr>
                <w:rFonts w:cs="Arial"/>
              </w:rPr>
              <w:t>fallas</w:t>
            </w:r>
            <w:r w:rsidR="009A0D86" w:rsidRPr="00D402B1">
              <w:rPr>
                <w:rFonts w:cs="Arial"/>
              </w:rPr>
              <w:t xml:space="preserve"> </w:t>
            </w:r>
            <w:r w:rsidRPr="00D402B1">
              <w:rPr>
                <w:rFonts w:cs="Arial"/>
              </w:rPr>
              <w:t>recurrentes</w:t>
            </w:r>
            <w:r w:rsidR="009A0D86" w:rsidRPr="00D402B1">
              <w:rPr>
                <w:rFonts w:cs="Arial"/>
              </w:rPr>
              <w:t xml:space="preserve"> </w:t>
            </w:r>
            <w:r w:rsidRPr="00D402B1">
              <w:rPr>
                <w:rFonts w:cs="Arial"/>
              </w:rPr>
              <w:t>o</w:t>
            </w:r>
            <w:r w:rsidR="009A0D86" w:rsidRPr="00D402B1">
              <w:rPr>
                <w:rFonts w:cs="Arial"/>
              </w:rPr>
              <w:t xml:space="preserve"> </w:t>
            </w:r>
            <w:r w:rsidRPr="00D402B1">
              <w:rPr>
                <w:rFonts w:cs="Arial"/>
              </w:rPr>
              <w:t>mayor</w:t>
            </w:r>
            <w:r w:rsidR="009A0D86" w:rsidRPr="00D402B1">
              <w:rPr>
                <w:rFonts w:cs="Arial"/>
              </w:rPr>
              <w:t xml:space="preserve"> </w:t>
            </w:r>
            <w:r w:rsidRPr="00D402B1">
              <w:rPr>
                <w:rFonts w:cs="Arial"/>
              </w:rPr>
              <w:t>vulnerabilidad.</w:t>
            </w:r>
          </w:p>
        </w:tc>
      </w:tr>
    </w:tbl>
    <w:p w14:paraId="181ABF4F" w14:textId="104EAFD9" w:rsidR="008D7DBC" w:rsidRPr="00D402B1" w:rsidRDefault="008D7DBC" w:rsidP="001D514A">
      <w:pPr>
        <w:spacing w:afterLines="40" w:after="96"/>
        <w:ind w:firstLine="0"/>
        <w:rPr>
          <w:rFonts w:cs="Arial"/>
        </w:rPr>
      </w:pPr>
    </w:p>
    <w:sdt>
      <w:sdtPr>
        <w:rPr>
          <w:lang w:val="es-ES"/>
        </w:rPr>
        <w:id w:val="299496594"/>
        <w:docPartObj>
          <w:docPartGallery w:val="Bibliographies"/>
          <w:docPartUnique/>
        </w:docPartObj>
      </w:sdtPr>
      <w:sdtEndPr>
        <w:rPr>
          <w:lang w:val="es-CO"/>
        </w:rPr>
      </w:sdtEndPr>
      <w:sdtContent>
        <w:p w14:paraId="7B5F8829" w14:textId="1A556161" w:rsidR="00AA40E5" w:rsidRDefault="00D77621" w:rsidP="001D514A">
          <w:pPr>
            <w:spacing w:after="480"/>
          </w:pPr>
        </w:p>
      </w:sdtContent>
    </w:sdt>
    <w:p w14:paraId="12AE7A3D" w14:textId="5252A055" w:rsidR="001D514A" w:rsidRDefault="001D514A" w:rsidP="00C21930">
      <w:pPr>
        <w:spacing w:after="480"/>
        <w:ind w:firstLine="0"/>
      </w:pPr>
      <w:r>
        <w:br w:type="page"/>
      </w:r>
    </w:p>
    <w:bookmarkStart w:id="87" w:name="_Toc221628358" w:displacedByCustomXml="next"/>
    <w:sdt>
      <w:sdtPr>
        <w:rPr>
          <w:rFonts w:cstheme="minorBidi"/>
          <w:b w:val="0"/>
          <w:lang w:val="es-ES"/>
        </w:rPr>
        <w:id w:val="-1684284111"/>
        <w:docPartObj>
          <w:docPartGallery w:val="Bibliographies"/>
          <w:docPartUnique/>
        </w:docPartObj>
      </w:sdtPr>
      <w:sdtEndPr>
        <w:rPr>
          <w:lang w:val="es-CO"/>
        </w:rPr>
      </w:sdtEndPr>
      <w:sdtContent>
        <w:p w14:paraId="729141EF" w14:textId="586E2852" w:rsidR="003D2E9D" w:rsidRDefault="003D2E9D">
          <w:pPr>
            <w:pStyle w:val="Ttulo1"/>
            <w:spacing w:after="480"/>
          </w:pPr>
          <w:r>
            <w:rPr>
              <w:lang w:val="es-ES"/>
            </w:rPr>
            <w:t>REFERENCIAS</w:t>
          </w:r>
          <w:bookmarkEnd w:id="87"/>
        </w:p>
        <w:p w14:paraId="6E004CC9" w14:textId="77777777" w:rsidR="00A242B6" w:rsidRDefault="00817308" w:rsidP="00BC662D">
          <w:pPr>
            <w:spacing w:after="480"/>
            <w:ind w:firstLine="0"/>
            <w:rPr>
              <w:rFonts w:asciiTheme="minorHAnsi" w:hAnsiTheme="minorHAnsi"/>
              <w:noProof/>
            </w:rPr>
          </w:pPr>
          <w:r>
            <w:fldChar w:fldCharType="begin"/>
          </w:r>
          <w:r>
            <w:instrText xml:space="preserve"> BIBLIOGRAPHY  \l 9226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96"/>
            <w:gridCol w:w="8964"/>
          </w:tblGrid>
          <w:tr w:rsidR="00A242B6" w14:paraId="43085933" w14:textId="77777777">
            <w:trPr>
              <w:divId w:val="336931605"/>
              <w:tblCellSpacing w:w="15" w:type="dxa"/>
            </w:trPr>
            <w:tc>
              <w:tcPr>
                <w:tcW w:w="50" w:type="pct"/>
                <w:hideMark/>
              </w:tcPr>
              <w:p w14:paraId="5B1B0F0A" w14:textId="33DADA95" w:rsidR="00A242B6" w:rsidRDefault="00A242B6">
                <w:pPr>
                  <w:pStyle w:val="Bibliografa"/>
                  <w:spacing w:after="480"/>
                  <w:rPr>
                    <w:noProof/>
                    <w:sz w:val="24"/>
                    <w:szCs w:val="24"/>
                  </w:rPr>
                </w:pPr>
                <w:r>
                  <w:rPr>
                    <w:noProof/>
                  </w:rPr>
                  <w:t xml:space="preserve">[1] </w:t>
                </w:r>
              </w:p>
            </w:tc>
            <w:tc>
              <w:tcPr>
                <w:tcW w:w="0" w:type="auto"/>
                <w:hideMark/>
              </w:tcPr>
              <w:p w14:paraId="381CC6EE" w14:textId="77777777" w:rsidR="00A242B6" w:rsidRDefault="00A242B6">
                <w:pPr>
                  <w:pStyle w:val="Bibliografa"/>
                  <w:spacing w:after="480"/>
                  <w:rPr>
                    <w:noProof/>
                  </w:rPr>
                </w:pPr>
                <w:r>
                  <w:rPr>
                    <w:noProof/>
                  </w:rPr>
                  <w:t>Superservicios, «INFORME DE VIGILANCIA O INSPECCION ESPECIAL, DETALLADA O CONCRETA,» 2026. [En línea]. Available: https://www.superservicios.gov.co/sites/default/files/inline-files/Informe-de-vigilancia-detallada-Empresa-de-Acueducto-y-Alcantarillado-de-Villavicencio-2022-y-2023.pdf. [Último acceso: 03 Jun 2025].</w:t>
                </w:r>
              </w:p>
            </w:tc>
          </w:tr>
          <w:tr w:rsidR="00A242B6" w14:paraId="3F3DAB2D" w14:textId="77777777">
            <w:trPr>
              <w:divId w:val="336931605"/>
              <w:tblCellSpacing w:w="15" w:type="dxa"/>
            </w:trPr>
            <w:tc>
              <w:tcPr>
                <w:tcW w:w="50" w:type="pct"/>
                <w:hideMark/>
              </w:tcPr>
              <w:p w14:paraId="3252D0F8" w14:textId="77777777" w:rsidR="00A242B6" w:rsidRDefault="00A242B6">
                <w:pPr>
                  <w:pStyle w:val="Bibliografa"/>
                  <w:spacing w:after="480"/>
                  <w:rPr>
                    <w:noProof/>
                  </w:rPr>
                </w:pPr>
                <w:r>
                  <w:rPr>
                    <w:noProof/>
                  </w:rPr>
                  <w:t xml:space="preserve">[2] </w:t>
                </w:r>
              </w:p>
            </w:tc>
            <w:tc>
              <w:tcPr>
                <w:tcW w:w="0" w:type="auto"/>
                <w:hideMark/>
              </w:tcPr>
              <w:p w14:paraId="2E2792F6" w14:textId="77777777" w:rsidR="00A242B6" w:rsidRDefault="00A242B6">
                <w:pPr>
                  <w:pStyle w:val="Bibliografa"/>
                  <w:spacing w:after="480"/>
                  <w:rPr>
                    <w:noProof/>
                  </w:rPr>
                </w:pPr>
                <w:r>
                  <w:rPr>
                    <w:noProof/>
                  </w:rPr>
                  <w:t>supervicios, «Informe Sectorial de los Servicios Pùblicos Domiciliarios de Acueducto y Alcantarillado,» [En línea]. Available: https://www.superservicios.gov.co/sites/default/files/inline-files/Informe-sectorial-de-acueducto-y-alcantarillado-2022.pdf. [Último acceso: 03 Marzo 2025].</w:t>
                </w:r>
              </w:p>
            </w:tc>
          </w:tr>
          <w:tr w:rsidR="00A242B6" w14:paraId="425E4E06" w14:textId="77777777">
            <w:trPr>
              <w:divId w:val="336931605"/>
              <w:tblCellSpacing w:w="15" w:type="dxa"/>
            </w:trPr>
            <w:tc>
              <w:tcPr>
                <w:tcW w:w="50" w:type="pct"/>
                <w:hideMark/>
              </w:tcPr>
              <w:p w14:paraId="3BDCC5F3" w14:textId="77777777" w:rsidR="00A242B6" w:rsidRDefault="00A242B6">
                <w:pPr>
                  <w:pStyle w:val="Bibliografa"/>
                  <w:spacing w:after="480"/>
                  <w:rPr>
                    <w:noProof/>
                  </w:rPr>
                </w:pPr>
                <w:r>
                  <w:rPr>
                    <w:noProof/>
                  </w:rPr>
                  <w:t xml:space="preserve">[3] </w:t>
                </w:r>
              </w:p>
            </w:tc>
            <w:tc>
              <w:tcPr>
                <w:tcW w:w="0" w:type="auto"/>
                <w:hideMark/>
              </w:tcPr>
              <w:p w14:paraId="1FA2C4A2" w14:textId="77777777" w:rsidR="00A242B6" w:rsidRDefault="00A242B6">
                <w:pPr>
                  <w:pStyle w:val="Bibliografa"/>
                  <w:spacing w:after="480"/>
                  <w:rPr>
                    <w:noProof/>
                  </w:rPr>
                </w:pPr>
                <w:r w:rsidRPr="00A242B6">
                  <w:rPr>
                    <w:noProof/>
                    <w:lang w:val="en-US"/>
                  </w:rPr>
                  <w:t xml:space="preserve">P. Dastpak, R. L. Sousa, y D. Dias, «Soil Erosion Due to Defective Pipes: A Hidden Hazard Beneath Our Feet,» 29 May 2023. </w:t>
                </w:r>
                <w:r>
                  <w:rPr>
                    <w:noProof/>
                  </w:rPr>
                  <w:t>[En línea]. Available: https://doi.org/10.3390/su15118931. [Último acceso: 23 Jul 2025].</w:t>
                </w:r>
              </w:p>
            </w:tc>
          </w:tr>
          <w:tr w:rsidR="00A242B6" w14:paraId="488A4903" w14:textId="77777777">
            <w:trPr>
              <w:divId w:val="336931605"/>
              <w:tblCellSpacing w:w="15" w:type="dxa"/>
            </w:trPr>
            <w:tc>
              <w:tcPr>
                <w:tcW w:w="50" w:type="pct"/>
                <w:hideMark/>
              </w:tcPr>
              <w:p w14:paraId="36E4077C" w14:textId="77777777" w:rsidR="00A242B6" w:rsidRDefault="00A242B6">
                <w:pPr>
                  <w:pStyle w:val="Bibliografa"/>
                  <w:spacing w:after="480"/>
                  <w:rPr>
                    <w:noProof/>
                  </w:rPr>
                </w:pPr>
                <w:r>
                  <w:rPr>
                    <w:noProof/>
                  </w:rPr>
                  <w:t xml:space="preserve">[4] </w:t>
                </w:r>
              </w:p>
            </w:tc>
            <w:tc>
              <w:tcPr>
                <w:tcW w:w="0" w:type="auto"/>
                <w:hideMark/>
              </w:tcPr>
              <w:p w14:paraId="64FFE893" w14:textId="77777777" w:rsidR="00A242B6" w:rsidRDefault="00A242B6">
                <w:pPr>
                  <w:pStyle w:val="Bibliografa"/>
                  <w:spacing w:after="480"/>
                  <w:rPr>
                    <w:noProof/>
                  </w:rPr>
                </w:pPr>
                <w:r>
                  <w:rPr>
                    <w:noProof/>
                  </w:rPr>
                  <w:t>envidan, «REDUCIN URBAN WATER LOSSES,» [En línea]. Available: https://www.envidan.com/wp-content/uploads/2023/02/WhitePaper_NonRevenueWater.pdf. [Último acceso: 06 Jun 2025].</w:t>
                </w:r>
              </w:p>
            </w:tc>
          </w:tr>
          <w:tr w:rsidR="00A242B6" w14:paraId="0D974FDD" w14:textId="77777777">
            <w:trPr>
              <w:divId w:val="336931605"/>
              <w:tblCellSpacing w:w="15" w:type="dxa"/>
            </w:trPr>
            <w:tc>
              <w:tcPr>
                <w:tcW w:w="50" w:type="pct"/>
                <w:hideMark/>
              </w:tcPr>
              <w:p w14:paraId="7C1FCA5C" w14:textId="77777777" w:rsidR="00A242B6" w:rsidRDefault="00A242B6">
                <w:pPr>
                  <w:pStyle w:val="Bibliografa"/>
                  <w:spacing w:after="480"/>
                  <w:rPr>
                    <w:noProof/>
                  </w:rPr>
                </w:pPr>
                <w:r>
                  <w:rPr>
                    <w:noProof/>
                  </w:rPr>
                  <w:t xml:space="preserve">[5] </w:t>
                </w:r>
              </w:p>
            </w:tc>
            <w:tc>
              <w:tcPr>
                <w:tcW w:w="0" w:type="auto"/>
                <w:hideMark/>
              </w:tcPr>
              <w:p w14:paraId="6AA31631" w14:textId="77777777" w:rsidR="00A242B6" w:rsidRDefault="00A242B6">
                <w:pPr>
                  <w:pStyle w:val="Bibliografa"/>
                  <w:spacing w:after="480"/>
                  <w:rPr>
                    <w:noProof/>
                  </w:rPr>
                </w:pPr>
                <w:r w:rsidRPr="00A242B6">
                  <w:rPr>
                    <w:noProof/>
                    <w:lang w:val="en-US"/>
                  </w:rPr>
                  <w:t xml:space="preserve">Manual of Water Supply Practices M28, «Rehabilitation of Water Mains,» [En línea]. </w:t>
                </w:r>
                <w:r>
                  <w:rPr>
                    <w:noProof/>
                  </w:rPr>
                  <w:t>Available: https://img.antpedia.com/standard/files/pdfs_ora/20230614/AWWA/AWWA%20Manual%20M28%202014.pdf. [Último acceso: 02 Ago 2025].</w:t>
                </w:r>
              </w:p>
            </w:tc>
          </w:tr>
          <w:tr w:rsidR="00A242B6" w14:paraId="35B400FF" w14:textId="77777777">
            <w:trPr>
              <w:divId w:val="336931605"/>
              <w:tblCellSpacing w:w="15" w:type="dxa"/>
            </w:trPr>
            <w:tc>
              <w:tcPr>
                <w:tcW w:w="50" w:type="pct"/>
                <w:hideMark/>
              </w:tcPr>
              <w:p w14:paraId="00DF80A5" w14:textId="77777777" w:rsidR="00A242B6" w:rsidRDefault="00A242B6">
                <w:pPr>
                  <w:pStyle w:val="Bibliografa"/>
                  <w:spacing w:after="480"/>
                  <w:rPr>
                    <w:noProof/>
                  </w:rPr>
                </w:pPr>
                <w:r>
                  <w:rPr>
                    <w:noProof/>
                  </w:rPr>
                  <w:lastRenderedPageBreak/>
                  <w:t xml:space="preserve">[6] </w:t>
                </w:r>
              </w:p>
            </w:tc>
            <w:tc>
              <w:tcPr>
                <w:tcW w:w="0" w:type="auto"/>
                <w:hideMark/>
              </w:tcPr>
              <w:p w14:paraId="1956E5A1" w14:textId="77777777" w:rsidR="00A242B6" w:rsidRDefault="00A242B6">
                <w:pPr>
                  <w:pStyle w:val="Bibliografa"/>
                  <w:spacing w:after="480"/>
                  <w:rPr>
                    <w:noProof/>
                  </w:rPr>
                </w:pPr>
                <w:r>
                  <w:rPr>
                    <w:noProof/>
                  </w:rPr>
                  <w:t>CRA, «REVISION DE PERDIDAS Y DEMANDA,» Marzo 2025. [En línea]. Available: https://www.cra.gov.co/sites/default/files/documents/2025-03/Estudio%20Pe%CC%81rdidas%20y%20Demanda%20AA-GP%20.pdf. [Último acceso: 04 Jun 2025].</w:t>
                </w:r>
              </w:p>
            </w:tc>
          </w:tr>
          <w:tr w:rsidR="00A242B6" w14:paraId="22949FD5" w14:textId="77777777">
            <w:trPr>
              <w:divId w:val="336931605"/>
              <w:tblCellSpacing w:w="15" w:type="dxa"/>
            </w:trPr>
            <w:tc>
              <w:tcPr>
                <w:tcW w:w="50" w:type="pct"/>
                <w:hideMark/>
              </w:tcPr>
              <w:p w14:paraId="5596FBC2" w14:textId="77777777" w:rsidR="00A242B6" w:rsidRDefault="00A242B6">
                <w:pPr>
                  <w:pStyle w:val="Bibliografa"/>
                  <w:spacing w:after="480"/>
                  <w:rPr>
                    <w:noProof/>
                  </w:rPr>
                </w:pPr>
                <w:r>
                  <w:rPr>
                    <w:noProof/>
                  </w:rPr>
                  <w:t xml:space="preserve">[7] </w:t>
                </w:r>
              </w:p>
            </w:tc>
            <w:tc>
              <w:tcPr>
                <w:tcW w:w="0" w:type="auto"/>
                <w:hideMark/>
              </w:tcPr>
              <w:p w14:paraId="1C451DCA" w14:textId="77777777" w:rsidR="00A242B6" w:rsidRDefault="00A242B6">
                <w:pPr>
                  <w:pStyle w:val="Bibliografa"/>
                  <w:spacing w:after="480"/>
                  <w:rPr>
                    <w:noProof/>
                  </w:rPr>
                </w:pPr>
                <w:r>
                  <w:rPr>
                    <w:noProof/>
                  </w:rPr>
                  <w:t>M. A. García Espinosa, C. C. Vargas Yara, y M. S. Granados Álvarez, «Estudio comparativo del índice de agua no contabilizada en Colombia para el periodo 1995-2011,» Tecnogestión mirada ambient, Mar 2015. [En línea]. Available: https://revistas.udistrital.edu.co/index.php/tecges/article/view/5729. [Último acceso: 12 Jun 2025].</w:t>
                </w:r>
              </w:p>
            </w:tc>
          </w:tr>
          <w:tr w:rsidR="00A242B6" w14:paraId="0818F602" w14:textId="77777777">
            <w:trPr>
              <w:divId w:val="336931605"/>
              <w:tblCellSpacing w:w="15" w:type="dxa"/>
            </w:trPr>
            <w:tc>
              <w:tcPr>
                <w:tcW w:w="50" w:type="pct"/>
                <w:hideMark/>
              </w:tcPr>
              <w:p w14:paraId="3AC472DD" w14:textId="77777777" w:rsidR="00A242B6" w:rsidRDefault="00A242B6">
                <w:pPr>
                  <w:pStyle w:val="Bibliografa"/>
                  <w:spacing w:after="480"/>
                  <w:rPr>
                    <w:noProof/>
                  </w:rPr>
                </w:pPr>
                <w:r>
                  <w:rPr>
                    <w:noProof/>
                  </w:rPr>
                  <w:t xml:space="preserve">[8] </w:t>
                </w:r>
              </w:p>
            </w:tc>
            <w:tc>
              <w:tcPr>
                <w:tcW w:w="0" w:type="auto"/>
                <w:hideMark/>
              </w:tcPr>
              <w:p w14:paraId="1D7762E0" w14:textId="77777777" w:rsidR="00A242B6" w:rsidRDefault="00A242B6">
                <w:pPr>
                  <w:pStyle w:val="Bibliografa"/>
                  <w:spacing w:after="480"/>
                  <w:rPr>
                    <w:noProof/>
                  </w:rPr>
                </w:pPr>
                <w:r>
                  <w:rPr>
                    <w:noProof/>
                  </w:rPr>
                  <w:t>«Crisis del agua en Villavicencio: 30 años después, el acueducto sigue colapsando,» 30 may 2025. [En línea]. Available: https://periodicodelmeta.com/crisis-del-agua-en-villavicencio-30-anos-despues-el-acueducto-sigue-colapsando. [Último acceso: 30 Jul 2025].</w:t>
                </w:r>
              </w:p>
            </w:tc>
          </w:tr>
          <w:tr w:rsidR="00A242B6" w14:paraId="4D8EB483" w14:textId="77777777">
            <w:trPr>
              <w:divId w:val="336931605"/>
              <w:tblCellSpacing w:w="15" w:type="dxa"/>
            </w:trPr>
            <w:tc>
              <w:tcPr>
                <w:tcW w:w="50" w:type="pct"/>
                <w:hideMark/>
              </w:tcPr>
              <w:p w14:paraId="40A25AE8" w14:textId="77777777" w:rsidR="00A242B6" w:rsidRDefault="00A242B6">
                <w:pPr>
                  <w:pStyle w:val="Bibliografa"/>
                  <w:spacing w:after="480"/>
                  <w:rPr>
                    <w:noProof/>
                  </w:rPr>
                </w:pPr>
                <w:r>
                  <w:rPr>
                    <w:noProof/>
                  </w:rPr>
                  <w:t xml:space="preserve">[9] </w:t>
                </w:r>
              </w:p>
            </w:tc>
            <w:tc>
              <w:tcPr>
                <w:tcW w:w="0" w:type="auto"/>
                <w:hideMark/>
              </w:tcPr>
              <w:p w14:paraId="2F864841" w14:textId="77777777" w:rsidR="00A242B6" w:rsidRDefault="00A242B6">
                <w:pPr>
                  <w:pStyle w:val="Bibliografa"/>
                  <w:spacing w:after="480"/>
                  <w:rPr>
                    <w:noProof/>
                  </w:rPr>
                </w:pPr>
                <w:r>
                  <w:rPr>
                    <w:noProof/>
                  </w:rPr>
                  <w:t>V. Informando Noticias de Verdad, «Informando,» Informando, 15 05 2025. [En línea]. Available: https://informando.com.co/es/posts/villavicencio-sigue-con-suministro-parcial-de-agua. [Último acceso: 21 07 2025].</w:t>
                </w:r>
              </w:p>
            </w:tc>
          </w:tr>
          <w:tr w:rsidR="00A242B6" w14:paraId="3A9FDB56" w14:textId="77777777">
            <w:trPr>
              <w:divId w:val="336931605"/>
              <w:tblCellSpacing w:w="15" w:type="dxa"/>
            </w:trPr>
            <w:tc>
              <w:tcPr>
                <w:tcW w:w="50" w:type="pct"/>
                <w:hideMark/>
              </w:tcPr>
              <w:p w14:paraId="76AFE9B1" w14:textId="77777777" w:rsidR="00A242B6" w:rsidRDefault="00A242B6">
                <w:pPr>
                  <w:pStyle w:val="Bibliografa"/>
                  <w:spacing w:after="480"/>
                  <w:rPr>
                    <w:noProof/>
                  </w:rPr>
                </w:pPr>
                <w:r>
                  <w:rPr>
                    <w:noProof/>
                  </w:rPr>
                  <w:t xml:space="preserve">[10] </w:t>
                </w:r>
              </w:p>
            </w:tc>
            <w:tc>
              <w:tcPr>
                <w:tcW w:w="0" w:type="auto"/>
                <w:hideMark/>
              </w:tcPr>
              <w:p w14:paraId="55A51EEA" w14:textId="77777777" w:rsidR="00A242B6" w:rsidRDefault="00A242B6">
                <w:pPr>
                  <w:pStyle w:val="Bibliografa"/>
                  <w:spacing w:after="480"/>
                  <w:rPr>
                    <w:noProof/>
                  </w:rPr>
                </w:pPr>
                <w:r>
                  <w:rPr>
                    <w:noProof/>
                  </w:rPr>
                  <w:t>epc, «GUÍA DETECCIÓN Y REDUCCIÓN DE PÉRDIDAS TÉCNICAS EN REDES DE ACUEDUCTO,» [En línea]. Available: https://epc.com.co/docs/SIGC/Aseguramiento%20del%20servicio/Guias/AS-G011%20Guia%20Deteccion%20%20y%20Reduccion%20de%20Perdidas%20Tecnicas%20en%20Redes%20de%20Acueducto.pdf. [Último acceso: 23 Jul 2025].</w:t>
                </w:r>
              </w:p>
            </w:tc>
          </w:tr>
          <w:tr w:rsidR="00A242B6" w14:paraId="730CB439" w14:textId="77777777">
            <w:trPr>
              <w:divId w:val="336931605"/>
              <w:tblCellSpacing w:w="15" w:type="dxa"/>
            </w:trPr>
            <w:tc>
              <w:tcPr>
                <w:tcW w:w="50" w:type="pct"/>
                <w:hideMark/>
              </w:tcPr>
              <w:p w14:paraId="21AE5467" w14:textId="77777777" w:rsidR="00A242B6" w:rsidRDefault="00A242B6">
                <w:pPr>
                  <w:pStyle w:val="Bibliografa"/>
                  <w:spacing w:after="480"/>
                  <w:rPr>
                    <w:noProof/>
                  </w:rPr>
                </w:pPr>
                <w:r>
                  <w:rPr>
                    <w:noProof/>
                  </w:rPr>
                  <w:t xml:space="preserve">[11] </w:t>
                </w:r>
              </w:p>
            </w:tc>
            <w:tc>
              <w:tcPr>
                <w:tcW w:w="0" w:type="auto"/>
                <w:hideMark/>
              </w:tcPr>
              <w:p w14:paraId="37E8A4F2" w14:textId="77777777" w:rsidR="00A242B6" w:rsidRDefault="00A242B6">
                <w:pPr>
                  <w:pStyle w:val="Bibliografa"/>
                  <w:spacing w:after="480"/>
                  <w:rPr>
                    <w:noProof/>
                  </w:rPr>
                </w:pPr>
                <w:r>
                  <w:rPr>
                    <w:noProof/>
                  </w:rPr>
                  <w:t>Hussein Farh, HM, Ben Seghier, MEA, Taiwo, R. et al, «Análisis y clasificación de las causas de corrosión en tuberías de agua: una revisión crítica. npj Clean Water 6 , 65 (2023),» 2023. [En línea]. Available: https://doi.org/10.1038/s41545-023-00275-5. [Último acceso: 23 July 2025].</w:t>
                </w:r>
              </w:p>
            </w:tc>
          </w:tr>
          <w:tr w:rsidR="00A242B6" w14:paraId="7B37B2EE" w14:textId="77777777">
            <w:trPr>
              <w:divId w:val="336931605"/>
              <w:tblCellSpacing w:w="15" w:type="dxa"/>
            </w:trPr>
            <w:tc>
              <w:tcPr>
                <w:tcW w:w="50" w:type="pct"/>
                <w:hideMark/>
              </w:tcPr>
              <w:p w14:paraId="496AE684" w14:textId="77777777" w:rsidR="00A242B6" w:rsidRDefault="00A242B6">
                <w:pPr>
                  <w:pStyle w:val="Bibliografa"/>
                  <w:spacing w:after="480"/>
                  <w:rPr>
                    <w:noProof/>
                  </w:rPr>
                </w:pPr>
                <w:r>
                  <w:rPr>
                    <w:noProof/>
                  </w:rPr>
                  <w:lastRenderedPageBreak/>
                  <w:t xml:space="preserve">[12] </w:t>
                </w:r>
              </w:p>
            </w:tc>
            <w:tc>
              <w:tcPr>
                <w:tcW w:w="0" w:type="auto"/>
                <w:hideMark/>
              </w:tcPr>
              <w:p w14:paraId="251A40E1" w14:textId="77777777" w:rsidR="00A242B6" w:rsidRDefault="00A242B6">
                <w:pPr>
                  <w:pStyle w:val="Bibliografa"/>
                  <w:spacing w:after="480"/>
                  <w:rPr>
                    <w:noProof/>
                  </w:rPr>
                </w:pPr>
                <w:r>
                  <w:rPr>
                    <w:noProof/>
                  </w:rPr>
                  <w:t xml:space="preserve">M. L. Ortiz Moreno, «Clasificacion del suelo urbano de Villavicencio,» [En línea]. </w:t>
                </w:r>
                <w:r w:rsidRPr="00A242B6">
                  <w:rPr>
                    <w:noProof/>
                    <w:lang w:val="en-US"/>
                  </w:rPr>
                  <w:t xml:space="preserve">Available: https://www.researchgate.net/figure/Figura-2-Clasificacion-del-suelo-urbano-de-Villavicencio-Fuente-Alcaldia-de_fig2_326095517. </w:t>
                </w:r>
                <w:r>
                  <w:rPr>
                    <w:noProof/>
                  </w:rPr>
                  <w:t>[Último acceso: 02 Ago 2025].</w:t>
                </w:r>
              </w:p>
            </w:tc>
          </w:tr>
          <w:tr w:rsidR="00A242B6" w14:paraId="4212B06E" w14:textId="77777777">
            <w:trPr>
              <w:divId w:val="336931605"/>
              <w:tblCellSpacing w:w="15" w:type="dxa"/>
            </w:trPr>
            <w:tc>
              <w:tcPr>
                <w:tcW w:w="50" w:type="pct"/>
                <w:hideMark/>
              </w:tcPr>
              <w:p w14:paraId="22D84155" w14:textId="77777777" w:rsidR="00A242B6" w:rsidRDefault="00A242B6">
                <w:pPr>
                  <w:pStyle w:val="Bibliografa"/>
                  <w:spacing w:after="480"/>
                  <w:rPr>
                    <w:noProof/>
                  </w:rPr>
                </w:pPr>
                <w:r>
                  <w:rPr>
                    <w:noProof/>
                  </w:rPr>
                  <w:t xml:space="preserve">[13] </w:t>
                </w:r>
              </w:p>
            </w:tc>
            <w:tc>
              <w:tcPr>
                <w:tcW w:w="0" w:type="auto"/>
                <w:hideMark/>
              </w:tcPr>
              <w:p w14:paraId="5D4F30DF" w14:textId="77777777" w:rsidR="00A242B6" w:rsidRDefault="00A242B6">
                <w:pPr>
                  <w:pStyle w:val="Bibliografa"/>
                  <w:spacing w:after="480"/>
                  <w:rPr>
                    <w:noProof/>
                  </w:rPr>
                </w:pPr>
                <w:r w:rsidRPr="00A242B6">
                  <w:rPr>
                    <w:noProof/>
                    <w:lang w:val="en-US"/>
                  </w:rPr>
                  <w:t xml:space="preserve">TAMMY WEBBER, «Trillions of gallons leak from aging drinking water systems, further stressing shrinking US cities,» [En línea]. Available: https://apnews.com/article/water-loss-infrastructure-broken-pipes-poor-neighborhoods-2d747180d294ba62cdbf0906f9305802. </w:t>
                </w:r>
                <w:r>
                  <w:rPr>
                    <w:noProof/>
                  </w:rPr>
                  <w:t>[Último acceso: 06 Jun 2025].</w:t>
                </w:r>
              </w:p>
            </w:tc>
          </w:tr>
          <w:tr w:rsidR="00A242B6" w14:paraId="42EC97E5" w14:textId="77777777">
            <w:trPr>
              <w:divId w:val="336931605"/>
              <w:tblCellSpacing w:w="15" w:type="dxa"/>
            </w:trPr>
            <w:tc>
              <w:tcPr>
                <w:tcW w:w="50" w:type="pct"/>
                <w:hideMark/>
              </w:tcPr>
              <w:p w14:paraId="6207487F" w14:textId="77777777" w:rsidR="00A242B6" w:rsidRDefault="00A242B6">
                <w:pPr>
                  <w:pStyle w:val="Bibliografa"/>
                  <w:spacing w:after="480"/>
                  <w:rPr>
                    <w:noProof/>
                  </w:rPr>
                </w:pPr>
                <w:r>
                  <w:rPr>
                    <w:noProof/>
                  </w:rPr>
                  <w:t xml:space="preserve">[14] </w:t>
                </w:r>
              </w:p>
            </w:tc>
            <w:tc>
              <w:tcPr>
                <w:tcW w:w="0" w:type="auto"/>
                <w:hideMark/>
              </w:tcPr>
              <w:p w14:paraId="4C75167D" w14:textId="77777777" w:rsidR="00A242B6" w:rsidRDefault="00A242B6">
                <w:pPr>
                  <w:pStyle w:val="Bibliografa"/>
                  <w:spacing w:after="480"/>
                  <w:rPr>
                    <w:noProof/>
                  </w:rPr>
                </w:pPr>
                <w:r>
                  <w:rPr>
                    <w:noProof/>
                  </w:rPr>
                  <w:t>Cadena SER, «Alertan por la desaparición del agua potable de Europa: "Fugas como un colador",» 10 Jun 2025. [En línea]. Available: https://cadenaser.com/nacional/hype/2025/06/10/alertan-por-la-desaparicion-del-agua-potable-de-europa-fugas-como-un-colador-cadena-ser. [Último acceso: 18 Jun 2025].</w:t>
                </w:r>
              </w:p>
            </w:tc>
          </w:tr>
          <w:tr w:rsidR="00A242B6" w14:paraId="2211886C" w14:textId="77777777">
            <w:trPr>
              <w:divId w:val="336931605"/>
              <w:tblCellSpacing w:w="15" w:type="dxa"/>
            </w:trPr>
            <w:tc>
              <w:tcPr>
                <w:tcW w:w="50" w:type="pct"/>
                <w:hideMark/>
              </w:tcPr>
              <w:p w14:paraId="098C07E8" w14:textId="77777777" w:rsidR="00A242B6" w:rsidRDefault="00A242B6">
                <w:pPr>
                  <w:pStyle w:val="Bibliografa"/>
                  <w:spacing w:after="480"/>
                  <w:rPr>
                    <w:noProof/>
                  </w:rPr>
                </w:pPr>
                <w:r>
                  <w:rPr>
                    <w:noProof/>
                  </w:rPr>
                  <w:t xml:space="preserve">[15] </w:t>
                </w:r>
              </w:p>
            </w:tc>
            <w:tc>
              <w:tcPr>
                <w:tcW w:w="0" w:type="auto"/>
                <w:hideMark/>
              </w:tcPr>
              <w:p w14:paraId="5C180F58" w14:textId="77777777" w:rsidR="00A242B6" w:rsidRDefault="00A242B6">
                <w:pPr>
                  <w:pStyle w:val="Bibliografa"/>
                  <w:spacing w:after="480"/>
                  <w:rPr>
                    <w:noProof/>
                  </w:rPr>
                </w:pPr>
                <w:r>
                  <w:rPr>
                    <w:noProof/>
                  </w:rPr>
                  <w:t>Alcaldia de Villavicencio, «La eaav incrementa jornadas de reparación de fugas para disminuir pérdidas de agua en la ciudad,» 29 Ago 2027. [En línea]. Available: https://villavicencio.gov.co/la-eaav-incrementa-jornadas-de-reparacion-de-fugas-para-disminuir-perdidas-de-agua-en-la-ciudad/. [Último acceso: 15 Jun 2025].</w:t>
                </w:r>
              </w:p>
            </w:tc>
          </w:tr>
          <w:tr w:rsidR="00A242B6" w14:paraId="3BD7F313" w14:textId="77777777">
            <w:trPr>
              <w:divId w:val="336931605"/>
              <w:tblCellSpacing w:w="15" w:type="dxa"/>
            </w:trPr>
            <w:tc>
              <w:tcPr>
                <w:tcW w:w="50" w:type="pct"/>
                <w:hideMark/>
              </w:tcPr>
              <w:p w14:paraId="15AB6ED4" w14:textId="77777777" w:rsidR="00A242B6" w:rsidRDefault="00A242B6">
                <w:pPr>
                  <w:pStyle w:val="Bibliografa"/>
                  <w:spacing w:after="480"/>
                  <w:rPr>
                    <w:noProof/>
                  </w:rPr>
                </w:pPr>
                <w:r>
                  <w:rPr>
                    <w:noProof/>
                  </w:rPr>
                  <w:t xml:space="preserve">[16] </w:t>
                </w:r>
              </w:p>
            </w:tc>
            <w:tc>
              <w:tcPr>
                <w:tcW w:w="0" w:type="auto"/>
                <w:hideMark/>
              </w:tcPr>
              <w:p w14:paraId="6CC77B74" w14:textId="77777777" w:rsidR="00A242B6" w:rsidRDefault="00A242B6">
                <w:pPr>
                  <w:pStyle w:val="Bibliografa"/>
                  <w:spacing w:after="480"/>
                  <w:rPr>
                    <w:noProof/>
                  </w:rPr>
                </w:pPr>
                <w:r>
                  <w:rPr>
                    <w:noProof/>
                  </w:rPr>
                  <w:t>A. M. d. Villavicencio, «Alcaldía Municipal de Villavicencio,» Alcaldía Municipal de Villavicencio, 07 10 2020. [En línea]. Available: https://historico.villavicencio.gov.co/NuestraAlcaldia/SalaDePrensa/Paginas/EAAV-CONTINUA-CON-EL-CAMBIO-DE-TUBERÍA--DE-CEMENTO-ASBESTO-POR-PVC.aspx. [Último acceso: 21 07 2025].</w:t>
                </w:r>
              </w:p>
            </w:tc>
          </w:tr>
          <w:tr w:rsidR="00A242B6" w14:paraId="74522A4A" w14:textId="77777777">
            <w:trPr>
              <w:divId w:val="336931605"/>
              <w:tblCellSpacing w:w="15" w:type="dxa"/>
            </w:trPr>
            <w:tc>
              <w:tcPr>
                <w:tcW w:w="50" w:type="pct"/>
                <w:hideMark/>
              </w:tcPr>
              <w:p w14:paraId="6694E2F6" w14:textId="77777777" w:rsidR="00A242B6" w:rsidRDefault="00A242B6">
                <w:pPr>
                  <w:pStyle w:val="Bibliografa"/>
                  <w:spacing w:after="480"/>
                  <w:rPr>
                    <w:noProof/>
                  </w:rPr>
                </w:pPr>
                <w:r>
                  <w:rPr>
                    <w:noProof/>
                  </w:rPr>
                  <w:t xml:space="preserve">[17] </w:t>
                </w:r>
              </w:p>
            </w:tc>
            <w:tc>
              <w:tcPr>
                <w:tcW w:w="0" w:type="auto"/>
                <w:hideMark/>
              </w:tcPr>
              <w:p w14:paraId="78D3E702" w14:textId="77777777" w:rsidR="00A242B6" w:rsidRDefault="00A242B6">
                <w:pPr>
                  <w:pStyle w:val="Bibliografa"/>
                  <w:spacing w:after="480"/>
                  <w:rPr>
                    <w:noProof/>
                  </w:rPr>
                </w:pPr>
                <w:r>
                  <w:rPr>
                    <w:noProof/>
                  </w:rPr>
                  <w:t>normas.cra.gov, «RESOLUCIÓN CRA 688 DE 2014,» [En línea]. Available: https://normas.cra.gov.co/gestor/docs/resolucion_cra_0688_2014.htm. [Último acceso: 01 Ago 2025].</w:t>
                </w:r>
              </w:p>
            </w:tc>
          </w:tr>
          <w:tr w:rsidR="00A242B6" w:rsidRPr="00D77621" w14:paraId="2EAC881C" w14:textId="77777777">
            <w:trPr>
              <w:divId w:val="336931605"/>
              <w:tblCellSpacing w:w="15" w:type="dxa"/>
            </w:trPr>
            <w:tc>
              <w:tcPr>
                <w:tcW w:w="50" w:type="pct"/>
                <w:hideMark/>
              </w:tcPr>
              <w:p w14:paraId="0F2D4EC0" w14:textId="77777777" w:rsidR="00A242B6" w:rsidRDefault="00A242B6">
                <w:pPr>
                  <w:pStyle w:val="Bibliografa"/>
                  <w:spacing w:after="480"/>
                  <w:rPr>
                    <w:noProof/>
                  </w:rPr>
                </w:pPr>
                <w:r>
                  <w:rPr>
                    <w:noProof/>
                  </w:rPr>
                  <w:lastRenderedPageBreak/>
                  <w:t xml:space="preserve">[18] </w:t>
                </w:r>
              </w:p>
            </w:tc>
            <w:tc>
              <w:tcPr>
                <w:tcW w:w="0" w:type="auto"/>
                <w:hideMark/>
              </w:tcPr>
              <w:p w14:paraId="5832C496" w14:textId="77777777" w:rsidR="00A242B6" w:rsidRPr="00A242B6" w:rsidRDefault="00A242B6">
                <w:pPr>
                  <w:pStyle w:val="Bibliografa"/>
                  <w:spacing w:after="480"/>
                  <w:rPr>
                    <w:noProof/>
                    <w:lang w:val="en-US"/>
                  </w:rPr>
                </w:pPr>
                <w:r w:rsidRPr="00A242B6">
                  <w:rPr>
                    <w:noProof/>
                    <w:lang w:val="en-US"/>
                  </w:rPr>
                  <w:t xml:space="preserve">Environmental Health Program, </w:t>
                </w:r>
                <w:r w:rsidRPr="00A242B6">
                  <w:rPr>
                    <w:i/>
                    <w:iCs/>
                    <w:noProof/>
                    <w:lang w:val="en-US"/>
                  </w:rPr>
                  <w:t xml:space="preserve">Idealized diagram of a public water supply's water distribution system., </w:t>
                </w:r>
                <w:r w:rsidRPr="00A242B6">
                  <w:rPr>
                    <w:noProof/>
                    <w:lang w:val="en-US"/>
                  </w:rPr>
                  <w:t xml:space="preserve">Usgs Science for a Changing World, 2015. </w:t>
                </w:r>
              </w:p>
            </w:tc>
          </w:tr>
          <w:tr w:rsidR="00A242B6" w14:paraId="5A385CA7" w14:textId="77777777">
            <w:trPr>
              <w:divId w:val="336931605"/>
              <w:tblCellSpacing w:w="15" w:type="dxa"/>
            </w:trPr>
            <w:tc>
              <w:tcPr>
                <w:tcW w:w="50" w:type="pct"/>
                <w:hideMark/>
              </w:tcPr>
              <w:p w14:paraId="2BEE56F1" w14:textId="77777777" w:rsidR="00A242B6" w:rsidRDefault="00A242B6">
                <w:pPr>
                  <w:pStyle w:val="Bibliografa"/>
                  <w:spacing w:after="480"/>
                  <w:rPr>
                    <w:noProof/>
                  </w:rPr>
                </w:pPr>
                <w:r>
                  <w:rPr>
                    <w:noProof/>
                  </w:rPr>
                  <w:t xml:space="preserve">[19] </w:t>
                </w:r>
              </w:p>
            </w:tc>
            <w:tc>
              <w:tcPr>
                <w:tcW w:w="0" w:type="auto"/>
                <w:hideMark/>
              </w:tcPr>
              <w:p w14:paraId="718A1AF0" w14:textId="77777777" w:rsidR="00A242B6" w:rsidRDefault="00A242B6">
                <w:pPr>
                  <w:pStyle w:val="Bibliografa"/>
                  <w:spacing w:after="480"/>
                  <w:rPr>
                    <w:noProof/>
                  </w:rPr>
                </w:pPr>
                <w:r>
                  <w:rPr>
                    <w:noProof/>
                  </w:rPr>
                  <w:t xml:space="preserve">aysa, «Sistema de distribución de agua potable,» [En línea]. </w:t>
                </w:r>
                <w:r w:rsidRPr="00A242B6">
                  <w:rPr>
                    <w:noProof/>
                    <w:lang w:val="en-US"/>
                  </w:rPr>
                  <w:t xml:space="preserve">Available: https://www.aysa.com.ar/Que-Hacemos/Agua-potable/sistema_distribucion/sistema_de_distribucion. </w:t>
                </w:r>
                <w:r>
                  <w:rPr>
                    <w:noProof/>
                  </w:rPr>
                  <w:t>[Último acceso: 24 Jul 2025].</w:t>
                </w:r>
              </w:p>
            </w:tc>
          </w:tr>
          <w:tr w:rsidR="00A242B6" w14:paraId="76A291F8" w14:textId="77777777">
            <w:trPr>
              <w:divId w:val="336931605"/>
              <w:tblCellSpacing w:w="15" w:type="dxa"/>
            </w:trPr>
            <w:tc>
              <w:tcPr>
                <w:tcW w:w="50" w:type="pct"/>
                <w:hideMark/>
              </w:tcPr>
              <w:p w14:paraId="3F474910" w14:textId="77777777" w:rsidR="00A242B6" w:rsidRDefault="00A242B6">
                <w:pPr>
                  <w:pStyle w:val="Bibliografa"/>
                  <w:spacing w:after="480"/>
                  <w:rPr>
                    <w:noProof/>
                  </w:rPr>
                </w:pPr>
                <w:r>
                  <w:rPr>
                    <w:noProof/>
                  </w:rPr>
                  <w:t xml:space="preserve">[20] </w:t>
                </w:r>
              </w:p>
            </w:tc>
            <w:tc>
              <w:tcPr>
                <w:tcW w:w="0" w:type="auto"/>
                <w:hideMark/>
              </w:tcPr>
              <w:p w14:paraId="2CCAAED9" w14:textId="77777777" w:rsidR="00A242B6" w:rsidRDefault="00A242B6">
                <w:pPr>
                  <w:pStyle w:val="Bibliografa"/>
                  <w:spacing w:after="480"/>
                  <w:rPr>
                    <w:noProof/>
                  </w:rPr>
                </w:pPr>
                <w:r w:rsidRPr="00A242B6">
                  <w:rPr>
                    <w:noProof/>
                    <w:lang w:val="en-US"/>
                  </w:rPr>
                  <w:t xml:space="preserve">World Health Organization, «Drinking-water,» [En línea]. Available: https://www.who.int/news-room/fact-sheets/detail/drinking-water. </w:t>
                </w:r>
                <w:r>
                  <w:rPr>
                    <w:noProof/>
                  </w:rPr>
                  <w:t>[Último acceso: 14 Jul 2025].</w:t>
                </w:r>
              </w:p>
            </w:tc>
          </w:tr>
          <w:tr w:rsidR="00A242B6" w14:paraId="4E8EFB67" w14:textId="77777777">
            <w:trPr>
              <w:divId w:val="336931605"/>
              <w:tblCellSpacing w:w="15" w:type="dxa"/>
            </w:trPr>
            <w:tc>
              <w:tcPr>
                <w:tcW w:w="50" w:type="pct"/>
                <w:hideMark/>
              </w:tcPr>
              <w:p w14:paraId="55C6E0D0" w14:textId="77777777" w:rsidR="00A242B6" w:rsidRDefault="00A242B6">
                <w:pPr>
                  <w:pStyle w:val="Bibliografa"/>
                  <w:spacing w:after="480"/>
                  <w:rPr>
                    <w:noProof/>
                  </w:rPr>
                </w:pPr>
                <w:r>
                  <w:rPr>
                    <w:noProof/>
                  </w:rPr>
                  <w:t xml:space="preserve">[21] </w:t>
                </w:r>
              </w:p>
            </w:tc>
            <w:tc>
              <w:tcPr>
                <w:tcW w:w="0" w:type="auto"/>
                <w:hideMark/>
              </w:tcPr>
              <w:p w14:paraId="49AB6002" w14:textId="77777777" w:rsidR="00A242B6" w:rsidRDefault="00A242B6">
                <w:pPr>
                  <w:pStyle w:val="Bibliografa"/>
                  <w:spacing w:after="480"/>
                  <w:rPr>
                    <w:noProof/>
                  </w:rPr>
                </w:pPr>
                <w:r w:rsidRPr="00A242B6">
                  <w:rPr>
                    <w:noProof/>
                    <w:lang w:val="en-US"/>
                  </w:rPr>
                  <w:t xml:space="preserve">Massoud Tabesh, «A Prioritization Model for Rehabilitation of Water Distribution Networks Using GIS,» [En línea]. </w:t>
                </w:r>
                <w:r>
                  <w:rPr>
                    <w:noProof/>
                  </w:rPr>
                  <w:t>Available: DOI:10.1007/s11269-011-9914-y. [Último acceso: 23 Jul 2025].</w:t>
                </w:r>
              </w:p>
            </w:tc>
          </w:tr>
          <w:tr w:rsidR="00A242B6" w14:paraId="6631F638" w14:textId="77777777">
            <w:trPr>
              <w:divId w:val="336931605"/>
              <w:tblCellSpacing w:w="15" w:type="dxa"/>
            </w:trPr>
            <w:tc>
              <w:tcPr>
                <w:tcW w:w="50" w:type="pct"/>
                <w:hideMark/>
              </w:tcPr>
              <w:p w14:paraId="5E4F6D9E" w14:textId="77777777" w:rsidR="00A242B6" w:rsidRDefault="00A242B6">
                <w:pPr>
                  <w:pStyle w:val="Bibliografa"/>
                  <w:spacing w:after="480"/>
                  <w:rPr>
                    <w:noProof/>
                  </w:rPr>
                </w:pPr>
                <w:r>
                  <w:rPr>
                    <w:noProof/>
                  </w:rPr>
                  <w:t xml:space="preserve">[22] </w:t>
                </w:r>
              </w:p>
            </w:tc>
            <w:tc>
              <w:tcPr>
                <w:tcW w:w="0" w:type="auto"/>
                <w:hideMark/>
              </w:tcPr>
              <w:p w14:paraId="282D2004" w14:textId="77777777" w:rsidR="00A242B6" w:rsidRDefault="00A242B6">
                <w:pPr>
                  <w:pStyle w:val="Bibliografa"/>
                  <w:spacing w:after="480"/>
                  <w:rPr>
                    <w:noProof/>
                  </w:rPr>
                </w:pPr>
                <w:r>
                  <w:rPr>
                    <w:noProof/>
                  </w:rPr>
                  <w:t xml:space="preserve">alcomax, «¿Que es un geofono o detector de fugas de agua?,» [En línea]. </w:t>
                </w:r>
                <w:r w:rsidRPr="00A242B6">
                  <w:rPr>
                    <w:noProof/>
                    <w:lang w:val="en-US"/>
                  </w:rPr>
                  <w:t xml:space="preserve">Available: https://alcomax.com.co/que-es-un-geofono-o-detector-de-fugas-de-agua/. </w:t>
                </w:r>
                <w:r>
                  <w:rPr>
                    <w:noProof/>
                  </w:rPr>
                  <w:t>[Último acceso: 02 Ago 2025].</w:t>
                </w:r>
              </w:p>
            </w:tc>
          </w:tr>
          <w:tr w:rsidR="00A242B6" w:rsidRPr="00D77621" w14:paraId="5F61A564" w14:textId="77777777">
            <w:trPr>
              <w:divId w:val="336931605"/>
              <w:tblCellSpacing w:w="15" w:type="dxa"/>
            </w:trPr>
            <w:tc>
              <w:tcPr>
                <w:tcW w:w="50" w:type="pct"/>
                <w:hideMark/>
              </w:tcPr>
              <w:p w14:paraId="25BFA819" w14:textId="77777777" w:rsidR="00A242B6" w:rsidRDefault="00A242B6">
                <w:pPr>
                  <w:pStyle w:val="Bibliografa"/>
                  <w:spacing w:after="480"/>
                  <w:rPr>
                    <w:noProof/>
                  </w:rPr>
                </w:pPr>
                <w:r>
                  <w:rPr>
                    <w:noProof/>
                  </w:rPr>
                  <w:t xml:space="preserve">[23] </w:t>
                </w:r>
              </w:p>
            </w:tc>
            <w:tc>
              <w:tcPr>
                <w:tcW w:w="0" w:type="auto"/>
                <w:hideMark/>
              </w:tcPr>
              <w:p w14:paraId="44A0942F" w14:textId="77777777" w:rsidR="00A242B6" w:rsidRPr="00A242B6" w:rsidRDefault="00A242B6">
                <w:pPr>
                  <w:pStyle w:val="Bibliografa"/>
                  <w:spacing w:after="480"/>
                  <w:rPr>
                    <w:noProof/>
                    <w:lang w:val="en-US"/>
                  </w:rPr>
                </w:pPr>
                <w:r w:rsidRPr="00A242B6">
                  <w:rPr>
                    <w:noProof/>
                    <w:lang w:val="en-US"/>
                  </w:rPr>
                  <w:t xml:space="preserve">J. Shepard, </w:t>
                </w:r>
                <w:r w:rsidRPr="00A242B6">
                  <w:rPr>
                    <w:i/>
                    <w:iCs/>
                    <w:noProof/>
                    <w:lang w:val="en-US"/>
                  </w:rPr>
                  <w:t xml:space="preserve">What’s an acoustic leak detector?, </w:t>
                </w:r>
                <w:r w:rsidRPr="00A242B6">
                  <w:rPr>
                    <w:noProof/>
                    <w:lang w:val="en-US"/>
                  </w:rPr>
                  <w:t xml:space="preserve">SENSORTIPS, 2022. </w:t>
                </w:r>
              </w:p>
            </w:tc>
          </w:tr>
          <w:tr w:rsidR="00A242B6" w14:paraId="14E79EA5" w14:textId="77777777">
            <w:trPr>
              <w:divId w:val="336931605"/>
              <w:tblCellSpacing w:w="15" w:type="dxa"/>
            </w:trPr>
            <w:tc>
              <w:tcPr>
                <w:tcW w:w="50" w:type="pct"/>
                <w:hideMark/>
              </w:tcPr>
              <w:p w14:paraId="4012D0C2" w14:textId="77777777" w:rsidR="00A242B6" w:rsidRDefault="00A242B6">
                <w:pPr>
                  <w:pStyle w:val="Bibliografa"/>
                  <w:spacing w:after="480"/>
                  <w:rPr>
                    <w:noProof/>
                  </w:rPr>
                </w:pPr>
                <w:r>
                  <w:rPr>
                    <w:noProof/>
                  </w:rPr>
                  <w:t xml:space="preserve">[24] </w:t>
                </w:r>
              </w:p>
            </w:tc>
            <w:tc>
              <w:tcPr>
                <w:tcW w:w="0" w:type="auto"/>
                <w:hideMark/>
              </w:tcPr>
              <w:p w14:paraId="2CDF7DBE" w14:textId="77777777" w:rsidR="00A242B6" w:rsidRDefault="00A242B6">
                <w:pPr>
                  <w:pStyle w:val="Bibliografa"/>
                  <w:spacing w:after="480"/>
                  <w:rPr>
                    <w:noProof/>
                  </w:rPr>
                </w:pPr>
                <w:r>
                  <w:rPr>
                    <w:noProof/>
                  </w:rPr>
                  <w:t>Spdazzleburst, «Amazon,» [En línea]. Available: https://www.amazon.com/Ultrasonic-geophone-Detection-Underground-Adjustable/dp/B0D24XLCXD. [Último acceso: 17 Septiembre 2025].</w:t>
                </w:r>
              </w:p>
            </w:tc>
          </w:tr>
          <w:tr w:rsidR="00A242B6" w:rsidRPr="00D77621" w14:paraId="765D5FD6" w14:textId="77777777">
            <w:trPr>
              <w:divId w:val="336931605"/>
              <w:tblCellSpacing w:w="15" w:type="dxa"/>
            </w:trPr>
            <w:tc>
              <w:tcPr>
                <w:tcW w:w="50" w:type="pct"/>
                <w:hideMark/>
              </w:tcPr>
              <w:p w14:paraId="14BDD166" w14:textId="77777777" w:rsidR="00A242B6" w:rsidRDefault="00A242B6">
                <w:pPr>
                  <w:pStyle w:val="Bibliografa"/>
                  <w:spacing w:after="480"/>
                  <w:rPr>
                    <w:noProof/>
                  </w:rPr>
                </w:pPr>
                <w:r>
                  <w:rPr>
                    <w:noProof/>
                  </w:rPr>
                  <w:t xml:space="preserve">[25] </w:t>
                </w:r>
              </w:p>
            </w:tc>
            <w:tc>
              <w:tcPr>
                <w:tcW w:w="0" w:type="auto"/>
                <w:hideMark/>
              </w:tcPr>
              <w:p w14:paraId="5116E509" w14:textId="77777777" w:rsidR="00A242B6" w:rsidRPr="00A242B6" w:rsidRDefault="00A242B6">
                <w:pPr>
                  <w:pStyle w:val="Bibliografa"/>
                  <w:spacing w:after="480"/>
                  <w:rPr>
                    <w:noProof/>
                    <w:lang w:val="en-US"/>
                  </w:rPr>
                </w:pPr>
                <w:r w:rsidRPr="00A242B6">
                  <w:rPr>
                    <w:noProof/>
                    <w:lang w:val="en-US"/>
                  </w:rPr>
                  <w:t xml:space="preserve">X. Khoa Bui, M. S. Marlim y D. Kang, «Water Network Partitioning into District Metered Areas: A State-Of-The-Art Review,» </w:t>
                </w:r>
                <w:r w:rsidRPr="00A242B6">
                  <w:rPr>
                    <w:i/>
                    <w:iCs/>
                    <w:noProof/>
                    <w:lang w:val="en-US"/>
                  </w:rPr>
                  <w:t xml:space="preserve">Water, </w:t>
                </w:r>
                <w:r w:rsidRPr="00A242B6">
                  <w:rPr>
                    <w:noProof/>
                    <w:lang w:val="en-US"/>
                  </w:rPr>
                  <w:t xml:space="preserve">vol. 12, nº 4, pp. 2073 - 4441, 2020. </w:t>
                </w:r>
              </w:p>
            </w:tc>
          </w:tr>
          <w:tr w:rsidR="00A242B6" w14:paraId="334F1489" w14:textId="77777777">
            <w:trPr>
              <w:divId w:val="336931605"/>
              <w:tblCellSpacing w:w="15" w:type="dxa"/>
            </w:trPr>
            <w:tc>
              <w:tcPr>
                <w:tcW w:w="50" w:type="pct"/>
                <w:hideMark/>
              </w:tcPr>
              <w:p w14:paraId="77327F36" w14:textId="77777777" w:rsidR="00A242B6" w:rsidRDefault="00A242B6">
                <w:pPr>
                  <w:pStyle w:val="Bibliografa"/>
                  <w:spacing w:after="480"/>
                  <w:rPr>
                    <w:noProof/>
                  </w:rPr>
                </w:pPr>
                <w:r>
                  <w:rPr>
                    <w:noProof/>
                  </w:rPr>
                  <w:lastRenderedPageBreak/>
                  <w:t xml:space="preserve">[26] </w:t>
                </w:r>
              </w:p>
            </w:tc>
            <w:tc>
              <w:tcPr>
                <w:tcW w:w="0" w:type="auto"/>
                <w:hideMark/>
              </w:tcPr>
              <w:p w14:paraId="67473F2A" w14:textId="77777777" w:rsidR="00A242B6" w:rsidRDefault="00A242B6">
                <w:pPr>
                  <w:pStyle w:val="Bibliografa"/>
                  <w:spacing w:after="480"/>
                  <w:rPr>
                    <w:noProof/>
                  </w:rPr>
                </w:pPr>
                <w:r>
                  <w:rPr>
                    <w:noProof/>
                  </w:rPr>
                  <w:t xml:space="preserve">idea.gov, «Sectorización Hidráulica,» [En línea]. </w:t>
                </w:r>
                <w:r w:rsidRPr="00A242B6">
                  <w:rPr>
                    <w:noProof/>
                    <w:lang w:val="en-US"/>
                  </w:rPr>
                  <w:t xml:space="preserve">Available: https://www.ideca.gov.co/recursos/mapas/sectorizacion-hidraulica. </w:t>
                </w:r>
                <w:r>
                  <w:rPr>
                    <w:noProof/>
                  </w:rPr>
                  <w:t>[Último acceso: 02 Ago 2025].</w:t>
                </w:r>
              </w:p>
            </w:tc>
          </w:tr>
          <w:tr w:rsidR="00A242B6" w14:paraId="1122EDD3" w14:textId="77777777">
            <w:trPr>
              <w:divId w:val="336931605"/>
              <w:tblCellSpacing w:w="15" w:type="dxa"/>
            </w:trPr>
            <w:tc>
              <w:tcPr>
                <w:tcW w:w="50" w:type="pct"/>
                <w:hideMark/>
              </w:tcPr>
              <w:p w14:paraId="7BD3A348" w14:textId="77777777" w:rsidR="00A242B6" w:rsidRDefault="00A242B6">
                <w:pPr>
                  <w:pStyle w:val="Bibliografa"/>
                  <w:spacing w:after="480"/>
                  <w:rPr>
                    <w:noProof/>
                  </w:rPr>
                </w:pPr>
                <w:r>
                  <w:rPr>
                    <w:noProof/>
                  </w:rPr>
                  <w:t xml:space="preserve">[27] </w:t>
                </w:r>
              </w:p>
            </w:tc>
            <w:tc>
              <w:tcPr>
                <w:tcW w:w="0" w:type="auto"/>
                <w:hideMark/>
              </w:tcPr>
              <w:p w14:paraId="012C075B" w14:textId="77777777" w:rsidR="00A242B6" w:rsidRDefault="00A242B6">
                <w:pPr>
                  <w:pStyle w:val="Bibliografa"/>
                  <w:spacing w:after="480"/>
                  <w:rPr>
                    <w:noProof/>
                  </w:rPr>
                </w:pPr>
                <w:r w:rsidRPr="00A242B6">
                  <w:rPr>
                    <w:noProof/>
                    <w:lang w:val="en-US"/>
                  </w:rPr>
                  <w:t xml:space="preserve">teppfa, «Tests confirm 100Year+ expected lifetime for PVC and PE Pipes,» 12 July 2019. </w:t>
                </w:r>
                <w:r>
                  <w:rPr>
                    <w:noProof/>
                  </w:rPr>
                  <w:t>[En línea]. Available: https://www.teppfa.eu/latest-news/tests-confirm-100year-expected-lifetime-for-pvc-and-pe-pipe/. [Último acceso: 24 Jul 2025].</w:t>
                </w:r>
              </w:p>
            </w:tc>
          </w:tr>
          <w:tr w:rsidR="00A242B6" w:rsidRPr="00D77621" w14:paraId="5A9648AD" w14:textId="77777777">
            <w:trPr>
              <w:divId w:val="336931605"/>
              <w:tblCellSpacing w:w="15" w:type="dxa"/>
            </w:trPr>
            <w:tc>
              <w:tcPr>
                <w:tcW w:w="50" w:type="pct"/>
                <w:hideMark/>
              </w:tcPr>
              <w:p w14:paraId="040A813D" w14:textId="77777777" w:rsidR="00A242B6" w:rsidRDefault="00A242B6">
                <w:pPr>
                  <w:pStyle w:val="Bibliografa"/>
                  <w:spacing w:after="480"/>
                  <w:rPr>
                    <w:noProof/>
                  </w:rPr>
                </w:pPr>
                <w:r>
                  <w:rPr>
                    <w:noProof/>
                  </w:rPr>
                  <w:t xml:space="preserve">[28] </w:t>
                </w:r>
              </w:p>
            </w:tc>
            <w:tc>
              <w:tcPr>
                <w:tcW w:w="0" w:type="auto"/>
                <w:hideMark/>
              </w:tcPr>
              <w:p w14:paraId="220CA803" w14:textId="77777777" w:rsidR="00A242B6" w:rsidRPr="00A242B6" w:rsidRDefault="00A242B6">
                <w:pPr>
                  <w:pStyle w:val="Bibliografa"/>
                  <w:spacing w:after="480"/>
                  <w:rPr>
                    <w:noProof/>
                    <w:lang w:val="en-US"/>
                  </w:rPr>
                </w:pPr>
                <w:r>
                  <w:rPr>
                    <w:noProof/>
                  </w:rPr>
                  <w:t xml:space="preserve">funcionpublica, «Ley 142 de 1994,» [En línea]. </w:t>
                </w:r>
                <w:r w:rsidRPr="00A242B6">
                  <w:rPr>
                    <w:noProof/>
                    <w:lang w:val="en-US"/>
                  </w:rPr>
                  <w:t>Available: https://www.funcionpublica.gov.co/eva/gestornormativo/norma.php?i=2752.</w:t>
                </w:r>
              </w:p>
            </w:tc>
          </w:tr>
          <w:tr w:rsidR="00A242B6" w14:paraId="5A650B08" w14:textId="77777777">
            <w:trPr>
              <w:divId w:val="336931605"/>
              <w:tblCellSpacing w:w="15" w:type="dxa"/>
            </w:trPr>
            <w:tc>
              <w:tcPr>
                <w:tcW w:w="50" w:type="pct"/>
                <w:hideMark/>
              </w:tcPr>
              <w:p w14:paraId="526F0547" w14:textId="77777777" w:rsidR="00A242B6" w:rsidRDefault="00A242B6">
                <w:pPr>
                  <w:pStyle w:val="Bibliografa"/>
                  <w:spacing w:after="480"/>
                  <w:rPr>
                    <w:noProof/>
                  </w:rPr>
                </w:pPr>
                <w:r>
                  <w:rPr>
                    <w:noProof/>
                  </w:rPr>
                  <w:t xml:space="preserve">[29] </w:t>
                </w:r>
              </w:p>
            </w:tc>
            <w:tc>
              <w:tcPr>
                <w:tcW w:w="0" w:type="auto"/>
                <w:hideMark/>
              </w:tcPr>
              <w:p w14:paraId="082A50A9" w14:textId="77777777" w:rsidR="00A242B6" w:rsidRDefault="00A242B6">
                <w:pPr>
                  <w:pStyle w:val="Bibliografa"/>
                  <w:spacing w:after="480"/>
                  <w:rPr>
                    <w:noProof/>
                  </w:rPr>
                </w:pPr>
                <w:r>
                  <w:rPr>
                    <w:noProof/>
                  </w:rPr>
                  <w:t>minvivienda, «DOCUMENTACIÓN TÉCNICO NORMATIVA DEL SECTOR DE AGUA POTABLE Y SANEAMIENTO BÁSICO:,» [En línea]. Available: https://www.minvivienda.gov.co/sites/default/files/documentos/010710_ras_titulo_a_.pdf. [Último acceso: 01 Ago 2025].</w:t>
                </w:r>
              </w:p>
            </w:tc>
          </w:tr>
          <w:tr w:rsidR="00A242B6" w14:paraId="58B865FE" w14:textId="77777777">
            <w:trPr>
              <w:divId w:val="336931605"/>
              <w:tblCellSpacing w:w="15" w:type="dxa"/>
            </w:trPr>
            <w:tc>
              <w:tcPr>
                <w:tcW w:w="50" w:type="pct"/>
                <w:hideMark/>
              </w:tcPr>
              <w:p w14:paraId="71650F1D" w14:textId="77777777" w:rsidR="00A242B6" w:rsidRDefault="00A242B6">
                <w:pPr>
                  <w:pStyle w:val="Bibliografa"/>
                  <w:spacing w:after="480"/>
                  <w:rPr>
                    <w:noProof/>
                  </w:rPr>
                </w:pPr>
                <w:r>
                  <w:rPr>
                    <w:noProof/>
                  </w:rPr>
                  <w:t xml:space="preserve">[30] </w:t>
                </w:r>
              </w:p>
            </w:tc>
            <w:tc>
              <w:tcPr>
                <w:tcW w:w="0" w:type="auto"/>
                <w:hideMark/>
              </w:tcPr>
              <w:p w14:paraId="4D01CA3D" w14:textId="77777777" w:rsidR="00A242B6" w:rsidRDefault="00A242B6">
                <w:pPr>
                  <w:pStyle w:val="Bibliografa"/>
                  <w:spacing w:after="480"/>
                  <w:rPr>
                    <w:noProof/>
                  </w:rPr>
                </w:pPr>
                <w:r>
                  <w:rPr>
                    <w:noProof/>
                  </w:rPr>
                  <w:t xml:space="preserve">Funcion Publica, «Decreto 1076 de 2015 Sector Ambiente y Desarrollo Sostenible,» [En línea]. </w:t>
                </w:r>
                <w:r w:rsidRPr="00A242B6">
                  <w:rPr>
                    <w:noProof/>
                    <w:lang w:val="en-US"/>
                  </w:rPr>
                  <w:t xml:space="preserve">Available: https://www.funcionpublica.gov.co/eva/gestornormativo/norma.php?i=78153. </w:t>
                </w:r>
                <w:r>
                  <w:rPr>
                    <w:noProof/>
                  </w:rPr>
                  <w:t>[Último acceso: 01 Ago 2025].</w:t>
                </w:r>
              </w:p>
            </w:tc>
          </w:tr>
          <w:tr w:rsidR="00A242B6" w14:paraId="44A02BD2" w14:textId="77777777">
            <w:trPr>
              <w:divId w:val="336931605"/>
              <w:tblCellSpacing w:w="15" w:type="dxa"/>
            </w:trPr>
            <w:tc>
              <w:tcPr>
                <w:tcW w:w="50" w:type="pct"/>
                <w:hideMark/>
              </w:tcPr>
              <w:p w14:paraId="352DA754" w14:textId="77777777" w:rsidR="00A242B6" w:rsidRDefault="00A242B6">
                <w:pPr>
                  <w:pStyle w:val="Bibliografa"/>
                  <w:spacing w:after="480"/>
                  <w:rPr>
                    <w:noProof/>
                  </w:rPr>
                </w:pPr>
                <w:r>
                  <w:rPr>
                    <w:noProof/>
                  </w:rPr>
                  <w:t xml:space="preserve">[31] </w:t>
                </w:r>
              </w:p>
            </w:tc>
            <w:tc>
              <w:tcPr>
                <w:tcW w:w="0" w:type="auto"/>
                <w:hideMark/>
              </w:tcPr>
              <w:p w14:paraId="33790421" w14:textId="77777777" w:rsidR="00A242B6" w:rsidRDefault="00A242B6">
                <w:pPr>
                  <w:pStyle w:val="Bibliografa"/>
                  <w:spacing w:after="480"/>
                  <w:rPr>
                    <w:noProof/>
                  </w:rPr>
                </w:pPr>
                <w:r>
                  <w:rPr>
                    <w:noProof/>
                  </w:rPr>
                  <w:t xml:space="preserve">Alcaldia de Villavicencio, «Sistema de Consulta de Turnos de Agua en Villavicencio,» [En línea]. </w:t>
                </w:r>
                <w:r w:rsidRPr="00A242B6">
                  <w:rPr>
                    <w:noProof/>
                    <w:lang w:val="en-US"/>
                  </w:rPr>
                  <w:t xml:space="preserve">Available: https://villavicencio.gov.co/distribucion-de-turnos-de-agua/. </w:t>
                </w:r>
                <w:r>
                  <w:rPr>
                    <w:noProof/>
                  </w:rPr>
                  <w:t>[Último acceso: 02 Ago 2025].</w:t>
                </w:r>
              </w:p>
            </w:tc>
          </w:tr>
          <w:tr w:rsidR="00A242B6" w14:paraId="7A507499" w14:textId="77777777">
            <w:trPr>
              <w:divId w:val="336931605"/>
              <w:tblCellSpacing w:w="15" w:type="dxa"/>
            </w:trPr>
            <w:tc>
              <w:tcPr>
                <w:tcW w:w="50" w:type="pct"/>
                <w:hideMark/>
              </w:tcPr>
              <w:p w14:paraId="4FBDFC38" w14:textId="77777777" w:rsidR="00A242B6" w:rsidRDefault="00A242B6">
                <w:pPr>
                  <w:pStyle w:val="Bibliografa"/>
                  <w:spacing w:after="480"/>
                  <w:rPr>
                    <w:noProof/>
                  </w:rPr>
                </w:pPr>
                <w:r>
                  <w:rPr>
                    <w:noProof/>
                  </w:rPr>
                  <w:t xml:space="preserve">[32] </w:t>
                </w:r>
              </w:p>
            </w:tc>
            <w:tc>
              <w:tcPr>
                <w:tcW w:w="0" w:type="auto"/>
                <w:hideMark/>
              </w:tcPr>
              <w:p w14:paraId="4681BD85" w14:textId="77777777" w:rsidR="00A242B6" w:rsidRDefault="00A242B6">
                <w:pPr>
                  <w:pStyle w:val="Bibliografa"/>
                  <w:spacing w:after="480"/>
                  <w:rPr>
                    <w:noProof/>
                  </w:rPr>
                </w:pPr>
                <w:r>
                  <w:rPr>
                    <w:noProof/>
                  </w:rPr>
                  <w:t>Alcaldia de Villavicencio, «Plan de Ordenamiento Territorial (POT) de Villavicencio,» [En línea]. Available: https://apps.villavicencio.gov.co:6001/download/34259.</w:t>
                </w:r>
              </w:p>
            </w:tc>
          </w:tr>
          <w:tr w:rsidR="00A242B6" w14:paraId="4DD51AC8" w14:textId="77777777">
            <w:trPr>
              <w:divId w:val="336931605"/>
              <w:tblCellSpacing w:w="15" w:type="dxa"/>
            </w:trPr>
            <w:tc>
              <w:tcPr>
                <w:tcW w:w="50" w:type="pct"/>
                <w:hideMark/>
              </w:tcPr>
              <w:p w14:paraId="7B961740" w14:textId="77777777" w:rsidR="00A242B6" w:rsidRDefault="00A242B6">
                <w:pPr>
                  <w:pStyle w:val="Bibliografa"/>
                  <w:spacing w:after="480"/>
                  <w:rPr>
                    <w:noProof/>
                  </w:rPr>
                </w:pPr>
                <w:r>
                  <w:rPr>
                    <w:noProof/>
                  </w:rPr>
                  <w:lastRenderedPageBreak/>
                  <w:t xml:space="preserve">[33] </w:t>
                </w:r>
              </w:p>
            </w:tc>
            <w:tc>
              <w:tcPr>
                <w:tcW w:w="0" w:type="auto"/>
                <w:hideMark/>
              </w:tcPr>
              <w:p w14:paraId="4806F440" w14:textId="77777777" w:rsidR="00A242B6" w:rsidRDefault="00A242B6">
                <w:pPr>
                  <w:pStyle w:val="Bibliografa"/>
                  <w:spacing w:after="480"/>
                  <w:rPr>
                    <w:noProof/>
                  </w:rPr>
                </w:pPr>
                <w:r>
                  <w:rPr>
                    <w:noProof/>
                  </w:rPr>
                  <w:t>curaduria1villavicencio, «Plano de servicios publicos domiciliarios de acueducto,» [En línea]. Available: https://www.curaduria1villavicencio.com/sites/default/files/2021-10/POT_2015_14C%20Plano%20Servicios%20Publicos%20Domiciliarios%20Acueducto%20Escaneado.pdf. [Último acceso: 10 Sep 2025].</w:t>
                </w:r>
              </w:p>
            </w:tc>
          </w:tr>
          <w:tr w:rsidR="00A242B6" w14:paraId="446D6C76" w14:textId="77777777">
            <w:trPr>
              <w:divId w:val="336931605"/>
              <w:tblCellSpacing w:w="15" w:type="dxa"/>
            </w:trPr>
            <w:tc>
              <w:tcPr>
                <w:tcW w:w="50" w:type="pct"/>
                <w:hideMark/>
              </w:tcPr>
              <w:p w14:paraId="03715B34" w14:textId="77777777" w:rsidR="00A242B6" w:rsidRDefault="00A242B6">
                <w:pPr>
                  <w:pStyle w:val="Bibliografa"/>
                  <w:spacing w:after="480"/>
                  <w:rPr>
                    <w:noProof/>
                  </w:rPr>
                </w:pPr>
                <w:r>
                  <w:rPr>
                    <w:noProof/>
                  </w:rPr>
                  <w:t xml:space="preserve">[34] </w:t>
                </w:r>
              </w:p>
            </w:tc>
            <w:tc>
              <w:tcPr>
                <w:tcW w:w="0" w:type="auto"/>
                <w:hideMark/>
              </w:tcPr>
              <w:p w14:paraId="2EC486A0" w14:textId="77777777" w:rsidR="00A242B6" w:rsidRDefault="00A242B6">
                <w:pPr>
                  <w:pStyle w:val="Bibliografa"/>
                  <w:spacing w:after="480"/>
                  <w:rPr>
                    <w:noProof/>
                  </w:rPr>
                </w:pPr>
                <w:r>
                  <w:rPr>
                    <w:noProof/>
                  </w:rPr>
                  <w:t>historico villavicencio, «INFORME DE GESTION RENDICION DE CUENTAS CORMACARENA,» [En línea]. Available: https://historico.villavicencio.gov.co/Ciudadanos/Avisos%20Municipales/Vigencia%202019/INFORME%20DE%20GESTI%C3%93N%20CORMACARENA%202016-2019.pdf. [Último acceso: 03 Marzo 2025].</w:t>
                </w:r>
              </w:p>
            </w:tc>
          </w:tr>
          <w:tr w:rsidR="00A242B6" w14:paraId="39E0D33B" w14:textId="77777777">
            <w:trPr>
              <w:divId w:val="336931605"/>
              <w:tblCellSpacing w:w="15" w:type="dxa"/>
            </w:trPr>
            <w:tc>
              <w:tcPr>
                <w:tcW w:w="50" w:type="pct"/>
                <w:hideMark/>
              </w:tcPr>
              <w:p w14:paraId="34E6B785" w14:textId="77777777" w:rsidR="00A242B6" w:rsidRDefault="00A242B6">
                <w:pPr>
                  <w:pStyle w:val="Bibliografa"/>
                  <w:spacing w:after="480"/>
                  <w:rPr>
                    <w:noProof/>
                  </w:rPr>
                </w:pPr>
                <w:r>
                  <w:rPr>
                    <w:noProof/>
                  </w:rPr>
                  <w:t xml:space="preserve">[35] </w:t>
                </w:r>
              </w:p>
            </w:tc>
            <w:tc>
              <w:tcPr>
                <w:tcW w:w="0" w:type="auto"/>
                <w:hideMark/>
              </w:tcPr>
              <w:p w14:paraId="121B3C31" w14:textId="77777777" w:rsidR="00A242B6" w:rsidRDefault="00A242B6">
                <w:pPr>
                  <w:pStyle w:val="Bibliografa"/>
                  <w:spacing w:after="480"/>
                  <w:rPr>
                    <w:noProof/>
                  </w:rPr>
                </w:pPr>
                <w:r>
                  <w:rPr>
                    <w:noProof/>
                  </w:rPr>
                  <w:t>S. d. S. P. Domiciliarios, «INFORME EJECUTIVO DE GESTIÓN EMPRESA DE ACUEDUCTO Y ALCANTARILLADO DE VILLAVICENCIO E.S.P.,» Bogotá D.C., 2013.</w:t>
                </w:r>
              </w:p>
            </w:tc>
          </w:tr>
          <w:tr w:rsidR="00A242B6" w14:paraId="312CFD0A" w14:textId="77777777">
            <w:trPr>
              <w:divId w:val="336931605"/>
              <w:tblCellSpacing w:w="15" w:type="dxa"/>
            </w:trPr>
            <w:tc>
              <w:tcPr>
                <w:tcW w:w="50" w:type="pct"/>
                <w:hideMark/>
              </w:tcPr>
              <w:p w14:paraId="01145774" w14:textId="77777777" w:rsidR="00A242B6" w:rsidRDefault="00A242B6">
                <w:pPr>
                  <w:pStyle w:val="Bibliografa"/>
                  <w:spacing w:after="480"/>
                  <w:rPr>
                    <w:noProof/>
                  </w:rPr>
                </w:pPr>
                <w:r>
                  <w:rPr>
                    <w:noProof/>
                  </w:rPr>
                  <w:t xml:space="preserve">[36] </w:t>
                </w:r>
              </w:p>
            </w:tc>
            <w:tc>
              <w:tcPr>
                <w:tcW w:w="0" w:type="auto"/>
                <w:hideMark/>
              </w:tcPr>
              <w:p w14:paraId="046BA887" w14:textId="77777777" w:rsidR="00A242B6" w:rsidRDefault="00A242B6">
                <w:pPr>
                  <w:pStyle w:val="Bibliografa"/>
                  <w:spacing w:after="480"/>
                  <w:rPr>
                    <w:noProof/>
                  </w:rPr>
                </w:pPr>
                <w:r>
                  <w:rPr>
                    <w:noProof/>
                  </w:rPr>
                  <w:t xml:space="preserve">E. d. A. y. A. d. V. E.S.P., </w:t>
                </w:r>
                <w:r>
                  <w:rPr>
                    <w:i/>
                    <w:iCs/>
                    <w:noProof/>
                  </w:rPr>
                  <w:t xml:space="preserve">Manual Técnico para Constructores y Urbanizadores, </w:t>
                </w:r>
                <w:r>
                  <w:rPr>
                    <w:noProof/>
                  </w:rPr>
                  <w:t xml:space="preserve">Villavicencio: Publico, 2014. </w:t>
                </w:r>
              </w:p>
            </w:tc>
          </w:tr>
          <w:tr w:rsidR="00A242B6" w14:paraId="0F87C377" w14:textId="77777777">
            <w:trPr>
              <w:divId w:val="336931605"/>
              <w:tblCellSpacing w:w="15" w:type="dxa"/>
            </w:trPr>
            <w:tc>
              <w:tcPr>
                <w:tcW w:w="50" w:type="pct"/>
                <w:hideMark/>
              </w:tcPr>
              <w:p w14:paraId="25F43E3C" w14:textId="77777777" w:rsidR="00A242B6" w:rsidRDefault="00A242B6">
                <w:pPr>
                  <w:pStyle w:val="Bibliografa"/>
                  <w:spacing w:after="480"/>
                  <w:rPr>
                    <w:noProof/>
                  </w:rPr>
                </w:pPr>
                <w:r>
                  <w:rPr>
                    <w:noProof/>
                  </w:rPr>
                  <w:t xml:space="preserve">[37] </w:t>
                </w:r>
              </w:p>
            </w:tc>
            <w:tc>
              <w:tcPr>
                <w:tcW w:w="0" w:type="auto"/>
                <w:hideMark/>
              </w:tcPr>
              <w:p w14:paraId="260456EF" w14:textId="77777777" w:rsidR="00A242B6" w:rsidRDefault="00A242B6">
                <w:pPr>
                  <w:pStyle w:val="Bibliografa"/>
                  <w:spacing w:after="480"/>
                  <w:rPr>
                    <w:noProof/>
                  </w:rPr>
                </w:pPr>
                <w:r>
                  <w:rPr>
                    <w:noProof/>
                  </w:rPr>
                  <w:t>E. d. A. y. A. E. E.S.P., «Plan Estratégico "Estámos Para Servirte !Mejoramos Contigo!",» Público, Villavicencio, 2020.</w:t>
                </w:r>
              </w:p>
            </w:tc>
          </w:tr>
          <w:tr w:rsidR="00A242B6" w14:paraId="68360A48" w14:textId="77777777">
            <w:trPr>
              <w:divId w:val="336931605"/>
              <w:tblCellSpacing w:w="15" w:type="dxa"/>
            </w:trPr>
            <w:tc>
              <w:tcPr>
                <w:tcW w:w="50" w:type="pct"/>
                <w:hideMark/>
              </w:tcPr>
              <w:p w14:paraId="666263A3" w14:textId="77777777" w:rsidR="00A242B6" w:rsidRDefault="00A242B6">
                <w:pPr>
                  <w:pStyle w:val="Bibliografa"/>
                  <w:spacing w:after="480"/>
                  <w:rPr>
                    <w:noProof/>
                  </w:rPr>
                </w:pPr>
                <w:r>
                  <w:rPr>
                    <w:noProof/>
                  </w:rPr>
                  <w:t xml:space="preserve">[38] </w:t>
                </w:r>
              </w:p>
            </w:tc>
            <w:tc>
              <w:tcPr>
                <w:tcW w:w="0" w:type="auto"/>
                <w:hideMark/>
              </w:tcPr>
              <w:p w14:paraId="67955DA2" w14:textId="77777777" w:rsidR="00A242B6" w:rsidRDefault="00A242B6">
                <w:pPr>
                  <w:pStyle w:val="Bibliografa"/>
                  <w:spacing w:after="480"/>
                  <w:rPr>
                    <w:noProof/>
                  </w:rPr>
                </w:pPr>
                <w:r>
                  <w:rPr>
                    <w:noProof/>
                  </w:rPr>
                  <w:t>A. M. d. Villavicencio, «Alcaldía Municipal de Villavicencio,» 12 12 2024. [En línea]. Available: https://villavicencio.gov.co/la-eaav-mejoro-este-ano-el-servicio-de-acueducto-para-mas-de-147-000-usuarios. [Último acceso: 17 07 2025].</w:t>
                </w:r>
              </w:p>
            </w:tc>
          </w:tr>
          <w:tr w:rsidR="00A242B6" w14:paraId="015C5C44" w14:textId="77777777">
            <w:trPr>
              <w:divId w:val="336931605"/>
              <w:tblCellSpacing w:w="15" w:type="dxa"/>
            </w:trPr>
            <w:tc>
              <w:tcPr>
                <w:tcW w:w="50" w:type="pct"/>
                <w:hideMark/>
              </w:tcPr>
              <w:p w14:paraId="7C3564B6" w14:textId="77777777" w:rsidR="00A242B6" w:rsidRDefault="00A242B6">
                <w:pPr>
                  <w:pStyle w:val="Bibliografa"/>
                  <w:spacing w:after="480"/>
                  <w:rPr>
                    <w:noProof/>
                  </w:rPr>
                </w:pPr>
                <w:r>
                  <w:rPr>
                    <w:noProof/>
                  </w:rPr>
                  <w:t xml:space="preserve">[39] </w:t>
                </w:r>
              </w:p>
            </w:tc>
            <w:tc>
              <w:tcPr>
                <w:tcW w:w="0" w:type="auto"/>
                <w:hideMark/>
              </w:tcPr>
              <w:p w14:paraId="2765A449" w14:textId="77777777" w:rsidR="00A242B6" w:rsidRDefault="00A242B6">
                <w:pPr>
                  <w:pStyle w:val="Bibliografa"/>
                  <w:spacing w:after="480"/>
                  <w:rPr>
                    <w:noProof/>
                  </w:rPr>
                </w:pPr>
                <w:r>
                  <w:rPr>
                    <w:noProof/>
                  </w:rPr>
                  <w:t>E. d. A. y. A. d. V. E. E.S.P., «Acueducto y Alcantarillado de Villavicencio EAAV E.S.P.,» Acueducto y Alcantarillado de Villavicencio EAAV E.S.P., 14 05 2022. [En línea]. Available: https://dev.villavicencio.gov.co/eaav-inicia-mantenimiento-de-pozos-profundos-para-mejorar-el-servicio-de-agua-en-distintos-sectores. [Último acceso: 21 07 2025].</w:t>
                </w:r>
              </w:p>
            </w:tc>
          </w:tr>
          <w:tr w:rsidR="00A242B6" w14:paraId="402E392F" w14:textId="77777777">
            <w:trPr>
              <w:divId w:val="336931605"/>
              <w:tblCellSpacing w:w="15" w:type="dxa"/>
            </w:trPr>
            <w:tc>
              <w:tcPr>
                <w:tcW w:w="50" w:type="pct"/>
                <w:hideMark/>
              </w:tcPr>
              <w:p w14:paraId="4F4C44B7" w14:textId="77777777" w:rsidR="00A242B6" w:rsidRDefault="00A242B6">
                <w:pPr>
                  <w:pStyle w:val="Bibliografa"/>
                  <w:spacing w:after="480"/>
                  <w:rPr>
                    <w:noProof/>
                  </w:rPr>
                </w:pPr>
                <w:r>
                  <w:rPr>
                    <w:noProof/>
                  </w:rPr>
                  <w:lastRenderedPageBreak/>
                  <w:t xml:space="preserve">[40] </w:t>
                </w:r>
              </w:p>
            </w:tc>
            <w:tc>
              <w:tcPr>
                <w:tcW w:w="0" w:type="auto"/>
                <w:hideMark/>
              </w:tcPr>
              <w:p w14:paraId="3BF4FA2C" w14:textId="77777777" w:rsidR="00A242B6" w:rsidRDefault="00A242B6">
                <w:pPr>
                  <w:pStyle w:val="Bibliografa"/>
                  <w:spacing w:after="480"/>
                  <w:rPr>
                    <w:noProof/>
                  </w:rPr>
                </w:pPr>
                <w:r>
                  <w:rPr>
                    <w:noProof/>
                  </w:rPr>
                  <w:t>C. A. V. Diaz, «Villavicencio Día a Día,» Villavicencio Día a Día, 07 11 2019. [En línea]. Available: https://www.villavicenciodiaadia.com/la-eaav-ya-puede-detectar-fugas-y-fallas-de-la-tuberia-desde-el-centro-de-monitoreo. [Último acceso: 22 07 2025].</w:t>
                </w:r>
              </w:p>
            </w:tc>
          </w:tr>
          <w:tr w:rsidR="00A242B6" w14:paraId="32A5E9EE" w14:textId="77777777">
            <w:trPr>
              <w:divId w:val="336931605"/>
              <w:tblCellSpacing w:w="15" w:type="dxa"/>
            </w:trPr>
            <w:tc>
              <w:tcPr>
                <w:tcW w:w="50" w:type="pct"/>
                <w:hideMark/>
              </w:tcPr>
              <w:p w14:paraId="485499B0" w14:textId="77777777" w:rsidR="00A242B6" w:rsidRDefault="00A242B6">
                <w:pPr>
                  <w:pStyle w:val="Bibliografa"/>
                  <w:spacing w:after="480"/>
                  <w:rPr>
                    <w:noProof/>
                  </w:rPr>
                </w:pPr>
                <w:r>
                  <w:rPr>
                    <w:noProof/>
                  </w:rPr>
                  <w:t xml:space="preserve">[41] </w:t>
                </w:r>
              </w:p>
            </w:tc>
            <w:tc>
              <w:tcPr>
                <w:tcW w:w="0" w:type="auto"/>
                <w:hideMark/>
              </w:tcPr>
              <w:p w14:paraId="7098D811" w14:textId="77777777" w:rsidR="00A242B6" w:rsidRDefault="00A242B6">
                <w:pPr>
                  <w:pStyle w:val="Bibliografa"/>
                  <w:spacing w:after="480"/>
                  <w:rPr>
                    <w:noProof/>
                  </w:rPr>
                </w:pPr>
                <w:r>
                  <w:rPr>
                    <w:noProof/>
                  </w:rPr>
                  <w:t>A. M. d. Villavicencio, «Alcaldía Municipal de Villavicencio,» Alcaldía Municipal de Villavicencio, 24 10 2024. [En línea]. Available: https://villavicencio.gov.co/eaav-realizara-interrupcion-del-servicio-de-agua-por-mantenimiento-de-valvulas. [Último acceso: 23 07 2025].</w:t>
                </w:r>
              </w:p>
            </w:tc>
          </w:tr>
          <w:tr w:rsidR="00A242B6" w14:paraId="7F1C55B2" w14:textId="77777777">
            <w:trPr>
              <w:divId w:val="336931605"/>
              <w:tblCellSpacing w:w="15" w:type="dxa"/>
            </w:trPr>
            <w:tc>
              <w:tcPr>
                <w:tcW w:w="50" w:type="pct"/>
                <w:hideMark/>
              </w:tcPr>
              <w:p w14:paraId="220C1CB7" w14:textId="77777777" w:rsidR="00A242B6" w:rsidRDefault="00A242B6">
                <w:pPr>
                  <w:pStyle w:val="Bibliografa"/>
                  <w:spacing w:after="480"/>
                  <w:rPr>
                    <w:noProof/>
                  </w:rPr>
                </w:pPr>
                <w:r>
                  <w:rPr>
                    <w:noProof/>
                  </w:rPr>
                  <w:t xml:space="preserve">[42] </w:t>
                </w:r>
              </w:p>
            </w:tc>
            <w:tc>
              <w:tcPr>
                <w:tcW w:w="0" w:type="auto"/>
                <w:hideMark/>
              </w:tcPr>
              <w:p w14:paraId="45B6565F" w14:textId="77777777" w:rsidR="00A242B6" w:rsidRDefault="00A242B6">
                <w:pPr>
                  <w:pStyle w:val="Bibliografa"/>
                  <w:spacing w:after="480"/>
                  <w:rPr>
                    <w:noProof/>
                  </w:rPr>
                </w:pPr>
                <w:r>
                  <w:rPr>
                    <w:noProof/>
                  </w:rPr>
                  <w:t>M. Á. R. López, «INFORME PRÁCTICA EN LA EMPRESA DE ACUEDUCTO Y ALCANTARILLADO DE VILLAVICENCIO EAAV E.S.P.,» Universidad Santo Tomás, Villavicencio, 2024.</w:t>
                </w:r>
              </w:p>
            </w:tc>
          </w:tr>
          <w:tr w:rsidR="00A242B6" w14:paraId="6D2CD515" w14:textId="77777777">
            <w:trPr>
              <w:divId w:val="336931605"/>
              <w:tblCellSpacing w:w="15" w:type="dxa"/>
            </w:trPr>
            <w:tc>
              <w:tcPr>
                <w:tcW w:w="50" w:type="pct"/>
                <w:hideMark/>
              </w:tcPr>
              <w:p w14:paraId="7D109009" w14:textId="77777777" w:rsidR="00A242B6" w:rsidRDefault="00A242B6">
                <w:pPr>
                  <w:pStyle w:val="Bibliografa"/>
                  <w:spacing w:after="480"/>
                  <w:rPr>
                    <w:noProof/>
                  </w:rPr>
                </w:pPr>
                <w:r>
                  <w:rPr>
                    <w:noProof/>
                  </w:rPr>
                  <w:t xml:space="preserve">[43] </w:t>
                </w:r>
              </w:p>
            </w:tc>
            <w:tc>
              <w:tcPr>
                <w:tcW w:w="0" w:type="auto"/>
                <w:hideMark/>
              </w:tcPr>
              <w:p w14:paraId="7F72AB91" w14:textId="77777777" w:rsidR="00A242B6" w:rsidRDefault="00A242B6">
                <w:pPr>
                  <w:pStyle w:val="Bibliografa"/>
                  <w:spacing w:after="480"/>
                  <w:rPr>
                    <w:noProof/>
                  </w:rPr>
                </w:pPr>
                <w:r>
                  <w:rPr>
                    <w:noProof/>
                  </w:rPr>
                  <w:t>«APOYO TÉCNICO, REVISIÓN, CONTROL Y ANÁLISIS DEL MANTENIMIENTO DE LA RED DE ALCANTARILLADO DE LA CIUDAD DE VILLAVICENCIO (EAAV ESP),» Universidad Cooperativa de Colombia, Villavicencio, 2018.</w:t>
                </w:r>
              </w:p>
            </w:tc>
          </w:tr>
          <w:tr w:rsidR="00A242B6" w14:paraId="3DED81DB" w14:textId="77777777">
            <w:trPr>
              <w:divId w:val="336931605"/>
              <w:tblCellSpacing w:w="15" w:type="dxa"/>
            </w:trPr>
            <w:tc>
              <w:tcPr>
                <w:tcW w:w="50" w:type="pct"/>
                <w:hideMark/>
              </w:tcPr>
              <w:p w14:paraId="6BF766C2" w14:textId="77777777" w:rsidR="00A242B6" w:rsidRDefault="00A242B6">
                <w:pPr>
                  <w:pStyle w:val="Bibliografa"/>
                  <w:spacing w:after="480"/>
                  <w:rPr>
                    <w:noProof/>
                  </w:rPr>
                </w:pPr>
                <w:r>
                  <w:rPr>
                    <w:noProof/>
                  </w:rPr>
                  <w:t xml:space="preserve">[44] </w:t>
                </w:r>
              </w:p>
            </w:tc>
            <w:tc>
              <w:tcPr>
                <w:tcW w:w="0" w:type="auto"/>
                <w:hideMark/>
              </w:tcPr>
              <w:p w14:paraId="0D2E227B" w14:textId="77777777" w:rsidR="00A242B6" w:rsidRDefault="00A242B6">
                <w:pPr>
                  <w:pStyle w:val="Bibliografa"/>
                  <w:spacing w:after="480"/>
                  <w:rPr>
                    <w:noProof/>
                  </w:rPr>
                </w:pPr>
                <w:r>
                  <w:rPr>
                    <w:noProof/>
                  </w:rPr>
                  <w:t>A. M. d. Villavicencio, «Alcaldía Municipal de Villavicencio,» Alcaldía Municipal de Villavicencio, 22 08 2019. [En línea]. Available: https://historico.villavicencio.gov.co/NuestraAlcaldia/SalaDePrensa/Paginas/Toneladas-de-tubería-y-materiales%2C-listos-para-subirlos-a-sitios-de-los-daños-de-la-línea-de-aducción.aspx. [Último acceso: 25 07 2025].</w:t>
                </w:r>
              </w:p>
            </w:tc>
          </w:tr>
          <w:tr w:rsidR="00A242B6" w14:paraId="51437FCF" w14:textId="77777777">
            <w:trPr>
              <w:divId w:val="336931605"/>
              <w:tblCellSpacing w:w="15" w:type="dxa"/>
            </w:trPr>
            <w:tc>
              <w:tcPr>
                <w:tcW w:w="50" w:type="pct"/>
                <w:hideMark/>
              </w:tcPr>
              <w:p w14:paraId="5B9B78BC" w14:textId="77777777" w:rsidR="00A242B6" w:rsidRDefault="00A242B6">
                <w:pPr>
                  <w:pStyle w:val="Bibliografa"/>
                  <w:spacing w:after="480"/>
                  <w:rPr>
                    <w:noProof/>
                  </w:rPr>
                </w:pPr>
                <w:r>
                  <w:rPr>
                    <w:noProof/>
                  </w:rPr>
                  <w:t xml:space="preserve">[45] </w:t>
                </w:r>
              </w:p>
            </w:tc>
            <w:tc>
              <w:tcPr>
                <w:tcW w:w="0" w:type="auto"/>
                <w:hideMark/>
              </w:tcPr>
              <w:p w14:paraId="7673BDC1" w14:textId="77777777" w:rsidR="00A242B6" w:rsidRDefault="00A242B6">
                <w:pPr>
                  <w:pStyle w:val="Bibliografa"/>
                  <w:spacing w:after="480"/>
                  <w:rPr>
                    <w:noProof/>
                  </w:rPr>
                </w:pPr>
                <w:r>
                  <w:rPr>
                    <w:noProof/>
                  </w:rPr>
                  <w:t>asana, «Cómo implementar el análisis de brechas para alcanzar los objetivos de negocios,» [En línea]. Available: https://asana.com/es/resources/gap-analysis. [Último acceso: 03 Marzo 2025].</w:t>
                </w:r>
              </w:p>
            </w:tc>
          </w:tr>
          <w:tr w:rsidR="00A242B6" w14:paraId="645B83FC" w14:textId="77777777">
            <w:trPr>
              <w:divId w:val="336931605"/>
              <w:tblCellSpacing w:w="15" w:type="dxa"/>
            </w:trPr>
            <w:tc>
              <w:tcPr>
                <w:tcW w:w="50" w:type="pct"/>
                <w:hideMark/>
              </w:tcPr>
              <w:p w14:paraId="258B1B37" w14:textId="77777777" w:rsidR="00A242B6" w:rsidRDefault="00A242B6">
                <w:pPr>
                  <w:pStyle w:val="Bibliografa"/>
                  <w:spacing w:after="480"/>
                  <w:rPr>
                    <w:noProof/>
                  </w:rPr>
                </w:pPr>
                <w:r>
                  <w:rPr>
                    <w:noProof/>
                  </w:rPr>
                  <w:t xml:space="preserve">[46] </w:t>
                </w:r>
              </w:p>
            </w:tc>
            <w:tc>
              <w:tcPr>
                <w:tcW w:w="0" w:type="auto"/>
                <w:hideMark/>
              </w:tcPr>
              <w:p w14:paraId="649FDFD9" w14:textId="77777777" w:rsidR="00A242B6" w:rsidRDefault="00A242B6">
                <w:pPr>
                  <w:pStyle w:val="Bibliografa"/>
                  <w:spacing w:after="480"/>
                  <w:rPr>
                    <w:noProof/>
                  </w:rPr>
                </w:pPr>
                <w:r>
                  <w:rPr>
                    <w:noProof/>
                  </w:rPr>
                  <w:t>asana, «Análisis costo-beneficio: 5 pasos para tomar mejores decisiones en tu negocio,» [En línea]. Available: https://asana.com/es/resources/cost-benefit-analysis. [Último acceso: 03 Marzo 2025].</w:t>
                </w:r>
              </w:p>
            </w:tc>
          </w:tr>
          <w:tr w:rsidR="00A242B6" w14:paraId="279000D4" w14:textId="77777777">
            <w:trPr>
              <w:divId w:val="336931605"/>
              <w:tblCellSpacing w:w="15" w:type="dxa"/>
            </w:trPr>
            <w:tc>
              <w:tcPr>
                <w:tcW w:w="50" w:type="pct"/>
                <w:hideMark/>
              </w:tcPr>
              <w:p w14:paraId="25E359ED" w14:textId="77777777" w:rsidR="00A242B6" w:rsidRDefault="00A242B6">
                <w:pPr>
                  <w:pStyle w:val="Bibliografa"/>
                  <w:spacing w:after="480"/>
                  <w:rPr>
                    <w:noProof/>
                  </w:rPr>
                </w:pPr>
                <w:r>
                  <w:rPr>
                    <w:noProof/>
                  </w:rPr>
                  <w:lastRenderedPageBreak/>
                  <w:t xml:space="preserve">[47] </w:t>
                </w:r>
              </w:p>
            </w:tc>
            <w:tc>
              <w:tcPr>
                <w:tcW w:w="0" w:type="auto"/>
                <w:hideMark/>
              </w:tcPr>
              <w:p w14:paraId="1DFDAAD9" w14:textId="77777777" w:rsidR="00A242B6" w:rsidRDefault="00A242B6">
                <w:pPr>
                  <w:pStyle w:val="Bibliografa"/>
                  <w:spacing w:after="480"/>
                  <w:rPr>
                    <w:noProof/>
                  </w:rPr>
                </w:pPr>
                <w:r>
                  <w:rPr>
                    <w:noProof/>
                  </w:rPr>
                  <w:t xml:space="preserve">ADIPA, «Informe social: ¿Qué debes saber para su elaboración?,» [En línea]. </w:t>
                </w:r>
                <w:r w:rsidRPr="00A242B6">
                  <w:rPr>
                    <w:noProof/>
                    <w:lang w:val="en-US"/>
                  </w:rPr>
                  <w:t xml:space="preserve">Available: https://adipa.cl/noticias/informe-social-que-debes-saber-para-su-elaboracion/. </w:t>
                </w:r>
                <w:r>
                  <w:rPr>
                    <w:noProof/>
                  </w:rPr>
                  <w:t>[Último acceso: 03 Marzo 2025].</w:t>
                </w:r>
              </w:p>
            </w:tc>
          </w:tr>
          <w:tr w:rsidR="00A242B6" w14:paraId="399718C9" w14:textId="77777777">
            <w:trPr>
              <w:divId w:val="336931605"/>
              <w:tblCellSpacing w:w="15" w:type="dxa"/>
            </w:trPr>
            <w:tc>
              <w:tcPr>
                <w:tcW w:w="50" w:type="pct"/>
                <w:hideMark/>
              </w:tcPr>
              <w:p w14:paraId="5A7C8F1E" w14:textId="77777777" w:rsidR="00A242B6" w:rsidRDefault="00A242B6">
                <w:pPr>
                  <w:pStyle w:val="Bibliografa"/>
                  <w:spacing w:after="480"/>
                  <w:rPr>
                    <w:noProof/>
                  </w:rPr>
                </w:pPr>
                <w:r>
                  <w:rPr>
                    <w:noProof/>
                  </w:rPr>
                  <w:t xml:space="preserve">[48] </w:t>
                </w:r>
              </w:p>
            </w:tc>
            <w:tc>
              <w:tcPr>
                <w:tcW w:w="0" w:type="auto"/>
                <w:hideMark/>
              </w:tcPr>
              <w:p w14:paraId="778B6463" w14:textId="77777777" w:rsidR="00A242B6" w:rsidRDefault="00A242B6">
                <w:pPr>
                  <w:pStyle w:val="Bibliografa"/>
                  <w:spacing w:after="480"/>
                  <w:rPr>
                    <w:noProof/>
                  </w:rPr>
                </w:pPr>
                <w:r>
                  <w:rPr>
                    <w:noProof/>
                  </w:rPr>
                  <w:t>minvivienda, «DOCUMENTACIÓN TÉCNICO NORMATIVA DEL SECTOR DE AGUA POTABLE Y SANEAMIENTO BÁSICO:,» [En línea]. Available: https://www.minvivienda.gov.co/sites/default/files/documentos/010710_ras_titulo_a_.pdf. [Último acceso: 03 Marzo 2025].</w:t>
                </w:r>
              </w:p>
            </w:tc>
          </w:tr>
          <w:tr w:rsidR="00A242B6" w14:paraId="45A16170" w14:textId="77777777">
            <w:trPr>
              <w:divId w:val="336931605"/>
              <w:tblCellSpacing w:w="15" w:type="dxa"/>
            </w:trPr>
            <w:tc>
              <w:tcPr>
                <w:tcW w:w="50" w:type="pct"/>
                <w:hideMark/>
              </w:tcPr>
              <w:p w14:paraId="749EA35E" w14:textId="77777777" w:rsidR="00A242B6" w:rsidRDefault="00A242B6">
                <w:pPr>
                  <w:pStyle w:val="Bibliografa"/>
                  <w:spacing w:after="480"/>
                  <w:rPr>
                    <w:noProof/>
                  </w:rPr>
                </w:pPr>
                <w:r>
                  <w:rPr>
                    <w:noProof/>
                  </w:rPr>
                  <w:t xml:space="preserve">[49] </w:t>
                </w:r>
              </w:p>
            </w:tc>
            <w:tc>
              <w:tcPr>
                <w:tcW w:w="0" w:type="auto"/>
                <w:hideMark/>
              </w:tcPr>
              <w:p w14:paraId="04EE50E0" w14:textId="77777777" w:rsidR="00A242B6" w:rsidRDefault="00A242B6">
                <w:pPr>
                  <w:pStyle w:val="Bibliografa"/>
                  <w:spacing w:after="480"/>
                  <w:rPr>
                    <w:noProof/>
                  </w:rPr>
                </w:pPr>
                <w:r>
                  <w:rPr>
                    <w:noProof/>
                  </w:rPr>
                  <w:t>L. G. Alcuacer Revelo y F. J. Guaminga Caba, «Incidencia de fugas en las redes de abastecimiento de agua potable en la ciudad de,» Universidad Nacional de Chimborazo, 2026. [En línea]. Available: http://dspace.unach.edu.ec/bitstream/51000/11366/1/6.%20Alcuacer%20Revelo%20Lucia%20Gabriela%20y%20Guaminga%20Caba%20Flor%20Jhosselyn_Incidencia%20de%20fugas%20en%20las%20redes%20de%20abastecimiento%20de%20agua%20portable%20en%20la%20ciudad%20de%20Ibarra.. [Último acceso: 08 Jun 2025].</w:t>
                </w:r>
              </w:p>
            </w:tc>
          </w:tr>
          <w:tr w:rsidR="00A242B6" w14:paraId="0E60D5ED" w14:textId="77777777">
            <w:trPr>
              <w:divId w:val="336931605"/>
              <w:tblCellSpacing w:w="15" w:type="dxa"/>
            </w:trPr>
            <w:tc>
              <w:tcPr>
                <w:tcW w:w="50" w:type="pct"/>
                <w:hideMark/>
              </w:tcPr>
              <w:p w14:paraId="5B23EB24" w14:textId="77777777" w:rsidR="00A242B6" w:rsidRDefault="00A242B6">
                <w:pPr>
                  <w:pStyle w:val="Bibliografa"/>
                  <w:spacing w:after="480"/>
                  <w:rPr>
                    <w:noProof/>
                  </w:rPr>
                </w:pPr>
                <w:r>
                  <w:rPr>
                    <w:noProof/>
                  </w:rPr>
                  <w:t xml:space="preserve">[50] </w:t>
                </w:r>
              </w:p>
            </w:tc>
            <w:tc>
              <w:tcPr>
                <w:tcW w:w="0" w:type="auto"/>
                <w:hideMark/>
              </w:tcPr>
              <w:p w14:paraId="0C009BAC" w14:textId="77777777" w:rsidR="00A242B6" w:rsidRDefault="00A242B6">
                <w:pPr>
                  <w:pStyle w:val="Bibliografa"/>
                  <w:spacing w:after="480"/>
                  <w:rPr>
                    <w:noProof/>
                  </w:rPr>
                </w:pPr>
                <w:r>
                  <w:rPr>
                    <w:noProof/>
                  </w:rPr>
                  <w:t xml:space="preserve">personeria bogota, «Personería hace un llamado a la EAAB para reducir el índice de agua no contabilizada, que hoy se acerca al 40%,» [En línea]. </w:t>
                </w:r>
                <w:r w:rsidRPr="00A242B6">
                  <w:rPr>
                    <w:noProof/>
                    <w:lang w:val="en-US"/>
                  </w:rPr>
                  <w:t xml:space="preserve">Available: https://www.personeriabogota.gov.co/sala-de-prensa/notas-de-prensa/item/1254-personeria-hace-un-llamado-a-la-eaab-para-reducir-el-indice-de-agua-no-contabilizada-que-hoy-se-acerca-al-40. </w:t>
                </w:r>
                <w:r>
                  <w:rPr>
                    <w:noProof/>
                  </w:rPr>
                  <w:t>[Último acceso: 20 Junio 2025].</w:t>
                </w:r>
              </w:p>
            </w:tc>
          </w:tr>
          <w:tr w:rsidR="00A242B6" w14:paraId="20658B7C" w14:textId="77777777">
            <w:trPr>
              <w:divId w:val="336931605"/>
              <w:tblCellSpacing w:w="15" w:type="dxa"/>
            </w:trPr>
            <w:tc>
              <w:tcPr>
                <w:tcW w:w="50" w:type="pct"/>
                <w:hideMark/>
              </w:tcPr>
              <w:p w14:paraId="33FBA0AB" w14:textId="77777777" w:rsidR="00A242B6" w:rsidRDefault="00A242B6">
                <w:pPr>
                  <w:pStyle w:val="Bibliografa"/>
                  <w:spacing w:after="480"/>
                  <w:rPr>
                    <w:noProof/>
                  </w:rPr>
                </w:pPr>
                <w:r>
                  <w:rPr>
                    <w:noProof/>
                  </w:rPr>
                  <w:t xml:space="preserve">[51] </w:t>
                </w:r>
              </w:p>
            </w:tc>
            <w:tc>
              <w:tcPr>
                <w:tcW w:w="0" w:type="auto"/>
                <w:hideMark/>
              </w:tcPr>
              <w:p w14:paraId="574F831B" w14:textId="77777777" w:rsidR="00A242B6" w:rsidRDefault="00A242B6">
                <w:pPr>
                  <w:pStyle w:val="Bibliografa"/>
                  <w:spacing w:after="480"/>
                  <w:rPr>
                    <w:noProof/>
                  </w:rPr>
                </w:pPr>
                <w:r>
                  <w:rPr>
                    <w:noProof/>
                  </w:rPr>
                  <w:t xml:space="preserve">es.gutermann, «AQUASCAN 610 – CORRELADOR DE RUIDO DE FUGAS,» [En línea]. </w:t>
                </w:r>
                <w:r w:rsidRPr="00A242B6">
                  <w:rPr>
                    <w:noProof/>
                    <w:lang w:val="en-US"/>
                  </w:rPr>
                  <w:t xml:space="preserve">Available: https://es.gutermann-water.com/product/aquascan-610-correlador-de-ruido-de-fugas/. </w:t>
                </w:r>
                <w:r>
                  <w:rPr>
                    <w:noProof/>
                  </w:rPr>
                  <w:t>[Último acceso: 01 Ago 2025].</w:t>
                </w:r>
              </w:p>
            </w:tc>
          </w:tr>
          <w:tr w:rsidR="00A242B6" w14:paraId="53626310" w14:textId="77777777">
            <w:trPr>
              <w:divId w:val="336931605"/>
              <w:tblCellSpacing w:w="15" w:type="dxa"/>
            </w:trPr>
            <w:tc>
              <w:tcPr>
                <w:tcW w:w="50" w:type="pct"/>
                <w:hideMark/>
              </w:tcPr>
              <w:p w14:paraId="72A4E45E" w14:textId="77777777" w:rsidR="00A242B6" w:rsidRDefault="00A242B6">
                <w:pPr>
                  <w:pStyle w:val="Bibliografa"/>
                  <w:spacing w:after="480"/>
                  <w:rPr>
                    <w:noProof/>
                  </w:rPr>
                </w:pPr>
                <w:r>
                  <w:rPr>
                    <w:noProof/>
                  </w:rPr>
                  <w:t xml:space="preserve">[52] </w:t>
                </w:r>
              </w:p>
            </w:tc>
            <w:tc>
              <w:tcPr>
                <w:tcW w:w="0" w:type="auto"/>
                <w:hideMark/>
              </w:tcPr>
              <w:p w14:paraId="3AD9DF90" w14:textId="77777777" w:rsidR="00A242B6" w:rsidRDefault="00A242B6">
                <w:pPr>
                  <w:pStyle w:val="Bibliografa"/>
                  <w:spacing w:after="480"/>
                  <w:rPr>
                    <w:noProof/>
                  </w:rPr>
                </w:pPr>
                <w:r>
                  <w:rPr>
                    <w:noProof/>
                  </w:rPr>
                  <w:t>AQS, «Reduzca la pérdida de agua con las soluciones de gestión de fugas de alto rendimiento de AQS, ofertas Human-as-a-Service (HaaS).,» [En línea]. Available: https://aqs-systems.com/. [Último acceso: 01 Ago 2025].</w:t>
                </w:r>
              </w:p>
            </w:tc>
          </w:tr>
          <w:tr w:rsidR="00A242B6" w14:paraId="0A9A033F" w14:textId="77777777">
            <w:trPr>
              <w:divId w:val="336931605"/>
              <w:tblCellSpacing w:w="15" w:type="dxa"/>
            </w:trPr>
            <w:tc>
              <w:tcPr>
                <w:tcW w:w="50" w:type="pct"/>
                <w:hideMark/>
              </w:tcPr>
              <w:p w14:paraId="007F4F28" w14:textId="77777777" w:rsidR="00A242B6" w:rsidRDefault="00A242B6">
                <w:pPr>
                  <w:pStyle w:val="Bibliografa"/>
                  <w:spacing w:after="480"/>
                  <w:rPr>
                    <w:noProof/>
                  </w:rPr>
                </w:pPr>
                <w:r>
                  <w:rPr>
                    <w:noProof/>
                  </w:rPr>
                  <w:lastRenderedPageBreak/>
                  <w:t xml:space="preserve">[53] </w:t>
                </w:r>
              </w:p>
            </w:tc>
            <w:tc>
              <w:tcPr>
                <w:tcW w:w="0" w:type="auto"/>
                <w:hideMark/>
              </w:tcPr>
              <w:p w14:paraId="2F0C6C0D" w14:textId="77777777" w:rsidR="00A242B6" w:rsidRDefault="00A242B6">
                <w:pPr>
                  <w:pStyle w:val="Bibliografa"/>
                  <w:spacing w:after="480"/>
                  <w:rPr>
                    <w:noProof/>
                  </w:rPr>
                </w:pPr>
                <w:r>
                  <w:rPr>
                    <w:noProof/>
                  </w:rPr>
                  <w:t>[1] A. Rodríguez Díaz y H. Matamoros Rodríguez, «Modelo de gestión para la rehabilitación de redes troncales de alcantarillado,» 10 Jun 2010. [En línea]. Available: https://repositorio.escuelaing.edu.co/server/api/core/bitstreams/ce64c4c9-5c01-4dd2-937f-b22b822620f9/content. [Último acceso: 01 Ago 2025].</w:t>
                </w:r>
              </w:p>
            </w:tc>
          </w:tr>
          <w:tr w:rsidR="00A242B6" w14:paraId="659E2632" w14:textId="77777777">
            <w:trPr>
              <w:divId w:val="336931605"/>
              <w:tblCellSpacing w:w="15" w:type="dxa"/>
            </w:trPr>
            <w:tc>
              <w:tcPr>
                <w:tcW w:w="50" w:type="pct"/>
                <w:hideMark/>
              </w:tcPr>
              <w:p w14:paraId="517B42AB" w14:textId="77777777" w:rsidR="00A242B6" w:rsidRDefault="00A242B6">
                <w:pPr>
                  <w:pStyle w:val="Bibliografa"/>
                  <w:spacing w:after="480"/>
                  <w:rPr>
                    <w:noProof/>
                  </w:rPr>
                </w:pPr>
                <w:r>
                  <w:rPr>
                    <w:noProof/>
                  </w:rPr>
                  <w:t xml:space="preserve">[54] </w:t>
                </w:r>
              </w:p>
            </w:tc>
            <w:tc>
              <w:tcPr>
                <w:tcW w:w="0" w:type="auto"/>
                <w:hideMark/>
              </w:tcPr>
              <w:p w14:paraId="00B973DA" w14:textId="77777777" w:rsidR="00A242B6" w:rsidRDefault="00A242B6">
                <w:pPr>
                  <w:pStyle w:val="Bibliografa"/>
                  <w:spacing w:after="480"/>
                  <w:rPr>
                    <w:noProof/>
                  </w:rPr>
                </w:pPr>
                <w:r>
                  <w:rPr>
                    <w:noProof/>
                  </w:rPr>
                  <w:t>historico.villavicencio, «Alcaldia de Villavicencio,» [En línea]. Available: https://historico.villavicencio.gov.co/MiMunicipio/Paginas/Galeria-de-Mapas.aspx. [Último acceso: 02 Ago 2025].</w:t>
                </w:r>
              </w:p>
            </w:tc>
          </w:tr>
          <w:tr w:rsidR="00A242B6" w14:paraId="154455AB" w14:textId="77777777">
            <w:trPr>
              <w:divId w:val="336931605"/>
              <w:tblCellSpacing w:w="15" w:type="dxa"/>
            </w:trPr>
            <w:tc>
              <w:tcPr>
                <w:tcW w:w="50" w:type="pct"/>
                <w:hideMark/>
              </w:tcPr>
              <w:p w14:paraId="7F2C2840" w14:textId="77777777" w:rsidR="00A242B6" w:rsidRDefault="00A242B6">
                <w:pPr>
                  <w:pStyle w:val="Bibliografa"/>
                  <w:spacing w:after="480"/>
                  <w:rPr>
                    <w:noProof/>
                  </w:rPr>
                </w:pPr>
                <w:r>
                  <w:rPr>
                    <w:noProof/>
                  </w:rPr>
                  <w:t xml:space="preserve">[55] </w:t>
                </w:r>
              </w:p>
            </w:tc>
            <w:tc>
              <w:tcPr>
                <w:tcW w:w="0" w:type="auto"/>
                <w:hideMark/>
              </w:tcPr>
              <w:p w14:paraId="5C110D9E" w14:textId="77777777" w:rsidR="00A242B6" w:rsidRDefault="00A242B6">
                <w:pPr>
                  <w:pStyle w:val="Bibliografa"/>
                  <w:spacing w:after="480"/>
                  <w:rPr>
                    <w:noProof/>
                  </w:rPr>
                </w:pPr>
                <w:r>
                  <w:rPr>
                    <w:noProof/>
                  </w:rPr>
                  <w:t>A. d. Villavicencio, «Alcaldía de Villavicencio, Meta,» Alcaldía Municipal de Villavicencio, 28 01 2021. [En línea]. Available: https://historico.villavicencio.gov.co/NuestraAlcaldia/SalaDePrensa/Paginas/CONSULTORÍA-HACE-MEDICIÓN-DE-PÉRDIDAS-DE-AGUA--EN-EL-ACUEDUCTO-VILLAVICENCIO.aspx?utm_source. [Último acceso: 17 07 2025].</w:t>
                </w:r>
              </w:p>
            </w:tc>
          </w:tr>
          <w:tr w:rsidR="00A242B6" w14:paraId="103ABEDC" w14:textId="77777777">
            <w:trPr>
              <w:divId w:val="336931605"/>
              <w:tblCellSpacing w:w="15" w:type="dxa"/>
            </w:trPr>
            <w:tc>
              <w:tcPr>
                <w:tcW w:w="50" w:type="pct"/>
                <w:hideMark/>
              </w:tcPr>
              <w:p w14:paraId="799750D7" w14:textId="77777777" w:rsidR="00A242B6" w:rsidRDefault="00A242B6">
                <w:pPr>
                  <w:pStyle w:val="Bibliografa"/>
                  <w:spacing w:after="480"/>
                  <w:rPr>
                    <w:noProof/>
                  </w:rPr>
                </w:pPr>
                <w:bookmarkStart w:id="88" w:name="_GoBack" w:colFirst="0" w:colLast="1"/>
                <w:r>
                  <w:rPr>
                    <w:noProof/>
                  </w:rPr>
                  <w:t xml:space="preserve">[56] </w:t>
                </w:r>
              </w:p>
            </w:tc>
            <w:tc>
              <w:tcPr>
                <w:tcW w:w="0" w:type="auto"/>
                <w:hideMark/>
              </w:tcPr>
              <w:p w14:paraId="3D055280" w14:textId="77777777" w:rsidR="00A242B6" w:rsidRDefault="00A242B6">
                <w:pPr>
                  <w:pStyle w:val="Bibliografa"/>
                  <w:spacing w:after="480"/>
                  <w:rPr>
                    <w:noProof/>
                  </w:rPr>
                </w:pPr>
                <w:r>
                  <w:rPr>
                    <w:noProof/>
                  </w:rPr>
                  <w:t xml:space="preserve">Función Pública, «Ley 142 de 1194,» [En línea]. </w:t>
                </w:r>
                <w:r w:rsidRPr="00A242B6">
                  <w:rPr>
                    <w:noProof/>
                    <w:lang w:val="en-US"/>
                  </w:rPr>
                  <w:t xml:space="preserve">Available: https://www.funcionpublica.gov.co/eva/gestornormativo/norma.php?i=2752. </w:t>
                </w:r>
                <w:r>
                  <w:rPr>
                    <w:noProof/>
                  </w:rPr>
                  <w:t>[Último acceso: 01 Ago 2025].</w:t>
                </w:r>
              </w:p>
            </w:tc>
          </w:tr>
          <w:bookmarkEnd w:id="88"/>
        </w:tbl>
        <w:p w14:paraId="38B8C6E7" w14:textId="77777777" w:rsidR="00A242B6" w:rsidRDefault="00A242B6">
          <w:pPr>
            <w:spacing w:after="480"/>
            <w:divId w:val="336931605"/>
            <w:rPr>
              <w:rFonts w:eastAsia="Times New Roman"/>
              <w:noProof/>
            </w:rPr>
          </w:pPr>
        </w:p>
        <w:p w14:paraId="499B50EB" w14:textId="5E4BE11C" w:rsidR="003D2E9D" w:rsidRDefault="00817308" w:rsidP="00BC662D">
          <w:pPr>
            <w:spacing w:after="480"/>
            <w:ind w:firstLine="0"/>
          </w:pPr>
          <w:r>
            <w:fldChar w:fldCharType="end"/>
          </w:r>
        </w:p>
      </w:sdtContent>
    </w:sdt>
    <w:p w14:paraId="46DDC2C8" w14:textId="77777777" w:rsidR="00C21930" w:rsidRPr="00AA40E5" w:rsidRDefault="00C21930" w:rsidP="00C21930">
      <w:pPr>
        <w:spacing w:after="480"/>
        <w:ind w:firstLine="0"/>
      </w:pPr>
    </w:p>
    <w:sectPr w:rsidR="00C21930" w:rsidRPr="00AA40E5" w:rsidSect="00571AD7">
      <w:headerReference w:type="even" r:id="rId18"/>
      <w:headerReference w:type="default" r:id="rId19"/>
      <w:footerReference w:type="even" r:id="rId20"/>
      <w:footerReference w:type="default" r:id="rId21"/>
      <w:headerReference w:type="first" r:id="rId22"/>
      <w:footerReference w:type="first" r:id="rId23"/>
      <w:type w:val="continuous"/>
      <w:pgSz w:w="12240" w:h="15840" w:code="119"/>
      <w:pgMar w:top="1440" w:right="1440" w:bottom="1440" w:left="1440"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82B12A" w14:textId="77777777" w:rsidR="005A2C96" w:rsidRDefault="005A2C96" w:rsidP="00362F6D">
      <w:pPr>
        <w:spacing w:after="480" w:line="240" w:lineRule="auto"/>
      </w:pPr>
      <w:r>
        <w:separator/>
      </w:r>
    </w:p>
  </w:endnote>
  <w:endnote w:type="continuationSeparator" w:id="0">
    <w:p w14:paraId="48942B62" w14:textId="77777777" w:rsidR="005A2C96" w:rsidRDefault="005A2C96" w:rsidP="00362F6D">
      <w:pPr>
        <w:spacing w:after="48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Narrow">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DCBD5" w14:textId="77777777" w:rsidR="00D77621" w:rsidRDefault="00D77621">
    <w:pPr>
      <w:pStyle w:val="Piedepgina"/>
      <w:spacing w:after="48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4D1D9" w14:textId="77777777" w:rsidR="00D77621" w:rsidRDefault="00D77621">
    <w:pPr>
      <w:pStyle w:val="Piedepgina"/>
      <w:spacing w:after="48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3FDAA" w14:textId="77777777" w:rsidR="00D77621" w:rsidRDefault="00D77621">
    <w:pPr>
      <w:pStyle w:val="Piedepgina"/>
      <w:spacing w:after="48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283236" w14:textId="77777777" w:rsidR="005A2C96" w:rsidRDefault="005A2C96" w:rsidP="00362F6D">
      <w:pPr>
        <w:spacing w:after="480" w:line="240" w:lineRule="auto"/>
      </w:pPr>
      <w:r>
        <w:separator/>
      </w:r>
    </w:p>
  </w:footnote>
  <w:footnote w:type="continuationSeparator" w:id="0">
    <w:p w14:paraId="1E8F24FC" w14:textId="77777777" w:rsidR="005A2C96" w:rsidRDefault="005A2C96" w:rsidP="00362F6D">
      <w:pPr>
        <w:spacing w:after="480" w:line="240" w:lineRule="auto"/>
      </w:pPr>
      <w:r>
        <w:continuationSeparator/>
      </w:r>
    </w:p>
  </w:footnote>
  <w:footnote w:id="1">
    <w:p w14:paraId="5C668FDD" w14:textId="2BF49911" w:rsidR="00D77621" w:rsidRPr="007C25AD" w:rsidRDefault="00D77621" w:rsidP="00B9101F">
      <w:pPr>
        <w:pStyle w:val="Textonotapie"/>
        <w:spacing w:after="480"/>
        <w:contextualSpacing/>
        <w:rPr>
          <w:lang w:val="en-US"/>
        </w:rPr>
      </w:pPr>
      <w:r>
        <w:rPr>
          <w:rStyle w:val="Refdenotaalpie"/>
        </w:rPr>
        <w:footnoteRef/>
      </w:r>
      <w:r>
        <w:rPr>
          <w:lang w:val="en-US"/>
        </w:rPr>
        <w:t xml:space="preserve"> </w:t>
      </w:r>
      <w:r w:rsidRPr="00432FAF">
        <w:rPr>
          <w:sz w:val="16"/>
          <w:szCs w:val="16"/>
          <w:lang w:val="en-US"/>
        </w:rPr>
        <w:t>Leandro</w:t>
      </w:r>
      <w:r>
        <w:rPr>
          <w:sz w:val="16"/>
          <w:szCs w:val="16"/>
          <w:lang w:val="en-US"/>
        </w:rPr>
        <w:t xml:space="preserve"> </w:t>
      </w:r>
      <w:r w:rsidRPr="00432FAF">
        <w:rPr>
          <w:sz w:val="16"/>
          <w:szCs w:val="16"/>
          <w:lang w:val="en-US"/>
        </w:rPr>
        <w:t>Alves</w:t>
      </w:r>
      <w:r>
        <w:rPr>
          <w:sz w:val="16"/>
          <w:szCs w:val="16"/>
          <w:lang w:val="en-US"/>
        </w:rPr>
        <w:t xml:space="preserve"> </w:t>
      </w:r>
      <w:r w:rsidRPr="00432FAF">
        <w:rPr>
          <w:sz w:val="16"/>
          <w:szCs w:val="16"/>
          <w:lang w:val="en-US"/>
        </w:rPr>
        <w:t>Evangelista,</w:t>
      </w:r>
      <w:r>
        <w:rPr>
          <w:sz w:val="16"/>
          <w:szCs w:val="16"/>
          <w:lang w:val="en-US"/>
        </w:rPr>
        <w:t xml:space="preserve"> </w:t>
      </w:r>
      <w:r w:rsidRPr="00432FAF">
        <w:rPr>
          <w:sz w:val="16"/>
          <w:szCs w:val="16"/>
          <w:lang w:val="en-US"/>
        </w:rPr>
        <w:t>Bruno</w:t>
      </w:r>
      <w:r>
        <w:rPr>
          <w:sz w:val="16"/>
          <w:szCs w:val="16"/>
          <w:lang w:val="en-US"/>
        </w:rPr>
        <w:t xml:space="preserve"> </w:t>
      </w:r>
      <w:r w:rsidRPr="00432FAF">
        <w:rPr>
          <w:sz w:val="16"/>
          <w:szCs w:val="16"/>
          <w:lang w:val="en-US"/>
        </w:rPr>
        <w:t>Melo</w:t>
      </w:r>
      <w:r>
        <w:rPr>
          <w:sz w:val="16"/>
          <w:szCs w:val="16"/>
          <w:lang w:val="en-US"/>
        </w:rPr>
        <w:t xml:space="preserve"> </w:t>
      </w:r>
      <w:r w:rsidRPr="00432FAF">
        <w:rPr>
          <w:sz w:val="16"/>
          <w:szCs w:val="16"/>
          <w:lang w:val="en-US"/>
        </w:rPr>
        <w:t>Brentan,</w:t>
      </w:r>
      <w:r>
        <w:rPr>
          <w:sz w:val="16"/>
          <w:szCs w:val="16"/>
          <w:lang w:val="en-US"/>
        </w:rPr>
        <w:t xml:space="preserve"> </w:t>
      </w:r>
      <w:r w:rsidRPr="00432FAF">
        <w:rPr>
          <w:sz w:val="16"/>
          <w:szCs w:val="16"/>
          <w:lang w:val="en-US"/>
        </w:rPr>
        <w:t>Gustavo</w:t>
      </w:r>
      <w:r>
        <w:rPr>
          <w:sz w:val="16"/>
          <w:szCs w:val="16"/>
          <w:lang w:val="en-US"/>
        </w:rPr>
        <w:t xml:space="preserve"> </w:t>
      </w:r>
      <w:r w:rsidRPr="00432FAF">
        <w:rPr>
          <w:sz w:val="16"/>
          <w:szCs w:val="16"/>
          <w:lang w:val="en-US"/>
        </w:rPr>
        <w:t>Meirelles</w:t>
      </w:r>
      <w:r>
        <w:rPr>
          <w:sz w:val="16"/>
          <w:szCs w:val="16"/>
          <w:lang w:val="en-US"/>
        </w:rPr>
        <w:t xml:space="preserve"> </w:t>
      </w:r>
      <w:r w:rsidRPr="00432FAF">
        <w:rPr>
          <w:sz w:val="16"/>
          <w:szCs w:val="16"/>
          <w:lang w:val="en-US"/>
        </w:rPr>
        <w:t>Lima;</w:t>
      </w:r>
      <w:r>
        <w:rPr>
          <w:sz w:val="16"/>
          <w:szCs w:val="16"/>
          <w:lang w:val="en-US"/>
        </w:rPr>
        <w:t xml:space="preserve"> </w:t>
      </w:r>
      <w:r w:rsidRPr="00432FAF">
        <w:rPr>
          <w:sz w:val="16"/>
          <w:szCs w:val="16"/>
          <w:lang w:val="en-US"/>
        </w:rPr>
        <w:t>Rehabilitation</w:t>
      </w:r>
      <w:r>
        <w:rPr>
          <w:sz w:val="16"/>
          <w:szCs w:val="16"/>
          <w:lang w:val="en-US"/>
        </w:rPr>
        <w:t xml:space="preserve"> </w:t>
      </w:r>
      <w:r w:rsidRPr="00432FAF">
        <w:rPr>
          <w:sz w:val="16"/>
          <w:szCs w:val="16"/>
          <w:lang w:val="en-US"/>
        </w:rPr>
        <w:t>of</w:t>
      </w:r>
      <w:r>
        <w:rPr>
          <w:sz w:val="16"/>
          <w:szCs w:val="16"/>
          <w:lang w:val="en-US"/>
        </w:rPr>
        <w:t xml:space="preserve"> </w:t>
      </w:r>
      <w:r w:rsidRPr="00432FAF">
        <w:rPr>
          <w:sz w:val="16"/>
          <w:szCs w:val="16"/>
          <w:lang w:val="en-US"/>
        </w:rPr>
        <w:t>water</w:t>
      </w:r>
      <w:r>
        <w:rPr>
          <w:sz w:val="16"/>
          <w:szCs w:val="16"/>
          <w:lang w:val="en-US"/>
        </w:rPr>
        <w:t xml:space="preserve"> </w:t>
      </w:r>
      <w:r w:rsidRPr="00432FAF">
        <w:rPr>
          <w:sz w:val="16"/>
          <w:szCs w:val="16"/>
          <w:lang w:val="en-US"/>
        </w:rPr>
        <w:t>distribution</w:t>
      </w:r>
      <w:r>
        <w:rPr>
          <w:sz w:val="16"/>
          <w:szCs w:val="16"/>
          <w:lang w:val="en-US"/>
        </w:rPr>
        <w:t xml:space="preserve"> </w:t>
      </w:r>
      <w:r w:rsidRPr="00432FAF">
        <w:rPr>
          <w:sz w:val="16"/>
          <w:szCs w:val="16"/>
          <w:lang w:val="en-US"/>
        </w:rPr>
        <w:t>networks:</w:t>
      </w:r>
      <w:r>
        <w:rPr>
          <w:sz w:val="16"/>
          <w:szCs w:val="16"/>
          <w:lang w:val="en-US"/>
        </w:rPr>
        <w:t xml:space="preserve"> </w:t>
      </w:r>
      <w:r w:rsidRPr="00432FAF">
        <w:rPr>
          <w:sz w:val="16"/>
          <w:szCs w:val="16"/>
          <w:lang w:val="en-US"/>
        </w:rPr>
        <w:t>when</w:t>
      </w:r>
      <w:r>
        <w:rPr>
          <w:sz w:val="16"/>
          <w:szCs w:val="16"/>
          <w:lang w:val="en-US"/>
        </w:rPr>
        <w:t xml:space="preserve"> </w:t>
      </w:r>
      <w:r w:rsidRPr="00432FAF">
        <w:rPr>
          <w:sz w:val="16"/>
          <w:szCs w:val="16"/>
          <w:lang w:val="en-US"/>
        </w:rPr>
        <w:t>and</w:t>
      </w:r>
      <w:r>
        <w:rPr>
          <w:sz w:val="16"/>
          <w:szCs w:val="16"/>
          <w:lang w:val="en-US"/>
        </w:rPr>
        <w:t xml:space="preserve"> </w:t>
      </w:r>
      <w:r w:rsidRPr="00432FAF">
        <w:rPr>
          <w:sz w:val="16"/>
          <w:szCs w:val="16"/>
          <w:lang w:val="en-US"/>
        </w:rPr>
        <w:t>how</w:t>
      </w:r>
      <w:r>
        <w:rPr>
          <w:sz w:val="16"/>
          <w:szCs w:val="16"/>
          <w:lang w:val="en-US"/>
        </w:rPr>
        <w:t xml:space="preserve"> </w:t>
      </w:r>
      <w:r w:rsidRPr="00432FAF">
        <w:rPr>
          <w:sz w:val="16"/>
          <w:szCs w:val="16"/>
          <w:lang w:val="en-US"/>
        </w:rPr>
        <w:t>to</w:t>
      </w:r>
      <w:r>
        <w:rPr>
          <w:sz w:val="16"/>
          <w:szCs w:val="16"/>
          <w:lang w:val="en-US"/>
        </w:rPr>
        <w:t xml:space="preserve"> </w:t>
      </w:r>
      <w:r w:rsidRPr="00432FAF">
        <w:rPr>
          <w:sz w:val="16"/>
          <w:szCs w:val="16"/>
          <w:lang w:val="en-US"/>
        </w:rPr>
        <w:t>rehabilitate.</w:t>
      </w:r>
      <w:r>
        <w:rPr>
          <w:sz w:val="16"/>
          <w:szCs w:val="16"/>
          <w:lang w:val="en-US"/>
        </w:rPr>
        <w:t xml:space="preserve"> </w:t>
      </w:r>
      <w:r w:rsidRPr="00432FAF">
        <w:rPr>
          <w:sz w:val="16"/>
          <w:szCs w:val="16"/>
          <w:lang w:val="en-US"/>
        </w:rPr>
        <w:t>Journal</w:t>
      </w:r>
      <w:r>
        <w:rPr>
          <w:sz w:val="16"/>
          <w:szCs w:val="16"/>
          <w:lang w:val="en-US"/>
        </w:rPr>
        <w:t xml:space="preserve"> </w:t>
      </w:r>
      <w:r w:rsidRPr="00432FAF">
        <w:rPr>
          <w:sz w:val="16"/>
          <w:szCs w:val="16"/>
          <w:lang w:val="en-US"/>
        </w:rPr>
        <w:t>of</w:t>
      </w:r>
      <w:r>
        <w:rPr>
          <w:sz w:val="16"/>
          <w:szCs w:val="16"/>
          <w:lang w:val="en-US"/>
        </w:rPr>
        <w:t xml:space="preserve"> </w:t>
      </w:r>
      <w:r w:rsidRPr="00432FAF">
        <w:rPr>
          <w:sz w:val="16"/>
          <w:szCs w:val="16"/>
          <w:lang w:val="en-US"/>
        </w:rPr>
        <w:t>Hydroinformatics</w:t>
      </w:r>
      <w:r>
        <w:rPr>
          <w:sz w:val="16"/>
          <w:szCs w:val="16"/>
          <w:lang w:val="en-US"/>
        </w:rPr>
        <w:t xml:space="preserve"> </w:t>
      </w:r>
      <w:r w:rsidRPr="00432FAF">
        <w:rPr>
          <w:sz w:val="16"/>
          <w:szCs w:val="16"/>
          <w:lang w:val="en-US"/>
        </w:rPr>
        <w:t>1</w:t>
      </w:r>
      <w:r>
        <w:rPr>
          <w:sz w:val="16"/>
          <w:szCs w:val="16"/>
          <w:lang w:val="en-US"/>
        </w:rPr>
        <w:t xml:space="preserve"> </w:t>
      </w:r>
      <w:r w:rsidRPr="00432FAF">
        <w:rPr>
          <w:sz w:val="16"/>
          <w:szCs w:val="16"/>
          <w:lang w:val="en-US"/>
        </w:rPr>
        <w:t>July</w:t>
      </w:r>
      <w:r>
        <w:rPr>
          <w:sz w:val="16"/>
          <w:szCs w:val="16"/>
          <w:lang w:val="en-US"/>
        </w:rPr>
        <w:t xml:space="preserve"> </w:t>
      </w:r>
      <w:r w:rsidRPr="00432FAF">
        <w:rPr>
          <w:sz w:val="16"/>
          <w:szCs w:val="16"/>
          <w:lang w:val="en-US"/>
        </w:rPr>
        <w:t>2023;</w:t>
      </w:r>
      <w:r>
        <w:rPr>
          <w:sz w:val="16"/>
          <w:szCs w:val="16"/>
          <w:lang w:val="en-US"/>
        </w:rPr>
        <w:t xml:space="preserve"> </w:t>
      </w:r>
      <w:r w:rsidRPr="00432FAF">
        <w:rPr>
          <w:sz w:val="16"/>
          <w:szCs w:val="16"/>
          <w:lang w:val="en-US"/>
        </w:rPr>
        <w:t>25</w:t>
      </w:r>
      <w:r>
        <w:rPr>
          <w:sz w:val="16"/>
          <w:szCs w:val="16"/>
          <w:lang w:val="en-US"/>
        </w:rPr>
        <w:t xml:space="preserve"> </w:t>
      </w:r>
      <w:r w:rsidRPr="00432FAF">
        <w:rPr>
          <w:sz w:val="16"/>
          <w:szCs w:val="16"/>
          <w:lang w:val="en-US"/>
        </w:rPr>
        <w:t>(4):</w:t>
      </w:r>
      <w:r>
        <w:rPr>
          <w:sz w:val="16"/>
          <w:szCs w:val="16"/>
          <w:lang w:val="en-US"/>
        </w:rPr>
        <w:t xml:space="preserve"> </w:t>
      </w:r>
      <w:r w:rsidRPr="00432FAF">
        <w:rPr>
          <w:sz w:val="16"/>
          <w:szCs w:val="16"/>
          <w:lang w:val="en-US"/>
        </w:rPr>
        <w:t>1329–1340.</w:t>
      </w:r>
      <w:r>
        <w:rPr>
          <w:sz w:val="16"/>
          <w:szCs w:val="16"/>
          <w:lang w:val="en-US"/>
        </w:rPr>
        <w:t xml:space="preserve"> </w:t>
      </w:r>
      <w:r w:rsidRPr="00432FAF">
        <w:rPr>
          <w:sz w:val="16"/>
          <w:szCs w:val="16"/>
          <w:lang w:val="en-US"/>
        </w:rPr>
        <w:t>doi:</w:t>
      </w:r>
      <w:r>
        <w:rPr>
          <w:sz w:val="16"/>
          <w:szCs w:val="16"/>
          <w:lang w:val="en-US"/>
        </w:rPr>
        <w:t xml:space="preserve"> </w:t>
      </w:r>
      <w:r w:rsidRPr="00432FAF">
        <w:rPr>
          <w:sz w:val="16"/>
          <w:szCs w:val="16"/>
          <w:lang w:val="en-US"/>
        </w:rPr>
        <w:t>https://doi.org/10.2166/hydro.2023.206</w:t>
      </w:r>
    </w:p>
  </w:footnote>
  <w:footnote w:id="2">
    <w:p w14:paraId="5A19752A" w14:textId="60203419" w:rsidR="00D77621" w:rsidRPr="004B290B" w:rsidRDefault="00D77621" w:rsidP="00B9101F">
      <w:pPr>
        <w:pStyle w:val="Textonotapie"/>
        <w:spacing w:after="480"/>
        <w:contextualSpacing/>
      </w:pPr>
      <w:r>
        <w:rPr>
          <w:rStyle w:val="Refdenotaalpie"/>
        </w:rPr>
        <w:footnoteRef/>
      </w:r>
      <w:r w:rsidRPr="00EB677D">
        <w:rPr>
          <w:lang w:val="en-US"/>
        </w:rPr>
        <w:t xml:space="preserve"> </w:t>
      </w:r>
      <w:r w:rsidRPr="00EB677D">
        <w:rPr>
          <w:sz w:val="16"/>
          <w:szCs w:val="16"/>
          <w:lang w:val="en-US"/>
        </w:rPr>
        <w:t xml:space="preserve">Ávila, C. A. M., Sánchez-Romero, F.-J., López-Jiménez, P. A., &amp; Pérez-Sánchez, M. (2021). </w:t>
      </w:r>
      <w:r w:rsidRPr="00432FAF">
        <w:rPr>
          <w:sz w:val="16"/>
          <w:szCs w:val="16"/>
          <w:lang w:val="en-US"/>
        </w:rPr>
        <w:t>Leakage</w:t>
      </w:r>
      <w:r>
        <w:rPr>
          <w:sz w:val="16"/>
          <w:szCs w:val="16"/>
          <w:lang w:val="en-US"/>
        </w:rPr>
        <w:t xml:space="preserve"> </w:t>
      </w:r>
      <w:r w:rsidRPr="00432FAF">
        <w:rPr>
          <w:sz w:val="16"/>
          <w:szCs w:val="16"/>
          <w:lang w:val="en-US"/>
        </w:rPr>
        <w:t>Management</w:t>
      </w:r>
      <w:r>
        <w:rPr>
          <w:sz w:val="16"/>
          <w:szCs w:val="16"/>
          <w:lang w:val="en-US"/>
        </w:rPr>
        <w:t xml:space="preserve"> </w:t>
      </w:r>
      <w:r w:rsidRPr="00432FAF">
        <w:rPr>
          <w:sz w:val="16"/>
          <w:szCs w:val="16"/>
          <w:lang w:val="en-US"/>
        </w:rPr>
        <w:t>and</w:t>
      </w:r>
      <w:r>
        <w:rPr>
          <w:sz w:val="16"/>
          <w:szCs w:val="16"/>
          <w:lang w:val="en-US"/>
        </w:rPr>
        <w:t xml:space="preserve"> </w:t>
      </w:r>
      <w:r w:rsidRPr="00432FAF">
        <w:rPr>
          <w:sz w:val="16"/>
          <w:szCs w:val="16"/>
          <w:lang w:val="en-US"/>
        </w:rPr>
        <w:t>Pipe</w:t>
      </w:r>
      <w:r>
        <w:rPr>
          <w:sz w:val="16"/>
          <w:szCs w:val="16"/>
          <w:lang w:val="en-US"/>
        </w:rPr>
        <w:t xml:space="preserve"> </w:t>
      </w:r>
      <w:r w:rsidRPr="00432FAF">
        <w:rPr>
          <w:sz w:val="16"/>
          <w:szCs w:val="16"/>
          <w:lang w:val="en-US"/>
        </w:rPr>
        <w:t>System</w:t>
      </w:r>
      <w:r>
        <w:rPr>
          <w:sz w:val="16"/>
          <w:szCs w:val="16"/>
          <w:lang w:val="en-US"/>
        </w:rPr>
        <w:t xml:space="preserve"> </w:t>
      </w:r>
      <w:r w:rsidRPr="00432FAF">
        <w:rPr>
          <w:sz w:val="16"/>
          <w:szCs w:val="16"/>
          <w:lang w:val="en-US"/>
        </w:rPr>
        <w:t>Efficiency.</w:t>
      </w:r>
      <w:r>
        <w:rPr>
          <w:sz w:val="16"/>
          <w:szCs w:val="16"/>
          <w:lang w:val="en-US"/>
        </w:rPr>
        <w:t xml:space="preserve"> </w:t>
      </w:r>
      <w:r w:rsidRPr="00432FAF">
        <w:rPr>
          <w:sz w:val="16"/>
          <w:szCs w:val="16"/>
          <w:lang w:val="en-US"/>
        </w:rPr>
        <w:t>Its</w:t>
      </w:r>
      <w:r>
        <w:rPr>
          <w:sz w:val="16"/>
          <w:szCs w:val="16"/>
          <w:lang w:val="en-US"/>
        </w:rPr>
        <w:t xml:space="preserve"> </w:t>
      </w:r>
      <w:r w:rsidRPr="00432FAF">
        <w:rPr>
          <w:sz w:val="16"/>
          <w:szCs w:val="16"/>
          <w:lang w:val="en-US"/>
        </w:rPr>
        <w:t>Influence</w:t>
      </w:r>
      <w:r>
        <w:rPr>
          <w:sz w:val="16"/>
          <w:szCs w:val="16"/>
          <w:lang w:val="en-US"/>
        </w:rPr>
        <w:t xml:space="preserve"> </w:t>
      </w:r>
      <w:r w:rsidRPr="00432FAF">
        <w:rPr>
          <w:sz w:val="16"/>
          <w:szCs w:val="16"/>
          <w:lang w:val="en-US"/>
        </w:rPr>
        <w:t>in</w:t>
      </w:r>
      <w:r>
        <w:rPr>
          <w:sz w:val="16"/>
          <w:szCs w:val="16"/>
          <w:lang w:val="en-US"/>
        </w:rPr>
        <w:t xml:space="preserve"> </w:t>
      </w:r>
      <w:r w:rsidRPr="00432FAF">
        <w:rPr>
          <w:sz w:val="16"/>
          <w:szCs w:val="16"/>
          <w:lang w:val="en-US"/>
        </w:rPr>
        <w:t>the</w:t>
      </w:r>
      <w:r>
        <w:rPr>
          <w:sz w:val="16"/>
          <w:szCs w:val="16"/>
          <w:lang w:val="en-US"/>
        </w:rPr>
        <w:t xml:space="preserve"> </w:t>
      </w:r>
      <w:r w:rsidRPr="00432FAF">
        <w:rPr>
          <w:sz w:val="16"/>
          <w:szCs w:val="16"/>
          <w:lang w:val="en-US"/>
        </w:rPr>
        <w:t>Improvement</w:t>
      </w:r>
      <w:r>
        <w:rPr>
          <w:sz w:val="16"/>
          <w:szCs w:val="16"/>
          <w:lang w:val="en-US"/>
        </w:rPr>
        <w:t xml:space="preserve"> </w:t>
      </w:r>
      <w:r w:rsidRPr="00432FAF">
        <w:rPr>
          <w:sz w:val="16"/>
          <w:szCs w:val="16"/>
          <w:lang w:val="en-US"/>
        </w:rPr>
        <w:t>of</w:t>
      </w:r>
      <w:r>
        <w:rPr>
          <w:sz w:val="16"/>
          <w:szCs w:val="16"/>
          <w:lang w:val="en-US"/>
        </w:rPr>
        <w:t xml:space="preserve"> </w:t>
      </w:r>
      <w:r w:rsidRPr="00432FAF">
        <w:rPr>
          <w:sz w:val="16"/>
          <w:szCs w:val="16"/>
          <w:lang w:val="en-US"/>
        </w:rPr>
        <w:t>the</w:t>
      </w:r>
      <w:r>
        <w:rPr>
          <w:sz w:val="16"/>
          <w:szCs w:val="16"/>
          <w:lang w:val="en-US"/>
        </w:rPr>
        <w:t xml:space="preserve"> </w:t>
      </w:r>
      <w:r w:rsidRPr="00432FAF">
        <w:rPr>
          <w:sz w:val="16"/>
          <w:szCs w:val="16"/>
          <w:lang w:val="en-US"/>
        </w:rPr>
        <w:t>Efficiency</w:t>
      </w:r>
      <w:r>
        <w:rPr>
          <w:sz w:val="16"/>
          <w:szCs w:val="16"/>
          <w:lang w:val="en-US"/>
        </w:rPr>
        <w:t xml:space="preserve"> </w:t>
      </w:r>
      <w:r w:rsidRPr="00432FAF">
        <w:rPr>
          <w:sz w:val="16"/>
          <w:szCs w:val="16"/>
          <w:lang w:val="en-US"/>
        </w:rPr>
        <w:t>Indexes.</w:t>
      </w:r>
      <w:r>
        <w:rPr>
          <w:sz w:val="16"/>
          <w:szCs w:val="16"/>
          <w:lang w:val="en-US"/>
        </w:rPr>
        <w:t xml:space="preserve"> </w:t>
      </w:r>
      <w:r w:rsidRPr="004B290B">
        <w:rPr>
          <w:sz w:val="16"/>
          <w:szCs w:val="16"/>
        </w:rPr>
        <w:t>Water, 13(14), 1909. https://doi.org/10.3390/w13141909</w:t>
      </w:r>
    </w:p>
  </w:footnote>
  <w:footnote w:id="3">
    <w:p w14:paraId="59F56C37" w14:textId="453C0703" w:rsidR="00D77621" w:rsidRPr="00904C51" w:rsidRDefault="00D77621" w:rsidP="00B9101F">
      <w:pPr>
        <w:pStyle w:val="Textonotapie"/>
        <w:spacing w:after="480"/>
        <w:contextualSpacing/>
        <w:rPr>
          <w:lang w:val="en-US"/>
        </w:rPr>
      </w:pPr>
      <w:r>
        <w:rPr>
          <w:rStyle w:val="Refdenotaalpie"/>
        </w:rPr>
        <w:footnoteRef/>
      </w:r>
      <w:r w:rsidRPr="004B290B">
        <w:t xml:space="preserve"> </w:t>
      </w:r>
      <w:r w:rsidRPr="004B290B">
        <w:rPr>
          <w:sz w:val="16"/>
          <w:szCs w:val="16"/>
        </w:rPr>
        <w:t xml:space="preserve">Ávila, C. A. M., Sánchez-Romero, F.-J., López-Jiménez, P. A., &amp; Pérez-Sánchez, M. (2021). </w:t>
      </w:r>
      <w:r w:rsidRPr="00432FAF">
        <w:rPr>
          <w:sz w:val="16"/>
          <w:szCs w:val="16"/>
          <w:lang w:val="en-US"/>
        </w:rPr>
        <w:t>Leakage</w:t>
      </w:r>
      <w:r>
        <w:rPr>
          <w:sz w:val="16"/>
          <w:szCs w:val="16"/>
          <w:lang w:val="en-US"/>
        </w:rPr>
        <w:t xml:space="preserve"> </w:t>
      </w:r>
      <w:r w:rsidRPr="00432FAF">
        <w:rPr>
          <w:sz w:val="16"/>
          <w:szCs w:val="16"/>
          <w:lang w:val="en-US"/>
        </w:rPr>
        <w:t>Management</w:t>
      </w:r>
      <w:r>
        <w:rPr>
          <w:sz w:val="16"/>
          <w:szCs w:val="16"/>
          <w:lang w:val="en-US"/>
        </w:rPr>
        <w:t xml:space="preserve"> </w:t>
      </w:r>
      <w:r w:rsidRPr="00432FAF">
        <w:rPr>
          <w:sz w:val="16"/>
          <w:szCs w:val="16"/>
          <w:lang w:val="en-US"/>
        </w:rPr>
        <w:t>and</w:t>
      </w:r>
      <w:r>
        <w:rPr>
          <w:sz w:val="16"/>
          <w:szCs w:val="16"/>
          <w:lang w:val="en-US"/>
        </w:rPr>
        <w:t xml:space="preserve"> </w:t>
      </w:r>
      <w:r w:rsidRPr="00432FAF">
        <w:rPr>
          <w:sz w:val="16"/>
          <w:szCs w:val="16"/>
          <w:lang w:val="en-US"/>
        </w:rPr>
        <w:t>Pipe</w:t>
      </w:r>
      <w:r>
        <w:rPr>
          <w:sz w:val="16"/>
          <w:szCs w:val="16"/>
          <w:lang w:val="en-US"/>
        </w:rPr>
        <w:t xml:space="preserve"> </w:t>
      </w:r>
      <w:r w:rsidRPr="00432FAF">
        <w:rPr>
          <w:sz w:val="16"/>
          <w:szCs w:val="16"/>
          <w:lang w:val="en-US"/>
        </w:rPr>
        <w:t>System</w:t>
      </w:r>
      <w:r>
        <w:rPr>
          <w:sz w:val="16"/>
          <w:szCs w:val="16"/>
          <w:lang w:val="en-US"/>
        </w:rPr>
        <w:t xml:space="preserve"> </w:t>
      </w:r>
      <w:r w:rsidRPr="00432FAF">
        <w:rPr>
          <w:sz w:val="16"/>
          <w:szCs w:val="16"/>
          <w:lang w:val="en-US"/>
        </w:rPr>
        <w:t>Efficiency.</w:t>
      </w:r>
      <w:r>
        <w:rPr>
          <w:sz w:val="16"/>
          <w:szCs w:val="16"/>
          <w:lang w:val="en-US"/>
        </w:rPr>
        <w:t xml:space="preserve"> </w:t>
      </w:r>
      <w:r w:rsidRPr="00432FAF">
        <w:rPr>
          <w:sz w:val="16"/>
          <w:szCs w:val="16"/>
          <w:lang w:val="en-US"/>
        </w:rPr>
        <w:t>Its</w:t>
      </w:r>
      <w:r>
        <w:rPr>
          <w:sz w:val="16"/>
          <w:szCs w:val="16"/>
          <w:lang w:val="en-US"/>
        </w:rPr>
        <w:t xml:space="preserve"> </w:t>
      </w:r>
      <w:r w:rsidRPr="00432FAF">
        <w:rPr>
          <w:sz w:val="16"/>
          <w:szCs w:val="16"/>
          <w:lang w:val="en-US"/>
        </w:rPr>
        <w:t>Influence</w:t>
      </w:r>
      <w:r>
        <w:rPr>
          <w:sz w:val="16"/>
          <w:szCs w:val="16"/>
          <w:lang w:val="en-US"/>
        </w:rPr>
        <w:t xml:space="preserve"> </w:t>
      </w:r>
      <w:r w:rsidRPr="00432FAF">
        <w:rPr>
          <w:sz w:val="16"/>
          <w:szCs w:val="16"/>
          <w:lang w:val="en-US"/>
        </w:rPr>
        <w:t>in</w:t>
      </w:r>
      <w:r>
        <w:rPr>
          <w:sz w:val="16"/>
          <w:szCs w:val="16"/>
          <w:lang w:val="en-US"/>
        </w:rPr>
        <w:t xml:space="preserve"> </w:t>
      </w:r>
      <w:r w:rsidRPr="00432FAF">
        <w:rPr>
          <w:sz w:val="16"/>
          <w:szCs w:val="16"/>
          <w:lang w:val="en-US"/>
        </w:rPr>
        <w:t>the</w:t>
      </w:r>
      <w:r>
        <w:rPr>
          <w:sz w:val="16"/>
          <w:szCs w:val="16"/>
          <w:lang w:val="en-US"/>
        </w:rPr>
        <w:t xml:space="preserve"> </w:t>
      </w:r>
      <w:r w:rsidRPr="00432FAF">
        <w:rPr>
          <w:sz w:val="16"/>
          <w:szCs w:val="16"/>
          <w:lang w:val="en-US"/>
        </w:rPr>
        <w:t>Improvement</w:t>
      </w:r>
      <w:r>
        <w:rPr>
          <w:sz w:val="16"/>
          <w:szCs w:val="16"/>
          <w:lang w:val="en-US"/>
        </w:rPr>
        <w:t xml:space="preserve"> </w:t>
      </w:r>
      <w:r w:rsidRPr="00432FAF">
        <w:rPr>
          <w:sz w:val="16"/>
          <w:szCs w:val="16"/>
          <w:lang w:val="en-US"/>
        </w:rPr>
        <w:t>of</w:t>
      </w:r>
      <w:r>
        <w:rPr>
          <w:sz w:val="16"/>
          <w:szCs w:val="16"/>
          <w:lang w:val="en-US"/>
        </w:rPr>
        <w:t xml:space="preserve"> </w:t>
      </w:r>
      <w:r w:rsidRPr="00432FAF">
        <w:rPr>
          <w:sz w:val="16"/>
          <w:szCs w:val="16"/>
          <w:lang w:val="en-US"/>
        </w:rPr>
        <w:t>the</w:t>
      </w:r>
      <w:r>
        <w:rPr>
          <w:sz w:val="16"/>
          <w:szCs w:val="16"/>
          <w:lang w:val="en-US"/>
        </w:rPr>
        <w:t xml:space="preserve"> </w:t>
      </w:r>
      <w:r w:rsidRPr="00432FAF">
        <w:rPr>
          <w:sz w:val="16"/>
          <w:szCs w:val="16"/>
          <w:lang w:val="en-US"/>
        </w:rPr>
        <w:t>Efficiency</w:t>
      </w:r>
      <w:r>
        <w:rPr>
          <w:sz w:val="16"/>
          <w:szCs w:val="16"/>
          <w:lang w:val="en-US"/>
        </w:rPr>
        <w:t xml:space="preserve"> </w:t>
      </w:r>
      <w:r w:rsidRPr="00432FAF">
        <w:rPr>
          <w:sz w:val="16"/>
          <w:szCs w:val="16"/>
          <w:lang w:val="en-US"/>
        </w:rPr>
        <w:t>Indexes.</w:t>
      </w:r>
      <w:r>
        <w:rPr>
          <w:sz w:val="16"/>
          <w:szCs w:val="16"/>
          <w:lang w:val="en-US"/>
        </w:rPr>
        <w:t xml:space="preserve"> </w:t>
      </w:r>
      <w:r w:rsidRPr="00904C51">
        <w:rPr>
          <w:sz w:val="16"/>
          <w:szCs w:val="16"/>
          <w:lang w:val="en-US"/>
        </w:rPr>
        <w:t>Water,</w:t>
      </w:r>
      <w:r>
        <w:rPr>
          <w:sz w:val="16"/>
          <w:szCs w:val="16"/>
          <w:lang w:val="en-US"/>
        </w:rPr>
        <w:t xml:space="preserve"> </w:t>
      </w:r>
      <w:r w:rsidRPr="00904C51">
        <w:rPr>
          <w:sz w:val="16"/>
          <w:szCs w:val="16"/>
          <w:lang w:val="en-US"/>
        </w:rPr>
        <w:t>13(14),</w:t>
      </w:r>
      <w:r>
        <w:rPr>
          <w:sz w:val="16"/>
          <w:szCs w:val="16"/>
          <w:lang w:val="en-US"/>
        </w:rPr>
        <w:t xml:space="preserve"> </w:t>
      </w:r>
      <w:r w:rsidRPr="00904C51">
        <w:rPr>
          <w:sz w:val="16"/>
          <w:szCs w:val="16"/>
          <w:lang w:val="en-US"/>
        </w:rPr>
        <w:t>1909.</w:t>
      </w:r>
      <w:r>
        <w:rPr>
          <w:sz w:val="16"/>
          <w:szCs w:val="16"/>
          <w:lang w:val="en-US"/>
        </w:rPr>
        <w:t xml:space="preserve"> </w:t>
      </w:r>
      <w:r w:rsidRPr="00904C51">
        <w:rPr>
          <w:sz w:val="16"/>
          <w:szCs w:val="16"/>
          <w:lang w:val="en-US"/>
        </w:rPr>
        <w:t>https://doi.org/10.3390/w13141909</w:t>
      </w:r>
    </w:p>
  </w:footnote>
  <w:footnote w:id="4">
    <w:p w14:paraId="57B00C9A" w14:textId="4BB2E103" w:rsidR="00D77621" w:rsidRPr="00D26AA8" w:rsidRDefault="00D77621" w:rsidP="00B9101F">
      <w:pPr>
        <w:pStyle w:val="Textonotapie"/>
        <w:spacing w:after="480"/>
        <w:contextualSpacing/>
        <w:rPr>
          <w:lang w:val="en-US"/>
        </w:rPr>
      </w:pPr>
      <w:r>
        <w:rPr>
          <w:rStyle w:val="Refdenotaalpie"/>
        </w:rPr>
        <w:footnoteRef/>
      </w:r>
      <w:r>
        <w:rPr>
          <w:lang w:val="en-US"/>
        </w:rPr>
        <w:t xml:space="preserve"> </w:t>
      </w:r>
      <w:r w:rsidRPr="00D26AA8">
        <w:rPr>
          <w:sz w:val="16"/>
          <w:szCs w:val="16"/>
          <w:lang w:val="en-US"/>
        </w:rPr>
        <w:t>Mutikanga,</w:t>
      </w:r>
      <w:r>
        <w:rPr>
          <w:sz w:val="16"/>
          <w:szCs w:val="16"/>
          <w:lang w:val="en-US"/>
        </w:rPr>
        <w:t xml:space="preserve"> </w:t>
      </w:r>
      <w:r w:rsidRPr="00D26AA8">
        <w:rPr>
          <w:sz w:val="16"/>
          <w:szCs w:val="16"/>
          <w:lang w:val="en-US"/>
        </w:rPr>
        <w:t>Multi-criteria</w:t>
      </w:r>
      <w:r>
        <w:rPr>
          <w:sz w:val="16"/>
          <w:szCs w:val="16"/>
          <w:lang w:val="en-US"/>
        </w:rPr>
        <w:t xml:space="preserve"> </w:t>
      </w:r>
      <w:r w:rsidRPr="00D26AA8">
        <w:rPr>
          <w:sz w:val="16"/>
          <w:szCs w:val="16"/>
          <w:lang w:val="en-US"/>
        </w:rPr>
        <w:t>Decision</w:t>
      </w:r>
      <w:r>
        <w:rPr>
          <w:sz w:val="16"/>
          <w:szCs w:val="16"/>
          <w:lang w:val="en-US"/>
        </w:rPr>
        <w:t xml:space="preserve"> </w:t>
      </w:r>
      <w:r w:rsidRPr="00D26AA8">
        <w:rPr>
          <w:sz w:val="16"/>
          <w:szCs w:val="16"/>
          <w:lang w:val="en-US"/>
        </w:rPr>
        <w:t>Analysis:</w:t>
      </w:r>
      <w:r>
        <w:rPr>
          <w:sz w:val="16"/>
          <w:szCs w:val="16"/>
          <w:lang w:val="en-US"/>
        </w:rPr>
        <w:t xml:space="preserve"> </w:t>
      </w:r>
      <w:r w:rsidRPr="00D26AA8">
        <w:rPr>
          <w:sz w:val="16"/>
          <w:szCs w:val="16"/>
          <w:lang w:val="en-US"/>
        </w:rPr>
        <w:t>A</w:t>
      </w:r>
      <w:r>
        <w:rPr>
          <w:sz w:val="16"/>
          <w:szCs w:val="16"/>
          <w:lang w:val="en-US"/>
        </w:rPr>
        <w:t xml:space="preserve"> </w:t>
      </w:r>
      <w:r w:rsidRPr="00D26AA8">
        <w:rPr>
          <w:sz w:val="16"/>
          <w:szCs w:val="16"/>
          <w:lang w:val="en-US"/>
        </w:rPr>
        <w:t>Strategic</w:t>
      </w:r>
      <w:r>
        <w:rPr>
          <w:sz w:val="16"/>
          <w:szCs w:val="16"/>
          <w:lang w:val="en-US"/>
        </w:rPr>
        <w:t xml:space="preserve"> </w:t>
      </w:r>
      <w:r w:rsidRPr="00D26AA8">
        <w:rPr>
          <w:sz w:val="16"/>
          <w:szCs w:val="16"/>
          <w:lang w:val="en-US"/>
        </w:rPr>
        <w:t>Planning</w:t>
      </w:r>
      <w:r>
        <w:rPr>
          <w:sz w:val="16"/>
          <w:szCs w:val="16"/>
          <w:lang w:val="en-US"/>
        </w:rPr>
        <w:t xml:space="preserve"> </w:t>
      </w:r>
      <w:r w:rsidRPr="00D26AA8">
        <w:rPr>
          <w:sz w:val="16"/>
          <w:szCs w:val="16"/>
          <w:lang w:val="en-US"/>
        </w:rPr>
        <w:t>Tool</w:t>
      </w:r>
      <w:r>
        <w:rPr>
          <w:sz w:val="16"/>
          <w:szCs w:val="16"/>
          <w:lang w:val="en-US"/>
        </w:rPr>
        <w:t xml:space="preserve"> </w:t>
      </w:r>
      <w:r w:rsidRPr="00D26AA8">
        <w:rPr>
          <w:sz w:val="16"/>
          <w:szCs w:val="16"/>
          <w:lang w:val="en-US"/>
        </w:rPr>
        <w:t>for</w:t>
      </w:r>
      <w:r>
        <w:rPr>
          <w:sz w:val="16"/>
          <w:szCs w:val="16"/>
          <w:lang w:val="en-US"/>
        </w:rPr>
        <w:t xml:space="preserve"> </w:t>
      </w:r>
      <w:r w:rsidRPr="00D26AA8">
        <w:rPr>
          <w:sz w:val="16"/>
          <w:szCs w:val="16"/>
          <w:lang w:val="en-US"/>
        </w:rPr>
        <w:t>Water</w:t>
      </w:r>
      <w:r>
        <w:rPr>
          <w:sz w:val="16"/>
          <w:szCs w:val="16"/>
          <w:lang w:val="en-US"/>
        </w:rPr>
        <w:t xml:space="preserve"> </w:t>
      </w:r>
      <w:r w:rsidRPr="00D26AA8">
        <w:rPr>
          <w:sz w:val="16"/>
          <w:szCs w:val="16"/>
          <w:lang w:val="en-US"/>
        </w:rPr>
        <w:t>Loss</w:t>
      </w:r>
      <w:r>
        <w:rPr>
          <w:sz w:val="16"/>
          <w:szCs w:val="16"/>
          <w:lang w:val="en-US"/>
        </w:rPr>
        <w:t xml:space="preserve"> </w:t>
      </w:r>
      <w:r w:rsidRPr="00D26AA8">
        <w:rPr>
          <w:sz w:val="16"/>
          <w:szCs w:val="16"/>
          <w:lang w:val="en-US"/>
        </w:rPr>
        <w:t>Management,</w:t>
      </w:r>
      <w:r>
        <w:rPr>
          <w:sz w:val="16"/>
          <w:szCs w:val="16"/>
          <w:lang w:val="en-US"/>
        </w:rPr>
        <w:t xml:space="preserve"> </w:t>
      </w:r>
      <w:r w:rsidRPr="00D26AA8">
        <w:rPr>
          <w:sz w:val="16"/>
          <w:szCs w:val="16"/>
          <w:lang w:val="en-US"/>
        </w:rPr>
        <w:t>Water</w:t>
      </w:r>
      <w:r>
        <w:rPr>
          <w:sz w:val="16"/>
          <w:szCs w:val="16"/>
          <w:lang w:val="en-US"/>
        </w:rPr>
        <w:t xml:space="preserve"> </w:t>
      </w:r>
      <w:r w:rsidRPr="00D26AA8">
        <w:rPr>
          <w:sz w:val="16"/>
          <w:szCs w:val="16"/>
          <w:lang w:val="en-US"/>
        </w:rPr>
        <w:t>Resour.</w:t>
      </w:r>
      <w:r>
        <w:rPr>
          <w:sz w:val="16"/>
          <w:szCs w:val="16"/>
          <w:lang w:val="en-US"/>
        </w:rPr>
        <w:t xml:space="preserve"> </w:t>
      </w:r>
      <w:r w:rsidRPr="00D26AA8">
        <w:rPr>
          <w:sz w:val="16"/>
          <w:szCs w:val="16"/>
          <w:lang w:val="en-US"/>
        </w:rPr>
        <w:t>Manag.,</w:t>
      </w:r>
      <w:r>
        <w:rPr>
          <w:sz w:val="16"/>
          <w:szCs w:val="16"/>
          <w:lang w:val="en-US"/>
        </w:rPr>
        <w:t xml:space="preserve"> </w:t>
      </w:r>
      <w:r w:rsidRPr="00D26AA8">
        <w:rPr>
          <w:sz w:val="16"/>
          <w:szCs w:val="16"/>
          <w:lang w:val="en-US"/>
        </w:rPr>
        <w:t>№</w:t>
      </w:r>
      <w:r>
        <w:rPr>
          <w:sz w:val="16"/>
          <w:szCs w:val="16"/>
          <w:lang w:val="en-US"/>
        </w:rPr>
        <w:t xml:space="preserve"> </w:t>
      </w:r>
      <w:r w:rsidRPr="00D26AA8">
        <w:rPr>
          <w:sz w:val="16"/>
          <w:szCs w:val="16"/>
          <w:lang w:val="en-US"/>
        </w:rPr>
        <w:t>25,</w:t>
      </w:r>
      <w:r>
        <w:rPr>
          <w:sz w:val="16"/>
          <w:szCs w:val="16"/>
          <w:lang w:val="en-US"/>
        </w:rPr>
        <w:t xml:space="preserve"> </w:t>
      </w:r>
      <w:r w:rsidRPr="00D26AA8">
        <w:rPr>
          <w:sz w:val="16"/>
          <w:szCs w:val="16"/>
          <w:lang w:val="en-US"/>
        </w:rPr>
        <w:t>с.</w:t>
      </w:r>
      <w:r>
        <w:rPr>
          <w:sz w:val="16"/>
          <w:szCs w:val="16"/>
          <w:lang w:val="en-US"/>
        </w:rPr>
        <w:t xml:space="preserve"> </w:t>
      </w:r>
      <w:r w:rsidRPr="00D26AA8">
        <w:rPr>
          <w:sz w:val="16"/>
          <w:szCs w:val="16"/>
          <w:lang w:val="en-US"/>
        </w:rPr>
        <w:t>3947</w:t>
      </w:r>
      <w:r>
        <w:rPr>
          <w:sz w:val="16"/>
          <w:szCs w:val="16"/>
          <w:lang w:val="en-US"/>
        </w:rPr>
        <w:t xml:space="preserve"> </w:t>
      </w:r>
      <w:r w:rsidRPr="00D26AA8">
        <w:rPr>
          <w:sz w:val="16"/>
          <w:szCs w:val="16"/>
          <w:lang w:val="en-US"/>
        </w:rPr>
        <w:t>DOI:</w:t>
      </w:r>
      <w:r>
        <w:rPr>
          <w:sz w:val="16"/>
          <w:szCs w:val="16"/>
          <w:lang w:val="en-US"/>
        </w:rPr>
        <w:t xml:space="preserve"> </w:t>
      </w:r>
      <w:r w:rsidRPr="00D26AA8">
        <w:rPr>
          <w:sz w:val="16"/>
          <w:szCs w:val="16"/>
          <w:lang w:val="en-US"/>
        </w:rPr>
        <w:t>10.1007/s11269-011-9896-9</w:t>
      </w:r>
    </w:p>
  </w:footnote>
  <w:footnote w:id="5">
    <w:p w14:paraId="5C8C0D46" w14:textId="6C8B4AB5" w:rsidR="00D77621" w:rsidRPr="00432FAF" w:rsidRDefault="00D77621" w:rsidP="00B9101F">
      <w:pPr>
        <w:pStyle w:val="Textonotapie"/>
        <w:spacing w:afterLines="0" w:after="0"/>
        <w:rPr>
          <w:lang w:val="en-US"/>
        </w:rPr>
      </w:pPr>
      <w:r>
        <w:rPr>
          <w:rStyle w:val="Refdenotaalpie"/>
        </w:rPr>
        <w:footnoteRef/>
      </w:r>
      <w:r>
        <w:rPr>
          <w:lang w:val="en-US"/>
        </w:rPr>
        <w:t xml:space="preserve"> </w:t>
      </w:r>
      <w:r w:rsidRPr="00D865B4">
        <w:rPr>
          <w:lang w:val="en-US"/>
        </w:rPr>
        <w:t>Leandro</w:t>
      </w:r>
      <w:r>
        <w:rPr>
          <w:lang w:val="en-US"/>
        </w:rPr>
        <w:t xml:space="preserve"> </w:t>
      </w:r>
      <w:r w:rsidRPr="00D865B4">
        <w:rPr>
          <w:lang w:val="en-US"/>
        </w:rPr>
        <w:t>Alves</w:t>
      </w:r>
      <w:r>
        <w:rPr>
          <w:lang w:val="en-US"/>
        </w:rPr>
        <w:t xml:space="preserve"> </w:t>
      </w:r>
      <w:r w:rsidRPr="00D865B4">
        <w:rPr>
          <w:lang w:val="en-US"/>
        </w:rPr>
        <w:t>Evangelista,</w:t>
      </w:r>
      <w:r>
        <w:rPr>
          <w:lang w:val="en-US"/>
        </w:rPr>
        <w:t xml:space="preserve"> </w:t>
      </w:r>
      <w:r w:rsidRPr="00D865B4">
        <w:rPr>
          <w:lang w:val="en-US"/>
        </w:rPr>
        <w:t>Bruno</w:t>
      </w:r>
      <w:r>
        <w:rPr>
          <w:lang w:val="en-US"/>
        </w:rPr>
        <w:t xml:space="preserve"> </w:t>
      </w:r>
      <w:r w:rsidRPr="00D865B4">
        <w:rPr>
          <w:lang w:val="en-US"/>
        </w:rPr>
        <w:t>Melo</w:t>
      </w:r>
      <w:r>
        <w:rPr>
          <w:lang w:val="en-US"/>
        </w:rPr>
        <w:t xml:space="preserve"> </w:t>
      </w:r>
      <w:r w:rsidRPr="00D865B4">
        <w:rPr>
          <w:lang w:val="en-US"/>
        </w:rPr>
        <w:t>Brentan,</w:t>
      </w:r>
      <w:r>
        <w:rPr>
          <w:lang w:val="en-US"/>
        </w:rPr>
        <w:t xml:space="preserve"> </w:t>
      </w:r>
      <w:r w:rsidRPr="00D865B4">
        <w:rPr>
          <w:lang w:val="en-US"/>
        </w:rPr>
        <w:t>Gustavo</w:t>
      </w:r>
      <w:r>
        <w:rPr>
          <w:lang w:val="en-US"/>
        </w:rPr>
        <w:t xml:space="preserve"> </w:t>
      </w:r>
      <w:r w:rsidRPr="00D865B4">
        <w:rPr>
          <w:lang w:val="en-US"/>
        </w:rPr>
        <w:t>Meirelles</w:t>
      </w:r>
      <w:r>
        <w:rPr>
          <w:lang w:val="en-US"/>
        </w:rPr>
        <w:t xml:space="preserve"> </w:t>
      </w:r>
      <w:r w:rsidRPr="00D865B4">
        <w:rPr>
          <w:lang w:val="en-US"/>
        </w:rPr>
        <w:t>Lima;</w:t>
      </w:r>
      <w:r>
        <w:rPr>
          <w:lang w:val="en-US"/>
        </w:rPr>
        <w:t xml:space="preserve"> </w:t>
      </w:r>
      <w:r w:rsidRPr="00D865B4">
        <w:rPr>
          <w:lang w:val="en-US"/>
        </w:rPr>
        <w:t>Rehabilitation</w:t>
      </w:r>
      <w:r>
        <w:rPr>
          <w:lang w:val="en-US"/>
        </w:rPr>
        <w:t xml:space="preserve"> </w:t>
      </w:r>
      <w:r w:rsidRPr="00D865B4">
        <w:rPr>
          <w:lang w:val="en-US"/>
        </w:rPr>
        <w:t>of</w:t>
      </w:r>
      <w:r>
        <w:rPr>
          <w:lang w:val="en-US"/>
        </w:rPr>
        <w:t xml:space="preserve"> </w:t>
      </w:r>
      <w:r w:rsidRPr="00D865B4">
        <w:rPr>
          <w:lang w:val="en-US"/>
        </w:rPr>
        <w:t>water</w:t>
      </w:r>
      <w:r>
        <w:rPr>
          <w:lang w:val="en-US"/>
        </w:rPr>
        <w:t xml:space="preserve"> </w:t>
      </w:r>
      <w:r w:rsidRPr="00D865B4">
        <w:rPr>
          <w:lang w:val="en-US"/>
        </w:rPr>
        <w:t>distribution</w:t>
      </w:r>
      <w:r>
        <w:rPr>
          <w:lang w:val="en-US"/>
        </w:rPr>
        <w:t xml:space="preserve"> </w:t>
      </w:r>
      <w:r w:rsidRPr="00D865B4">
        <w:rPr>
          <w:lang w:val="en-US"/>
        </w:rPr>
        <w:t>networks:</w:t>
      </w:r>
      <w:r>
        <w:rPr>
          <w:lang w:val="en-US"/>
        </w:rPr>
        <w:t xml:space="preserve"> </w:t>
      </w:r>
      <w:r w:rsidRPr="00D865B4">
        <w:rPr>
          <w:lang w:val="en-US"/>
        </w:rPr>
        <w:t>when</w:t>
      </w:r>
      <w:r>
        <w:rPr>
          <w:lang w:val="en-US"/>
        </w:rPr>
        <w:t xml:space="preserve"> </w:t>
      </w:r>
      <w:r w:rsidRPr="00D865B4">
        <w:rPr>
          <w:lang w:val="en-US"/>
        </w:rPr>
        <w:t>and</w:t>
      </w:r>
      <w:r>
        <w:rPr>
          <w:lang w:val="en-US"/>
        </w:rPr>
        <w:t xml:space="preserve"> </w:t>
      </w:r>
      <w:r w:rsidRPr="00D865B4">
        <w:rPr>
          <w:lang w:val="en-US"/>
        </w:rPr>
        <w:t>how</w:t>
      </w:r>
      <w:r>
        <w:rPr>
          <w:lang w:val="en-US"/>
        </w:rPr>
        <w:t xml:space="preserve"> </w:t>
      </w:r>
      <w:r w:rsidRPr="00D865B4">
        <w:rPr>
          <w:lang w:val="en-US"/>
        </w:rPr>
        <w:t>to</w:t>
      </w:r>
      <w:r>
        <w:rPr>
          <w:lang w:val="en-US"/>
        </w:rPr>
        <w:t xml:space="preserve"> </w:t>
      </w:r>
      <w:r w:rsidRPr="00D865B4">
        <w:rPr>
          <w:lang w:val="en-US"/>
        </w:rPr>
        <w:t>rehabilitate.</w:t>
      </w:r>
      <w:r>
        <w:rPr>
          <w:lang w:val="en-US"/>
        </w:rPr>
        <w:t xml:space="preserve"> </w:t>
      </w:r>
      <w:r w:rsidRPr="00432FAF">
        <w:rPr>
          <w:lang w:val="en-US"/>
        </w:rPr>
        <w:t>Journal</w:t>
      </w:r>
      <w:r>
        <w:rPr>
          <w:lang w:val="en-US"/>
        </w:rPr>
        <w:t xml:space="preserve"> </w:t>
      </w:r>
      <w:r w:rsidRPr="00432FAF">
        <w:rPr>
          <w:lang w:val="en-US"/>
        </w:rPr>
        <w:t>of</w:t>
      </w:r>
      <w:r>
        <w:rPr>
          <w:lang w:val="en-US"/>
        </w:rPr>
        <w:t xml:space="preserve"> </w:t>
      </w:r>
      <w:r w:rsidRPr="00432FAF">
        <w:rPr>
          <w:lang w:val="en-US"/>
        </w:rPr>
        <w:t>Hydroinformatics</w:t>
      </w:r>
      <w:r>
        <w:rPr>
          <w:lang w:val="en-US"/>
        </w:rPr>
        <w:t xml:space="preserve"> </w:t>
      </w:r>
      <w:r w:rsidRPr="00432FAF">
        <w:rPr>
          <w:lang w:val="en-US"/>
        </w:rPr>
        <w:t>1</w:t>
      </w:r>
      <w:r>
        <w:rPr>
          <w:lang w:val="en-US"/>
        </w:rPr>
        <w:t xml:space="preserve"> </w:t>
      </w:r>
      <w:r w:rsidRPr="00432FAF">
        <w:rPr>
          <w:lang w:val="en-US"/>
        </w:rPr>
        <w:t>July</w:t>
      </w:r>
      <w:r>
        <w:rPr>
          <w:lang w:val="en-US"/>
        </w:rPr>
        <w:t xml:space="preserve"> </w:t>
      </w:r>
      <w:r w:rsidRPr="00432FAF">
        <w:rPr>
          <w:lang w:val="en-US"/>
        </w:rPr>
        <w:t>2023;</w:t>
      </w:r>
      <w:r>
        <w:rPr>
          <w:lang w:val="en-US"/>
        </w:rPr>
        <w:t xml:space="preserve"> </w:t>
      </w:r>
      <w:r w:rsidRPr="00432FAF">
        <w:rPr>
          <w:lang w:val="en-US"/>
        </w:rPr>
        <w:t>25</w:t>
      </w:r>
      <w:r>
        <w:rPr>
          <w:lang w:val="en-US"/>
        </w:rPr>
        <w:t xml:space="preserve"> </w:t>
      </w:r>
      <w:r w:rsidRPr="00432FAF">
        <w:rPr>
          <w:lang w:val="en-US"/>
        </w:rPr>
        <w:t>(4):</w:t>
      </w:r>
      <w:r>
        <w:rPr>
          <w:lang w:val="en-US"/>
        </w:rPr>
        <w:t xml:space="preserve"> </w:t>
      </w:r>
      <w:r w:rsidRPr="00432FAF">
        <w:rPr>
          <w:lang w:val="en-US"/>
        </w:rPr>
        <w:t>1329–1340.</w:t>
      </w:r>
      <w:r>
        <w:rPr>
          <w:lang w:val="en-US"/>
        </w:rPr>
        <w:t xml:space="preserve"> </w:t>
      </w:r>
      <w:r w:rsidRPr="00432FAF">
        <w:rPr>
          <w:lang w:val="en-US"/>
        </w:rPr>
        <w:t>doi:</w:t>
      </w:r>
      <w:r>
        <w:rPr>
          <w:lang w:val="en-US"/>
        </w:rPr>
        <w:t xml:space="preserve"> </w:t>
      </w:r>
      <w:r w:rsidRPr="00432FAF">
        <w:rPr>
          <w:lang w:val="en-US"/>
        </w:rPr>
        <w:t>https://doi.org/10.2166/hydro.2023.206</w:t>
      </w:r>
    </w:p>
  </w:footnote>
  <w:footnote w:id="6">
    <w:p w14:paraId="6045DEA2" w14:textId="708A423C" w:rsidR="00D77621" w:rsidRPr="004B290B" w:rsidRDefault="00D77621" w:rsidP="00B9101F">
      <w:pPr>
        <w:pStyle w:val="Textonotapie"/>
        <w:spacing w:afterLines="0" w:after="0"/>
      </w:pPr>
      <w:r>
        <w:rPr>
          <w:rStyle w:val="Refdenotaalpie"/>
        </w:rPr>
        <w:footnoteRef/>
      </w:r>
      <w:r>
        <w:rPr>
          <w:lang w:val="en-US"/>
        </w:rPr>
        <w:t xml:space="preserve"> </w:t>
      </w:r>
      <w:r w:rsidRPr="00904C51">
        <w:rPr>
          <w:lang w:val="en-US"/>
        </w:rPr>
        <w:t>Ávila,</w:t>
      </w:r>
      <w:r>
        <w:rPr>
          <w:lang w:val="en-US"/>
        </w:rPr>
        <w:t xml:space="preserve"> </w:t>
      </w:r>
      <w:r w:rsidRPr="00904C51">
        <w:rPr>
          <w:lang w:val="en-US"/>
        </w:rPr>
        <w:t>C.</w:t>
      </w:r>
      <w:r>
        <w:rPr>
          <w:lang w:val="en-US"/>
        </w:rPr>
        <w:t xml:space="preserve"> </w:t>
      </w:r>
      <w:r w:rsidRPr="00904C51">
        <w:rPr>
          <w:lang w:val="en-US"/>
        </w:rPr>
        <w:t>A.</w:t>
      </w:r>
      <w:r>
        <w:rPr>
          <w:lang w:val="en-US"/>
        </w:rPr>
        <w:t xml:space="preserve"> </w:t>
      </w:r>
      <w:r w:rsidRPr="00904C51">
        <w:rPr>
          <w:lang w:val="en-US"/>
        </w:rPr>
        <w:t>M.,</w:t>
      </w:r>
      <w:r>
        <w:rPr>
          <w:lang w:val="en-US"/>
        </w:rPr>
        <w:t xml:space="preserve"> </w:t>
      </w:r>
      <w:r w:rsidRPr="00904C51">
        <w:rPr>
          <w:lang w:val="en-US"/>
        </w:rPr>
        <w:t>Sánchez-Romero,</w:t>
      </w:r>
      <w:r>
        <w:rPr>
          <w:lang w:val="en-US"/>
        </w:rPr>
        <w:t xml:space="preserve"> </w:t>
      </w:r>
      <w:r w:rsidRPr="00904C51">
        <w:rPr>
          <w:lang w:val="en-US"/>
        </w:rPr>
        <w:t>F.-J.,</w:t>
      </w:r>
      <w:r>
        <w:rPr>
          <w:lang w:val="en-US"/>
        </w:rPr>
        <w:t xml:space="preserve"> </w:t>
      </w:r>
      <w:r w:rsidRPr="00904C51">
        <w:rPr>
          <w:lang w:val="en-US"/>
        </w:rPr>
        <w:t>López-Jiménez,</w:t>
      </w:r>
      <w:r>
        <w:rPr>
          <w:lang w:val="en-US"/>
        </w:rPr>
        <w:t xml:space="preserve"> </w:t>
      </w:r>
      <w:r w:rsidRPr="00904C51">
        <w:rPr>
          <w:lang w:val="en-US"/>
        </w:rPr>
        <w:t>P.</w:t>
      </w:r>
      <w:r>
        <w:rPr>
          <w:lang w:val="en-US"/>
        </w:rPr>
        <w:t xml:space="preserve"> </w:t>
      </w:r>
      <w:r w:rsidRPr="00904C51">
        <w:rPr>
          <w:lang w:val="en-US"/>
        </w:rPr>
        <w:t>A.,</w:t>
      </w:r>
      <w:r>
        <w:rPr>
          <w:lang w:val="en-US"/>
        </w:rPr>
        <w:t xml:space="preserve"> </w:t>
      </w:r>
      <w:r w:rsidRPr="00904C51">
        <w:rPr>
          <w:lang w:val="en-US"/>
        </w:rPr>
        <w:t>&amp;</w:t>
      </w:r>
      <w:r>
        <w:rPr>
          <w:lang w:val="en-US"/>
        </w:rPr>
        <w:t xml:space="preserve"> </w:t>
      </w:r>
      <w:r w:rsidRPr="00904C51">
        <w:rPr>
          <w:lang w:val="en-US"/>
        </w:rPr>
        <w:t>Pérez-Sánchez,</w:t>
      </w:r>
      <w:r>
        <w:rPr>
          <w:lang w:val="en-US"/>
        </w:rPr>
        <w:t xml:space="preserve"> </w:t>
      </w:r>
      <w:r w:rsidRPr="00904C51">
        <w:rPr>
          <w:lang w:val="en-US"/>
        </w:rPr>
        <w:t>M.</w:t>
      </w:r>
      <w:r>
        <w:rPr>
          <w:lang w:val="en-US"/>
        </w:rPr>
        <w:t xml:space="preserve"> </w:t>
      </w:r>
      <w:r w:rsidRPr="00904C51">
        <w:rPr>
          <w:lang w:val="en-US"/>
        </w:rPr>
        <w:t>(2021).</w:t>
      </w:r>
      <w:r>
        <w:rPr>
          <w:lang w:val="en-US"/>
        </w:rPr>
        <w:t xml:space="preserve"> </w:t>
      </w:r>
      <w:r w:rsidRPr="00432FAF">
        <w:rPr>
          <w:lang w:val="en-US"/>
        </w:rPr>
        <w:t>Leakage</w:t>
      </w:r>
      <w:r>
        <w:rPr>
          <w:lang w:val="en-US"/>
        </w:rPr>
        <w:t xml:space="preserve"> </w:t>
      </w:r>
      <w:r w:rsidRPr="00432FAF">
        <w:rPr>
          <w:lang w:val="en-US"/>
        </w:rPr>
        <w:t>Management</w:t>
      </w:r>
      <w:r>
        <w:rPr>
          <w:lang w:val="en-US"/>
        </w:rPr>
        <w:t xml:space="preserve"> </w:t>
      </w:r>
      <w:r w:rsidRPr="00432FAF">
        <w:rPr>
          <w:lang w:val="en-US"/>
        </w:rPr>
        <w:t>and</w:t>
      </w:r>
      <w:r>
        <w:rPr>
          <w:lang w:val="en-US"/>
        </w:rPr>
        <w:t xml:space="preserve"> </w:t>
      </w:r>
      <w:r w:rsidRPr="00432FAF">
        <w:rPr>
          <w:lang w:val="en-US"/>
        </w:rPr>
        <w:t>Pipe</w:t>
      </w:r>
      <w:r>
        <w:rPr>
          <w:lang w:val="en-US"/>
        </w:rPr>
        <w:t xml:space="preserve"> </w:t>
      </w:r>
      <w:r w:rsidRPr="00432FAF">
        <w:rPr>
          <w:lang w:val="en-US"/>
        </w:rPr>
        <w:t>System</w:t>
      </w:r>
      <w:r>
        <w:rPr>
          <w:lang w:val="en-US"/>
        </w:rPr>
        <w:t xml:space="preserve"> </w:t>
      </w:r>
      <w:r w:rsidRPr="00432FAF">
        <w:rPr>
          <w:lang w:val="en-US"/>
        </w:rPr>
        <w:t>Efficiency.</w:t>
      </w:r>
      <w:r>
        <w:rPr>
          <w:lang w:val="en-US"/>
        </w:rPr>
        <w:t xml:space="preserve"> </w:t>
      </w:r>
      <w:r w:rsidRPr="00432FAF">
        <w:rPr>
          <w:lang w:val="en-US"/>
        </w:rPr>
        <w:t>Its</w:t>
      </w:r>
      <w:r>
        <w:rPr>
          <w:lang w:val="en-US"/>
        </w:rPr>
        <w:t xml:space="preserve"> </w:t>
      </w:r>
      <w:r w:rsidRPr="00432FAF">
        <w:rPr>
          <w:lang w:val="en-US"/>
        </w:rPr>
        <w:t>Influence</w:t>
      </w:r>
      <w:r>
        <w:rPr>
          <w:lang w:val="en-US"/>
        </w:rPr>
        <w:t xml:space="preserve"> </w:t>
      </w:r>
      <w:r w:rsidRPr="00432FAF">
        <w:rPr>
          <w:lang w:val="en-US"/>
        </w:rPr>
        <w:t>in</w:t>
      </w:r>
      <w:r>
        <w:rPr>
          <w:lang w:val="en-US"/>
        </w:rPr>
        <w:t xml:space="preserve"> </w:t>
      </w:r>
      <w:r w:rsidRPr="00432FAF">
        <w:rPr>
          <w:lang w:val="en-US"/>
        </w:rPr>
        <w:t>the</w:t>
      </w:r>
      <w:r>
        <w:rPr>
          <w:lang w:val="en-US"/>
        </w:rPr>
        <w:t xml:space="preserve"> </w:t>
      </w:r>
      <w:r w:rsidRPr="00432FAF">
        <w:rPr>
          <w:lang w:val="en-US"/>
        </w:rPr>
        <w:t>Improvement</w:t>
      </w:r>
      <w:r>
        <w:rPr>
          <w:lang w:val="en-US"/>
        </w:rPr>
        <w:t xml:space="preserve"> </w:t>
      </w:r>
      <w:r w:rsidRPr="00432FAF">
        <w:rPr>
          <w:lang w:val="en-US"/>
        </w:rPr>
        <w:t>of</w:t>
      </w:r>
      <w:r>
        <w:rPr>
          <w:lang w:val="en-US"/>
        </w:rPr>
        <w:t xml:space="preserve"> </w:t>
      </w:r>
      <w:r w:rsidRPr="00432FAF">
        <w:rPr>
          <w:lang w:val="en-US"/>
        </w:rPr>
        <w:t>the</w:t>
      </w:r>
      <w:r>
        <w:rPr>
          <w:lang w:val="en-US"/>
        </w:rPr>
        <w:t xml:space="preserve"> </w:t>
      </w:r>
      <w:r w:rsidRPr="00432FAF">
        <w:rPr>
          <w:lang w:val="en-US"/>
        </w:rPr>
        <w:t>Efficiency</w:t>
      </w:r>
      <w:r>
        <w:rPr>
          <w:lang w:val="en-US"/>
        </w:rPr>
        <w:t xml:space="preserve"> </w:t>
      </w:r>
      <w:r w:rsidRPr="00432FAF">
        <w:rPr>
          <w:lang w:val="en-US"/>
        </w:rPr>
        <w:t>Indexes.</w:t>
      </w:r>
      <w:r>
        <w:rPr>
          <w:lang w:val="en-US"/>
        </w:rPr>
        <w:t xml:space="preserve"> </w:t>
      </w:r>
      <w:r w:rsidRPr="004B290B">
        <w:t>Water, 13(14), 1909. https://doi.org/10.3390/w13141909</w:t>
      </w:r>
    </w:p>
  </w:footnote>
  <w:footnote w:id="7">
    <w:p w14:paraId="3A4FE4AA" w14:textId="57A63E60" w:rsidR="00D77621" w:rsidRPr="004B290B" w:rsidRDefault="00D77621">
      <w:pPr>
        <w:pStyle w:val="Textonotapie"/>
        <w:spacing w:after="480"/>
      </w:pPr>
      <w:r>
        <w:rPr>
          <w:rStyle w:val="Refdenotaalpie"/>
        </w:rPr>
        <w:footnoteRef/>
      </w:r>
      <w:r w:rsidRPr="004B290B">
        <w:t xml:space="preserve"> </w:t>
      </w:r>
      <w:r w:rsidRPr="004B290B">
        <w:rPr>
          <w:sz w:val="16"/>
          <w:szCs w:val="16"/>
        </w:rPr>
        <w:t>Pérez Monteagudo, F. (2015). Beneficios económicos de la rehabilitación de redes de distribución de agua potable. Tecnología Y Ciencias Del Agua, 16(2), 43–55. Recuperado a partir de https://www.revistatyca.org.mx/index.php/tyca/article/view/881</w:t>
      </w:r>
    </w:p>
  </w:footnote>
  <w:footnote w:id="8">
    <w:p w14:paraId="0DF2C82B" w14:textId="61AB0D6A" w:rsidR="00D77621" w:rsidRPr="004B290B" w:rsidRDefault="00D77621">
      <w:pPr>
        <w:pStyle w:val="Textonotapie"/>
        <w:spacing w:after="480"/>
      </w:pPr>
      <w:r>
        <w:rPr>
          <w:rStyle w:val="Refdenotaalpie"/>
        </w:rPr>
        <w:footnoteRef/>
      </w:r>
      <w:r w:rsidRPr="004B290B">
        <w:t xml:space="preserve"> </w:t>
      </w:r>
      <w:r w:rsidRPr="004B290B">
        <w:rPr>
          <w:sz w:val="16"/>
          <w:szCs w:val="16"/>
        </w:rPr>
        <w:t>Gentes, I., &amp; Madrigal, R. (2010). Sostenibilidad para los acueductos comunales en Costa Rica: desafíos pendientes en la gobernabilidad hídrica. Recursos Naturales y Ambiente (Número 59-60), 5-9. CATIE. DOI: https://doi.org/10.4000/vertigo.9786</w:t>
      </w:r>
    </w:p>
  </w:footnote>
  <w:footnote w:id="9">
    <w:p w14:paraId="6B65185D" w14:textId="68C007CD" w:rsidR="00D77621" w:rsidRPr="004B290B" w:rsidRDefault="00D77621">
      <w:pPr>
        <w:pStyle w:val="Textonotapie"/>
        <w:spacing w:after="480"/>
      </w:pPr>
      <w:r>
        <w:rPr>
          <w:rStyle w:val="Refdenotaalpie"/>
        </w:rPr>
        <w:footnoteRef/>
      </w:r>
      <w:r w:rsidRPr="004B290B">
        <w:t xml:space="preserve"> </w:t>
      </w:r>
      <w:r w:rsidRPr="004B290B">
        <w:rPr>
          <w:sz w:val="16"/>
          <w:szCs w:val="16"/>
        </w:rPr>
        <w:t>García, E., Suarez, G., Esquivel, M., Ruiz, A., Zuloaga, D., &amp; Chevalier, O. (2020). Bases generales para el desarrollo de estudios de reducción de riesgos hidroclimáticos en ciudades: Lecciones aprendidas de la iniciativa Ciudades Emergentes y Sostenibles ante el reto del cambio climático en Latinoamérica y el Caribe. https://doi.org/10.18235/0002128</w:t>
      </w:r>
    </w:p>
  </w:footnote>
  <w:footnote w:id="10">
    <w:p w14:paraId="53FFD050" w14:textId="3BC0ABFA" w:rsidR="00D77621" w:rsidRPr="004B290B" w:rsidRDefault="00D77621">
      <w:pPr>
        <w:pStyle w:val="Textonotapie"/>
        <w:spacing w:after="480"/>
      </w:pPr>
      <w:r>
        <w:rPr>
          <w:rStyle w:val="Refdenotaalpie"/>
        </w:rPr>
        <w:footnoteRef/>
      </w:r>
      <w:r w:rsidRPr="004B290B">
        <w:t xml:space="preserve"> </w:t>
      </w:r>
      <w:r w:rsidRPr="004B290B">
        <w:rPr>
          <w:sz w:val="16"/>
          <w:szCs w:val="16"/>
        </w:rPr>
        <w:t>Velásquez Muñoz, C. J., Arismendy Ramírez, M. S., &amp; Nassif Puche, Z. C. (2022). Conflictos jurídico-ambientales y territoriales en los sistemas de depuración de aguas residuales de Montería (Colombia). Estudios Socio-Jurídicos, 24(2), 1-36. https://doi.org/10.12804/revistas.urosario.edu.co/sociojuridicos/a.11622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3F736" w14:textId="77777777" w:rsidR="00D77621" w:rsidRDefault="00D77621">
    <w:pPr>
      <w:pStyle w:val="Encabezado"/>
      <w:spacing w:after="48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3706058"/>
      <w:docPartObj>
        <w:docPartGallery w:val="Page Numbers (Top of Page)"/>
        <w:docPartUnique/>
      </w:docPartObj>
    </w:sdtPr>
    <w:sdtContent>
      <w:p w14:paraId="5655E05F" w14:textId="16876BC8" w:rsidR="00D77621" w:rsidRDefault="00D77621">
        <w:pPr>
          <w:pStyle w:val="Encabezado"/>
          <w:spacing w:after="480"/>
          <w:jc w:val="right"/>
        </w:pPr>
        <w:r>
          <w:fldChar w:fldCharType="begin"/>
        </w:r>
        <w:r>
          <w:instrText>PAGE   \* MERGEFORMAT</w:instrText>
        </w:r>
        <w:r>
          <w:fldChar w:fldCharType="separate"/>
        </w:r>
        <w:r w:rsidR="00B4232C" w:rsidRPr="00B4232C">
          <w:rPr>
            <w:noProof/>
            <w:lang w:val="es-ES"/>
          </w:rPr>
          <w:t>83</w:t>
        </w:r>
        <w: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8123E" w14:textId="13A1655F" w:rsidR="00D77621" w:rsidRDefault="00D77621">
    <w:pPr>
      <w:pStyle w:val="Encabezado"/>
      <w:spacing w:after="48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61AA0"/>
    <w:multiLevelType w:val="multilevel"/>
    <w:tmpl w:val="1C4250AA"/>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0055F7"/>
    <w:multiLevelType w:val="multilevel"/>
    <w:tmpl w:val="729AD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354236"/>
    <w:multiLevelType w:val="multilevel"/>
    <w:tmpl w:val="1F460010"/>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A81280"/>
    <w:multiLevelType w:val="hybridMultilevel"/>
    <w:tmpl w:val="CEF425CE"/>
    <w:lvl w:ilvl="0" w:tplc="E3001178">
      <w:start w:val="1"/>
      <w:numFmt w:val="lowerLetter"/>
      <w:lvlText w:val="%1)"/>
      <w:lvlJc w:val="left"/>
      <w:pPr>
        <w:ind w:left="1080" w:hanging="360"/>
      </w:pPr>
      <w:rPr>
        <w:rFonts w:hint="default"/>
      </w:rPr>
    </w:lvl>
    <w:lvl w:ilvl="1" w:tplc="131C660A">
      <w:start w:val="2"/>
      <w:numFmt w:val="bullet"/>
      <w:lvlText w:val="-"/>
      <w:lvlJc w:val="left"/>
      <w:pPr>
        <w:ind w:left="1080" w:hanging="360"/>
      </w:pPr>
      <w:rPr>
        <w:rFonts w:ascii="Arial" w:eastAsiaTheme="minorHAnsi" w:hAnsi="Arial" w:cs="Arial" w:hint="default"/>
      </w:rPr>
    </w:lvl>
    <w:lvl w:ilvl="2" w:tplc="240A001B">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2FEC331B"/>
    <w:multiLevelType w:val="multilevel"/>
    <w:tmpl w:val="208E7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80018A"/>
    <w:multiLevelType w:val="multilevel"/>
    <w:tmpl w:val="B7C6DE5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E881ED4"/>
    <w:multiLevelType w:val="multilevel"/>
    <w:tmpl w:val="53FA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0B2FF5"/>
    <w:multiLevelType w:val="multilevel"/>
    <w:tmpl w:val="79683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DE5D0C"/>
    <w:multiLevelType w:val="multilevel"/>
    <w:tmpl w:val="847E3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8E5170"/>
    <w:multiLevelType w:val="hybridMultilevel"/>
    <w:tmpl w:val="C2747DFA"/>
    <w:lvl w:ilvl="0" w:tplc="206AD6BE">
      <w:start w:val="3"/>
      <w:numFmt w:val="bullet"/>
      <w:lvlText w:val=""/>
      <w:lvlJc w:val="left"/>
      <w:pPr>
        <w:ind w:left="1080" w:hanging="360"/>
      </w:pPr>
      <w:rPr>
        <w:rFonts w:ascii="Symbol" w:eastAsiaTheme="minorHAnsi" w:hAnsi="Symbol"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59C75DD6"/>
    <w:multiLevelType w:val="multilevel"/>
    <w:tmpl w:val="F8988360"/>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112083D"/>
    <w:multiLevelType w:val="hybridMultilevel"/>
    <w:tmpl w:val="C9320CA0"/>
    <w:lvl w:ilvl="0" w:tplc="EEBE82C8">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0"/>
  </w:num>
  <w:num w:numId="2">
    <w:abstractNumId w:val="10"/>
  </w:num>
  <w:num w:numId="3">
    <w:abstractNumId w:val="9"/>
  </w:num>
  <w:num w:numId="4">
    <w:abstractNumId w:val="3"/>
  </w:num>
  <w:num w:numId="5">
    <w:abstractNumId w:val="11"/>
  </w:num>
  <w:num w:numId="6">
    <w:abstractNumId w:val="1"/>
  </w:num>
  <w:num w:numId="7">
    <w:abstractNumId w:val="2"/>
  </w:num>
  <w:num w:numId="8">
    <w:abstractNumId w:val="8"/>
  </w:num>
  <w:num w:numId="9">
    <w:abstractNumId w:val="0"/>
  </w:num>
  <w:num w:numId="10">
    <w:abstractNumId w:val="5"/>
  </w:num>
  <w:num w:numId="11">
    <w:abstractNumId w:val="4"/>
  </w:num>
  <w:num w:numId="12">
    <w:abstractNumId w:val="7"/>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F6D"/>
    <w:rsid w:val="00002819"/>
    <w:rsid w:val="00003734"/>
    <w:rsid w:val="00004809"/>
    <w:rsid w:val="00005333"/>
    <w:rsid w:val="0000753A"/>
    <w:rsid w:val="00010108"/>
    <w:rsid w:val="0001274F"/>
    <w:rsid w:val="000143D0"/>
    <w:rsid w:val="00014FDE"/>
    <w:rsid w:val="00016A9A"/>
    <w:rsid w:val="000204B6"/>
    <w:rsid w:val="00021BAB"/>
    <w:rsid w:val="00023F9A"/>
    <w:rsid w:val="0002461B"/>
    <w:rsid w:val="00025746"/>
    <w:rsid w:val="00026D0A"/>
    <w:rsid w:val="00027384"/>
    <w:rsid w:val="00027944"/>
    <w:rsid w:val="00033F8E"/>
    <w:rsid w:val="00034B13"/>
    <w:rsid w:val="00037AE5"/>
    <w:rsid w:val="00041C6B"/>
    <w:rsid w:val="00041D85"/>
    <w:rsid w:val="000432FB"/>
    <w:rsid w:val="00043519"/>
    <w:rsid w:val="00043F1C"/>
    <w:rsid w:val="000444E0"/>
    <w:rsid w:val="00045631"/>
    <w:rsid w:val="00056A26"/>
    <w:rsid w:val="000607B1"/>
    <w:rsid w:val="00063D5B"/>
    <w:rsid w:val="0006789A"/>
    <w:rsid w:val="00071A2B"/>
    <w:rsid w:val="0007253C"/>
    <w:rsid w:val="00073848"/>
    <w:rsid w:val="00073AB6"/>
    <w:rsid w:val="00073E15"/>
    <w:rsid w:val="0007512C"/>
    <w:rsid w:val="000756FC"/>
    <w:rsid w:val="00075980"/>
    <w:rsid w:val="0008097E"/>
    <w:rsid w:val="00085C3B"/>
    <w:rsid w:val="00086FDD"/>
    <w:rsid w:val="00093EB6"/>
    <w:rsid w:val="00094663"/>
    <w:rsid w:val="000947E9"/>
    <w:rsid w:val="00095784"/>
    <w:rsid w:val="000960F1"/>
    <w:rsid w:val="00096EF3"/>
    <w:rsid w:val="00097AA9"/>
    <w:rsid w:val="000A1CBE"/>
    <w:rsid w:val="000A26F2"/>
    <w:rsid w:val="000A5611"/>
    <w:rsid w:val="000B0502"/>
    <w:rsid w:val="000B1743"/>
    <w:rsid w:val="000B40D0"/>
    <w:rsid w:val="000C0494"/>
    <w:rsid w:val="000C1737"/>
    <w:rsid w:val="000C193B"/>
    <w:rsid w:val="000C4A95"/>
    <w:rsid w:val="000D2982"/>
    <w:rsid w:val="000D30EF"/>
    <w:rsid w:val="000D31C4"/>
    <w:rsid w:val="000D4573"/>
    <w:rsid w:val="000D7E49"/>
    <w:rsid w:val="000E1146"/>
    <w:rsid w:val="000E1F50"/>
    <w:rsid w:val="000E20A8"/>
    <w:rsid w:val="000E51D4"/>
    <w:rsid w:val="000E5232"/>
    <w:rsid w:val="000E5CFA"/>
    <w:rsid w:val="000E60A7"/>
    <w:rsid w:val="000E78FB"/>
    <w:rsid w:val="000F06B1"/>
    <w:rsid w:val="000F0A01"/>
    <w:rsid w:val="000F1100"/>
    <w:rsid w:val="000F151D"/>
    <w:rsid w:val="000F31F6"/>
    <w:rsid w:val="00100532"/>
    <w:rsid w:val="00101A7D"/>
    <w:rsid w:val="0010200B"/>
    <w:rsid w:val="00103D7E"/>
    <w:rsid w:val="00103FBA"/>
    <w:rsid w:val="001045B1"/>
    <w:rsid w:val="00105901"/>
    <w:rsid w:val="00111380"/>
    <w:rsid w:val="00111772"/>
    <w:rsid w:val="00111D2F"/>
    <w:rsid w:val="00113A9C"/>
    <w:rsid w:val="00113D37"/>
    <w:rsid w:val="001143A4"/>
    <w:rsid w:val="001151BA"/>
    <w:rsid w:val="00115291"/>
    <w:rsid w:val="00120654"/>
    <w:rsid w:val="00120A1F"/>
    <w:rsid w:val="001211EE"/>
    <w:rsid w:val="00121F95"/>
    <w:rsid w:val="001235DC"/>
    <w:rsid w:val="00123F03"/>
    <w:rsid w:val="00124D49"/>
    <w:rsid w:val="00124DFF"/>
    <w:rsid w:val="001251A7"/>
    <w:rsid w:val="00125B36"/>
    <w:rsid w:val="00125D0E"/>
    <w:rsid w:val="00127B01"/>
    <w:rsid w:val="00130DAA"/>
    <w:rsid w:val="001311B7"/>
    <w:rsid w:val="0013229B"/>
    <w:rsid w:val="0013293F"/>
    <w:rsid w:val="00134773"/>
    <w:rsid w:val="0013544F"/>
    <w:rsid w:val="001357DC"/>
    <w:rsid w:val="00135C20"/>
    <w:rsid w:val="00137632"/>
    <w:rsid w:val="00137FA9"/>
    <w:rsid w:val="00140224"/>
    <w:rsid w:val="001471D0"/>
    <w:rsid w:val="00150395"/>
    <w:rsid w:val="001553ED"/>
    <w:rsid w:val="00155515"/>
    <w:rsid w:val="00155A98"/>
    <w:rsid w:val="00155E51"/>
    <w:rsid w:val="001572E9"/>
    <w:rsid w:val="0016413B"/>
    <w:rsid w:val="00164FAD"/>
    <w:rsid w:val="00165553"/>
    <w:rsid w:val="00167A9A"/>
    <w:rsid w:val="0017158C"/>
    <w:rsid w:val="00171926"/>
    <w:rsid w:val="001726D3"/>
    <w:rsid w:val="00172CD0"/>
    <w:rsid w:val="001734B3"/>
    <w:rsid w:val="0017394A"/>
    <w:rsid w:val="00174021"/>
    <w:rsid w:val="001757A0"/>
    <w:rsid w:val="00176DF2"/>
    <w:rsid w:val="00180B6A"/>
    <w:rsid w:val="00181926"/>
    <w:rsid w:val="00181A9A"/>
    <w:rsid w:val="00182085"/>
    <w:rsid w:val="00183125"/>
    <w:rsid w:val="00186E0D"/>
    <w:rsid w:val="00187792"/>
    <w:rsid w:val="001877DE"/>
    <w:rsid w:val="001906CD"/>
    <w:rsid w:val="00190796"/>
    <w:rsid w:val="0019111B"/>
    <w:rsid w:val="00193D26"/>
    <w:rsid w:val="001945C1"/>
    <w:rsid w:val="00197E67"/>
    <w:rsid w:val="001A1841"/>
    <w:rsid w:val="001A2176"/>
    <w:rsid w:val="001A23CE"/>
    <w:rsid w:val="001A3A0A"/>
    <w:rsid w:val="001A54EF"/>
    <w:rsid w:val="001A77DA"/>
    <w:rsid w:val="001B374B"/>
    <w:rsid w:val="001B46F4"/>
    <w:rsid w:val="001B5196"/>
    <w:rsid w:val="001B609D"/>
    <w:rsid w:val="001C4E4D"/>
    <w:rsid w:val="001C6E2A"/>
    <w:rsid w:val="001C7425"/>
    <w:rsid w:val="001D0215"/>
    <w:rsid w:val="001D3B9A"/>
    <w:rsid w:val="001D4F14"/>
    <w:rsid w:val="001D514A"/>
    <w:rsid w:val="001D77EE"/>
    <w:rsid w:val="001E1C74"/>
    <w:rsid w:val="001E2801"/>
    <w:rsid w:val="001E3233"/>
    <w:rsid w:val="001E388B"/>
    <w:rsid w:val="001E4390"/>
    <w:rsid w:val="001E7D66"/>
    <w:rsid w:val="001F0024"/>
    <w:rsid w:val="001F01C4"/>
    <w:rsid w:val="001F0800"/>
    <w:rsid w:val="001F0B44"/>
    <w:rsid w:val="001F0DB1"/>
    <w:rsid w:val="001F16D8"/>
    <w:rsid w:val="001F23E8"/>
    <w:rsid w:val="001F329A"/>
    <w:rsid w:val="001F3D91"/>
    <w:rsid w:val="001F6EBC"/>
    <w:rsid w:val="002004DD"/>
    <w:rsid w:val="002008CD"/>
    <w:rsid w:val="00201D83"/>
    <w:rsid w:val="00201F06"/>
    <w:rsid w:val="00203400"/>
    <w:rsid w:val="0020359F"/>
    <w:rsid w:val="002047B0"/>
    <w:rsid w:val="00204C51"/>
    <w:rsid w:val="00206F1B"/>
    <w:rsid w:val="002071D6"/>
    <w:rsid w:val="00207C78"/>
    <w:rsid w:val="002104D3"/>
    <w:rsid w:val="0021219B"/>
    <w:rsid w:val="00212933"/>
    <w:rsid w:val="002139B7"/>
    <w:rsid w:val="002142CB"/>
    <w:rsid w:val="0021432F"/>
    <w:rsid w:val="0021620B"/>
    <w:rsid w:val="00216D9B"/>
    <w:rsid w:val="00217043"/>
    <w:rsid w:val="00217544"/>
    <w:rsid w:val="00220AE1"/>
    <w:rsid w:val="002225E7"/>
    <w:rsid w:val="00222729"/>
    <w:rsid w:val="002236A4"/>
    <w:rsid w:val="00225107"/>
    <w:rsid w:val="0022695E"/>
    <w:rsid w:val="00227238"/>
    <w:rsid w:val="00231F82"/>
    <w:rsid w:val="00232759"/>
    <w:rsid w:val="00235685"/>
    <w:rsid w:val="00235A12"/>
    <w:rsid w:val="00237FBA"/>
    <w:rsid w:val="002404BB"/>
    <w:rsid w:val="00243F6C"/>
    <w:rsid w:val="0024476E"/>
    <w:rsid w:val="00245472"/>
    <w:rsid w:val="002454D3"/>
    <w:rsid w:val="00246739"/>
    <w:rsid w:val="00247F78"/>
    <w:rsid w:val="00252D4F"/>
    <w:rsid w:val="00253114"/>
    <w:rsid w:val="00253582"/>
    <w:rsid w:val="00254C3E"/>
    <w:rsid w:val="002556DE"/>
    <w:rsid w:val="0025662A"/>
    <w:rsid w:val="00257C91"/>
    <w:rsid w:val="00260B8D"/>
    <w:rsid w:val="00261B8D"/>
    <w:rsid w:val="002627FA"/>
    <w:rsid w:val="002764E2"/>
    <w:rsid w:val="00276A6E"/>
    <w:rsid w:val="0027741B"/>
    <w:rsid w:val="00280017"/>
    <w:rsid w:val="0028092D"/>
    <w:rsid w:val="002813EB"/>
    <w:rsid w:val="00282A5A"/>
    <w:rsid w:val="00282B2E"/>
    <w:rsid w:val="0028376B"/>
    <w:rsid w:val="00284443"/>
    <w:rsid w:val="00285A84"/>
    <w:rsid w:val="00287E9D"/>
    <w:rsid w:val="00290296"/>
    <w:rsid w:val="00292834"/>
    <w:rsid w:val="00292C02"/>
    <w:rsid w:val="00292CBB"/>
    <w:rsid w:val="00293260"/>
    <w:rsid w:val="0029330C"/>
    <w:rsid w:val="00296547"/>
    <w:rsid w:val="00297AE3"/>
    <w:rsid w:val="00297BEC"/>
    <w:rsid w:val="00297E15"/>
    <w:rsid w:val="002A2802"/>
    <w:rsid w:val="002A2F6E"/>
    <w:rsid w:val="002A3CA0"/>
    <w:rsid w:val="002A6B87"/>
    <w:rsid w:val="002A6D27"/>
    <w:rsid w:val="002A6E51"/>
    <w:rsid w:val="002B04F5"/>
    <w:rsid w:val="002B33CF"/>
    <w:rsid w:val="002B427A"/>
    <w:rsid w:val="002B5B41"/>
    <w:rsid w:val="002B66BE"/>
    <w:rsid w:val="002B67BC"/>
    <w:rsid w:val="002B782B"/>
    <w:rsid w:val="002B7978"/>
    <w:rsid w:val="002C05BD"/>
    <w:rsid w:val="002C11E0"/>
    <w:rsid w:val="002C13A8"/>
    <w:rsid w:val="002C4760"/>
    <w:rsid w:val="002C6D45"/>
    <w:rsid w:val="002D0967"/>
    <w:rsid w:val="002D0ABB"/>
    <w:rsid w:val="002D2D9A"/>
    <w:rsid w:val="002D541C"/>
    <w:rsid w:val="002D563B"/>
    <w:rsid w:val="002D580C"/>
    <w:rsid w:val="002D6B26"/>
    <w:rsid w:val="002D6C2D"/>
    <w:rsid w:val="002D7056"/>
    <w:rsid w:val="002E1763"/>
    <w:rsid w:val="002E1E4D"/>
    <w:rsid w:val="002E3077"/>
    <w:rsid w:val="002E38B7"/>
    <w:rsid w:val="002E429F"/>
    <w:rsid w:val="002E5E1D"/>
    <w:rsid w:val="002E7F61"/>
    <w:rsid w:val="002F06B4"/>
    <w:rsid w:val="002F5354"/>
    <w:rsid w:val="00301976"/>
    <w:rsid w:val="00301B69"/>
    <w:rsid w:val="00303C31"/>
    <w:rsid w:val="0030401E"/>
    <w:rsid w:val="0030581D"/>
    <w:rsid w:val="00305CB3"/>
    <w:rsid w:val="0031078A"/>
    <w:rsid w:val="003113FC"/>
    <w:rsid w:val="003120EE"/>
    <w:rsid w:val="00312552"/>
    <w:rsid w:val="00312E2F"/>
    <w:rsid w:val="003144CA"/>
    <w:rsid w:val="003158FB"/>
    <w:rsid w:val="00315B3E"/>
    <w:rsid w:val="00316FEB"/>
    <w:rsid w:val="00320D6F"/>
    <w:rsid w:val="003213C1"/>
    <w:rsid w:val="00321F0D"/>
    <w:rsid w:val="00326F59"/>
    <w:rsid w:val="00327AA6"/>
    <w:rsid w:val="00327F49"/>
    <w:rsid w:val="00331CB4"/>
    <w:rsid w:val="003356E0"/>
    <w:rsid w:val="003368C4"/>
    <w:rsid w:val="0034178E"/>
    <w:rsid w:val="00343E7C"/>
    <w:rsid w:val="003440DF"/>
    <w:rsid w:val="00344BA1"/>
    <w:rsid w:val="0034533E"/>
    <w:rsid w:val="00347199"/>
    <w:rsid w:val="00350525"/>
    <w:rsid w:val="003523FE"/>
    <w:rsid w:val="003528C2"/>
    <w:rsid w:val="00354B94"/>
    <w:rsid w:val="00354CAD"/>
    <w:rsid w:val="00356765"/>
    <w:rsid w:val="003573E1"/>
    <w:rsid w:val="00357AB3"/>
    <w:rsid w:val="003602D8"/>
    <w:rsid w:val="00362F6D"/>
    <w:rsid w:val="003633A5"/>
    <w:rsid w:val="003652D1"/>
    <w:rsid w:val="00365CE6"/>
    <w:rsid w:val="003679AC"/>
    <w:rsid w:val="00370A50"/>
    <w:rsid w:val="00370C6E"/>
    <w:rsid w:val="0037183C"/>
    <w:rsid w:val="00372D04"/>
    <w:rsid w:val="003731D9"/>
    <w:rsid w:val="00373880"/>
    <w:rsid w:val="003740D0"/>
    <w:rsid w:val="00377E9F"/>
    <w:rsid w:val="0038009D"/>
    <w:rsid w:val="00380577"/>
    <w:rsid w:val="00381267"/>
    <w:rsid w:val="003836B4"/>
    <w:rsid w:val="003838D7"/>
    <w:rsid w:val="003848DE"/>
    <w:rsid w:val="00384F50"/>
    <w:rsid w:val="003853BC"/>
    <w:rsid w:val="00387DD3"/>
    <w:rsid w:val="00391195"/>
    <w:rsid w:val="00392253"/>
    <w:rsid w:val="00392E76"/>
    <w:rsid w:val="00397535"/>
    <w:rsid w:val="003A44D5"/>
    <w:rsid w:val="003A4933"/>
    <w:rsid w:val="003B2EB2"/>
    <w:rsid w:val="003B333E"/>
    <w:rsid w:val="003B41B6"/>
    <w:rsid w:val="003B4A89"/>
    <w:rsid w:val="003B5E97"/>
    <w:rsid w:val="003B652C"/>
    <w:rsid w:val="003B7E70"/>
    <w:rsid w:val="003C2C37"/>
    <w:rsid w:val="003C4886"/>
    <w:rsid w:val="003C686D"/>
    <w:rsid w:val="003C6E6D"/>
    <w:rsid w:val="003D0D90"/>
    <w:rsid w:val="003D143D"/>
    <w:rsid w:val="003D29C3"/>
    <w:rsid w:val="003D2B3D"/>
    <w:rsid w:val="003D2E9D"/>
    <w:rsid w:val="003D3623"/>
    <w:rsid w:val="003D36F8"/>
    <w:rsid w:val="003D3993"/>
    <w:rsid w:val="003D5B46"/>
    <w:rsid w:val="003E0F77"/>
    <w:rsid w:val="003E1524"/>
    <w:rsid w:val="003E301D"/>
    <w:rsid w:val="003E7015"/>
    <w:rsid w:val="003F0273"/>
    <w:rsid w:val="003F29C6"/>
    <w:rsid w:val="003F3DE1"/>
    <w:rsid w:val="003F5882"/>
    <w:rsid w:val="003F71E7"/>
    <w:rsid w:val="00400863"/>
    <w:rsid w:val="004025D6"/>
    <w:rsid w:val="0040322B"/>
    <w:rsid w:val="004038A1"/>
    <w:rsid w:val="00404BE4"/>
    <w:rsid w:val="00410D68"/>
    <w:rsid w:val="00411F68"/>
    <w:rsid w:val="00413973"/>
    <w:rsid w:val="00414754"/>
    <w:rsid w:val="00416299"/>
    <w:rsid w:val="004179CF"/>
    <w:rsid w:val="00423470"/>
    <w:rsid w:val="00423AF7"/>
    <w:rsid w:val="00424E1E"/>
    <w:rsid w:val="00427EDC"/>
    <w:rsid w:val="00432FAF"/>
    <w:rsid w:val="004335CF"/>
    <w:rsid w:val="00434B30"/>
    <w:rsid w:val="0043519E"/>
    <w:rsid w:val="0043603A"/>
    <w:rsid w:val="0043603C"/>
    <w:rsid w:val="00436AA6"/>
    <w:rsid w:val="004428F7"/>
    <w:rsid w:val="00443F47"/>
    <w:rsid w:val="00443FD4"/>
    <w:rsid w:val="00446A11"/>
    <w:rsid w:val="004519EE"/>
    <w:rsid w:val="00451A4B"/>
    <w:rsid w:val="00452490"/>
    <w:rsid w:val="004524E5"/>
    <w:rsid w:val="00452D83"/>
    <w:rsid w:val="004541DC"/>
    <w:rsid w:val="00460482"/>
    <w:rsid w:val="00467842"/>
    <w:rsid w:val="004715D9"/>
    <w:rsid w:val="00471CCA"/>
    <w:rsid w:val="004725EB"/>
    <w:rsid w:val="00476CC0"/>
    <w:rsid w:val="00482F87"/>
    <w:rsid w:val="00483D6A"/>
    <w:rsid w:val="00484A93"/>
    <w:rsid w:val="00485D69"/>
    <w:rsid w:val="00486C92"/>
    <w:rsid w:val="00487188"/>
    <w:rsid w:val="0048783E"/>
    <w:rsid w:val="00490970"/>
    <w:rsid w:val="004967A9"/>
    <w:rsid w:val="004A05BC"/>
    <w:rsid w:val="004A42C8"/>
    <w:rsid w:val="004A61D0"/>
    <w:rsid w:val="004A65D0"/>
    <w:rsid w:val="004A68D3"/>
    <w:rsid w:val="004A752B"/>
    <w:rsid w:val="004B05A1"/>
    <w:rsid w:val="004B290B"/>
    <w:rsid w:val="004B2DAD"/>
    <w:rsid w:val="004B31DB"/>
    <w:rsid w:val="004B5789"/>
    <w:rsid w:val="004B624F"/>
    <w:rsid w:val="004B74FE"/>
    <w:rsid w:val="004C0327"/>
    <w:rsid w:val="004C0387"/>
    <w:rsid w:val="004C169C"/>
    <w:rsid w:val="004C27A5"/>
    <w:rsid w:val="004C2DE1"/>
    <w:rsid w:val="004C49BC"/>
    <w:rsid w:val="004C53DF"/>
    <w:rsid w:val="004D0039"/>
    <w:rsid w:val="004D2951"/>
    <w:rsid w:val="004D38CC"/>
    <w:rsid w:val="004D3CA4"/>
    <w:rsid w:val="004D3FFD"/>
    <w:rsid w:val="004D4EBD"/>
    <w:rsid w:val="004D4F0D"/>
    <w:rsid w:val="004D52BB"/>
    <w:rsid w:val="004D5D02"/>
    <w:rsid w:val="004D67CC"/>
    <w:rsid w:val="004D67EA"/>
    <w:rsid w:val="004D6F15"/>
    <w:rsid w:val="004E25BA"/>
    <w:rsid w:val="004E31BA"/>
    <w:rsid w:val="004E7621"/>
    <w:rsid w:val="004E7845"/>
    <w:rsid w:val="004F0292"/>
    <w:rsid w:val="004F0DBB"/>
    <w:rsid w:val="004F359A"/>
    <w:rsid w:val="004F3818"/>
    <w:rsid w:val="004F3B3A"/>
    <w:rsid w:val="004F6169"/>
    <w:rsid w:val="004F65BB"/>
    <w:rsid w:val="004F7472"/>
    <w:rsid w:val="004F7BFF"/>
    <w:rsid w:val="00501358"/>
    <w:rsid w:val="0050431F"/>
    <w:rsid w:val="00507C83"/>
    <w:rsid w:val="00511EFA"/>
    <w:rsid w:val="005120E9"/>
    <w:rsid w:val="005122C7"/>
    <w:rsid w:val="00514A54"/>
    <w:rsid w:val="0051575B"/>
    <w:rsid w:val="00515AEB"/>
    <w:rsid w:val="0051728A"/>
    <w:rsid w:val="005179B9"/>
    <w:rsid w:val="00521DBA"/>
    <w:rsid w:val="005261C5"/>
    <w:rsid w:val="005269CA"/>
    <w:rsid w:val="00526DF2"/>
    <w:rsid w:val="00527566"/>
    <w:rsid w:val="00530BD6"/>
    <w:rsid w:val="005317B2"/>
    <w:rsid w:val="00534AF7"/>
    <w:rsid w:val="00535456"/>
    <w:rsid w:val="00536BB2"/>
    <w:rsid w:val="00536D76"/>
    <w:rsid w:val="005370D6"/>
    <w:rsid w:val="00542291"/>
    <w:rsid w:val="005429F8"/>
    <w:rsid w:val="00545B54"/>
    <w:rsid w:val="00545FCC"/>
    <w:rsid w:val="00547398"/>
    <w:rsid w:val="0054754E"/>
    <w:rsid w:val="005505AD"/>
    <w:rsid w:val="00551869"/>
    <w:rsid w:val="00555362"/>
    <w:rsid w:val="00556B4D"/>
    <w:rsid w:val="0055715E"/>
    <w:rsid w:val="005572DF"/>
    <w:rsid w:val="00567874"/>
    <w:rsid w:val="00570E8A"/>
    <w:rsid w:val="0057171E"/>
    <w:rsid w:val="00571AD7"/>
    <w:rsid w:val="005727C2"/>
    <w:rsid w:val="005735D7"/>
    <w:rsid w:val="005738D7"/>
    <w:rsid w:val="00574EFE"/>
    <w:rsid w:val="00574F50"/>
    <w:rsid w:val="0057604B"/>
    <w:rsid w:val="00576AC6"/>
    <w:rsid w:val="00576E96"/>
    <w:rsid w:val="00580E36"/>
    <w:rsid w:val="005853AF"/>
    <w:rsid w:val="005853DC"/>
    <w:rsid w:val="005866FF"/>
    <w:rsid w:val="00586F40"/>
    <w:rsid w:val="00590A65"/>
    <w:rsid w:val="005912B2"/>
    <w:rsid w:val="005937ED"/>
    <w:rsid w:val="00594914"/>
    <w:rsid w:val="00594EFE"/>
    <w:rsid w:val="005954DE"/>
    <w:rsid w:val="0059589D"/>
    <w:rsid w:val="00596CB6"/>
    <w:rsid w:val="005A21FD"/>
    <w:rsid w:val="005A2C96"/>
    <w:rsid w:val="005A35E8"/>
    <w:rsid w:val="005A37F5"/>
    <w:rsid w:val="005A4BC3"/>
    <w:rsid w:val="005A63F1"/>
    <w:rsid w:val="005A71A1"/>
    <w:rsid w:val="005A79AE"/>
    <w:rsid w:val="005B0904"/>
    <w:rsid w:val="005B15A6"/>
    <w:rsid w:val="005B2209"/>
    <w:rsid w:val="005B2C79"/>
    <w:rsid w:val="005B336E"/>
    <w:rsid w:val="005B464E"/>
    <w:rsid w:val="005B5C32"/>
    <w:rsid w:val="005C2311"/>
    <w:rsid w:val="005C40E7"/>
    <w:rsid w:val="005C5924"/>
    <w:rsid w:val="005C61DC"/>
    <w:rsid w:val="005C7222"/>
    <w:rsid w:val="005C76F0"/>
    <w:rsid w:val="005C78C1"/>
    <w:rsid w:val="005D16D9"/>
    <w:rsid w:val="005D177E"/>
    <w:rsid w:val="005D1C8D"/>
    <w:rsid w:val="005D27AF"/>
    <w:rsid w:val="005D3807"/>
    <w:rsid w:val="005D4FC7"/>
    <w:rsid w:val="005D5425"/>
    <w:rsid w:val="005D65A3"/>
    <w:rsid w:val="005D6C36"/>
    <w:rsid w:val="005D7A85"/>
    <w:rsid w:val="005E00E0"/>
    <w:rsid w:val="005E15ED"/>
    <w:rsid w:val="005E3457"/>
    <w:rsid w:val="005E39C8"/>
    <w:rsid w:val="005E4A3F"/>
    <w:rsid w:val="005E629B"/>
    <w:rsid w:val="005E67E6"/>
    <w:rsid w:val="005E7048"/>
    <w:rsid w:val="005F0065"/>
    <w:rsid w:val="005F1152"/>
    <w:rsid w:val="005F62FB"/>
    <w:rsid w:val="005F7B09"/>
    <w:rsid w:val="00600A8C"/>
    <w:rsid w:val="00604C2F"/>
    <w:rsid w:val="00605D98"/>
    <w:rsid w:val="00606F63"/>
    <w:rsid w:val="006104C3"/>
    <w:rsid w:val="00610FC4"/>
    <w:rsid w:val="00613FD0"/>
    <w:rsid w:val="0061431B"/>
    <w:rsid w:val="00617088"/>
    <w:rsid w:val="006170C8"/>
    <w:rsid w:val="00622B44"/>
    <w:rsid w:val="00627C1A"/>
    <w:rsid w:val="006312A5"/>
    <w:rsid w:val="006338E9"/>
    <w:rsid w:val="00636ABA"/>
    <w:rsid w:val="006441C0"/>
    <w:rsid w:val="006445DF"/>
    <w:rsid w:val="006446D5"/>
    <w:rsid w:val="006458E3"/>
    <w:rsid w:val="00645BCC"/>
    <w:rsid w:val="00646031"/>
    <w:rsid w:val="00652196"/>
    <w:rsid w:val="006534B8"/>
    <w:rsid w:val="00654B0F"/>
    <w:rsid w:val="00654F81"/>
    <w:rsid w:val="00656887"/>
    <w:rsid w:val="006604C2"/>
    <w:rsid w:val="00660C63"/>
    <w:rsid w:val="00663357"/>
    <w:rsid w:val="0066574C"/>
    <w:rsid w:val="00667081"/>
    <w:rsid w:val="00667C78"/>
    <w:rsid w:val="00671C94"/>
    <w:rsid w:val="006724E8"/>
    <w:rsid w:val="00672E2F"/>
    <w:rsid w:val="00673F2C"/>
    <w:rsid w:val="006750F4"/>
    <w:rsid w:val="00675D46"/>
    <w:rsid w:val="006760EF"/>
    <w:rsid w:val="00676F69"/>
    <w:rsid w:val="00677BA1"/>
    <w:rsid w:val="00680A13"/>
    <w:rsid w:val="0068201C"/>
    <w:rsid w:val="00682C93"/>
    <w:rsid w:val="00685269"/>
    <w:rsid w:val="00687D05"/>
    <w:rsid w:val="00690FFD"/>
    <w:rsid w:val="00691E98"/>
    <w:rsid w:val="006957DA"/>
    <w:rsid w:val="006A08A8"/>
    <w:rsid w:val="006A17DD"/>
    <w:rsid w:val="006A1F95"/>
    <w:rsid w:val="006A2BA7"/>
    <w:rsid w:val="006A6414"/>
    <w:rsid w:val="006A7D43"/>
    <w:rsid w:val="006A7DA4"/>
    <w:rsid w:val="006A7EBD"/>
    <w:rsid w:val="006B067A"/>
    <w:rsid w:val="006B2B18"/>
    <w:rsid w:val="006B2C7C"/>
    <w:rsid w:val="006B62C2"/>
    <w:rsid w:val="006C0AAB"/>
    <w:rsid w:val="006C173F"/>
    <w:rsid w:val="006C193E"/>
    <w:rsid w:val="006C2A74"/>
    <w:rsid w:val="006C4926"/>
    <w:rsid w:val="006C51A1"/>
    <w:rsid w:val="006C669F"/>
    <w:rsid w:val="006D1661"/>
    <w:rsid w:val="006D4CA9"/>
    <w:rsid w:val="006D6BAB"/>
    <w:rsid w:val="006D713D"/>
    <w:rsid w:val="006D7BA1"/>
    <w:rsid w:val="006E1BA1"/>
    <w:rsid w:val="006E39B9"/>
    <w:rsid w:val="006E4014"/>
    <w:rsid w:val="006E4533"/>
    <w:rsid w:val="006E48C2"/>
    <w:rsid w:val="006F12D8"/>
    <w:rsid w:val="006F1919"/>
    <w:rsid w:val="006F19BF"/>
    <w:rsid w:val="006F2E51"/>
    <w:rsid w:val="006F39C0"/>
    <w:rsid w:val="006F5181"/>
    <w:rsid w:val="00700344"/>
    <w:rsid w:val="007018C2"/>
    <w:rsid w:val="00704691"/>
    <w:rsid w:val="00704F62"/>
    <w:rsid w:val="007058BE"/>
    <w:rsid w:val="007071C9"/>
    <w:rsid w:val="00707B05"/>
    <w:rsid w:val="00717280"/>
    <w:rsid w:val="00721177"/>
    <w:rsid w:val="00721620"/>
    <w:rsid w:val="00721F15"/>
    <w:rsid w:val="00722306"/>
    <w:rsid w:val="00722F99"/>
    <w:rsid w:val="0072389C"/>
    <w:rsid w:val="0072423B"/>
    <w:rsid w:val="00725B2A"/>
    <w:rsid w:val="00732DC9"/>
    <w:rsid w:val="00732E15"/>
    <w:rsid w:val="00734F8B"/>
    <w:rsid w:val="00736D5D"/>
    <w:rsid w:val="0073746E"/>
    <w:rsid w:val="00737A3D"/>
    <w:rsid w:val="00737C5C"/>
    <w:rsid w:val="0074148A"/>
    <w:rsid w:val="0074152F"/>
    <w:rsid w:val="00741796"/>
    <w:rsid w:val="00742AEE"/>
    <w:rsid w:val="00743DFE"/>
    <w:rsid w:val="00744118"/>
    <w:rsid w:val="00744559"/>
    <w:rsid w:val="007458CB"/>
    <w:rsid w:val="007464E3"/>
    <w:rsid w:val="007479B8"/>
    <w:rsid w:val="007504C0"/>
    <w:rsid w:val="007504EF"/>
    <w:rsid w:val="00750715"/>
    <w:rsid w:val="00751445"/>
    <w:rsid w:val="00752485"/>
    <w:rsid w:val="007529C6"/>
    <w:rsid w:val="007531C2"/>
    <w:rsid w:val="007634C1"/>
    <w:rsid w:val="007637DB"/>
    <w:rsid w:val="00765087"/>
    <w:rsid w:val="00765972"/>
    <w:rsid w:val="00765F77"/>
    <w:rsid w:val="0076728C"/>
    <w:rsid w:val="00770359"/>
    <w:rsid w:val="00770F7D"/>
    <w:rsid w:val="00773E28"/>
    <w:rsid w:val="0077477D"/>
    <w:rsid w:val="00774AE3"/>
    <w:rsid w:val="00775539"/>
    <w:rsid w:val="007813C2"/>
    <w:rsid w:val="00783AD5"/>
    <w:rsid w:val="007845BD"/>
    <w:rsid w:val="00784884"/>
    <w:rsid w:val="0078524C"/>
    <w:rsid w:val="00785C36"/>
    <w:rsid w:val="00786758"/>
    <w:rsid w:val="00787C96"/>
    <w:rsid w:val="007904A3"/>
    <w:rsid w:val="00790FCC"/>
    <w:rsid w:val="00791273"/>
    <w:rsid w:val="00791647"/>
    <w:rsid w:val="00791ED9"/>
    <w:rsid w:val="00793189"/>
    <w:rsid w:val="00796FE6"/>
    <w:rsid w:val="00797E8E"/>
    <w:rsid w:val="007A2316"/>
    <w:rsid w:val="007A4CC7"/>
    <w:rsid w:val="007A568F"/>
    <w:rsid w:val="007B3984"/>
    <w:rsid w:val="007B5947"/>
    <w:rsid w:val="007B61BB"/>
    <w:rsid w:val="007B6FB8"/>
    <w:rsid w:val="007B7B8A"/>
    <w:rsid w:val="007C04C9"/>
    <w:rsid w:val="007C08BD"/>
    <w:rsid w:val="007C0BC9"/>
    <w:rsid w:val="007C173E"/>
    <w:rsid w:val="007C1740"/>
    <w:rsid w:val="007C1D5F"/>
    <w:rsid w:val="007C2369"/>
    <w:rsid w:val="007C25AD"/>
    <w:rsid w:val="007C3637"/>
    <w:rsid w:val="007D0138"/>
    <w:rsid w:val="007D4046"/>
    <w:rsid w:val="007E2379"/>
    <w:rsid w:val="007E2B3D"/>
    <w:rsid w:val="007F4D35"/>
    <w:rsid w:val="007F54B9"/>
    <w:rsid w:val="007F5E68"/>
    <w:rsid w:val="0080067B"/>
    <w:rsid w:val="00801D20"/>
    <w:rsid w:val="00802684"/>
    <w:rsid w:val="0080450A"/>
    <w:rsid w:val="00804905"/>
    <w:rsid w:val="00804CF3"/>
    <w:rsid w:val="00805624"/>
    <w:rsid w:val="00805F6D"/>
    <w:rsid w:val="008133AB"/>
    <w:rsid w:val="00816B9C"/>
    <w:rsid w:val="00816C4C"/>
    <w:rsid w:val="00817308"/>
    <w:rsid w:val="0081749C"/>
    <w:rsid w:val="00820DE4"/>
    <w:rsid w:val="008238AE"/>
    <w:rsid w:val="00824A1B"/>
    <w:rsid w:val="00824B12"/>
    <w:rsid w:val="00825873"/>
    <w:rsid w:val="008313EC"/>
    <w:rsid w:val="00831B7E"/>
    <w:rsid w:val="00832194"/>
    <w:rsid w:val="0083243C"/>
    <w:rsid w:val="00833BD1"/>
    <w:rsid w:val="00835243"/>
    <w:rsid w:val="00835277"/>
    <w:rsid w:val="00836539"/>
    <w:rsid w:val="00836708"/>
    <w:rsid w:val="00837239"/>
    <w:rsid w:val="00837C8F"/>
    <w:rsid w:val="008430EE"/>
    <w:rsid w:val="00843E49"/>
    <w:rsid w:val="00846385"/>
    <w:rsid w:val="008525FB"/>
    <w:rsid w:val="00854204"/>
    <w:rsid w:val="00861261"/>
    <w:rsid w:val="008619E2"/>
    <w:rsid w:val="00861DAB"/>
    <w:rsid w:val="00862266"/>
    <w:rsid w:val="00864553"/>
    <w:rsid w:val="00864757"/>
    <w:rsid w:val="00864BAF"/>
    <w:rsid w:val="00870672"/>
    <w:rsid w:val="00870EA0"/>
    <w:rsid w:val="00870F0F"/>
    <w:rsid w:val="00876C01"/>
    <w:rsid w:val="00877A1B"/>
    <w:rsid w:val="00877AE7"/>
    <w:rsid w:val="0088199B"/>
    <w:rsid w:val="008821CB"/>
    <w:rsid w:val="00883DCB"/>
    <w:rsid w:val="0088458F"/>
    <w:rsid w:val="00886024"/>
    <w:rsid w:val="00886288"/>
    <w:rsid w:val="00886BD3"/>
    <w:rsid w:val="0089163B"/>
    <w:rsid w:val="008916BB"/>
    <w:rsid w:val="008943D8"/>
    <w:rsid w:val="00894B9F"/>
    <w:rsid w:val="008952E1"/>
    <w:rsid w:val="00897327"/>
    <w:rsid w:val="008A032E"/>
    <w:rsid w:val="008A0744"/>
    <w:rsid w:val="008A17EF"/>
    <w:rsid w:val="008A29BB"/>
    <w:rsid w:val="008A4854"/>
    <w:rsid w:val="008A4AF5"/>
    <w:rsid w:val="008A4D94"/>
    <w:rsid w:val="008B0171"/>
    <w:rsid w:val="008B1E9D"/>
    <w:rsid w:val="008B2845"/>
    <w:rsid w:val="008B2C1D"/>
    <w:rsid w:val="008C11AE"/>
    <w:rsid w:val="008C153A"/>
    <w:rsid w:val="008C1773"/>
    <w:rsid w:val="008C2E23"/>
    <w:rsid w:val="008C37AA"/>
    <w:rsid w:val="008C7D73"/>
    <w:rsid w:val="008C7EFB"/>
    <w:rsid w:val="008D07A3"/>
    <w:rsid w:val="008D0B43"/>
    <w:rsid w:val="008D1193"/>
    <w:rsid w:val="008D1207"/>
    <w:rsid w:val="008D1890"/>
    <w:rsid w:val="008D2AF9"/>
    <w:rsid w:val="008D3EDF"/>
    <w:rsid w:val="008D4544"/>
    <w:rsid w:val="008D7DBC"/>
    <w:rsid w:val="008E3DF0"/>
    <w:rsid w:val="008E3F89"/>
    <w:rsid w:val="008E48A2"/>
    <w:rsid w:val="008E4D92"/>
    <w:rsid w:val="008E6F40"/>
    <w:rsid w:val="008F089C"/>
    <w:rsid w:val="008F3279"/>
    <w:rsid w:val="008F3A57"/>
    <w:rsid w:val="008F52E8"/>
    <w:rsid w:val="008F6A23"/>
    <w:rsid w:val="008F71BD"/>
    <w:rsid w:val="008F71C4"/>
    <w:rsid w:val="0090104B"/>
    <w:rsid w:val="009024DD"/>
    <w:rsid w:val="00903FA2"/>
    <w:rsid w:val="00904C51"/>
    <w:rsid w:val="00905537"/>
    <w:rsid w:val="009068B0"/>
    <w:rsid w:val="009068C5"/>
    <w:rsid w:val="009077BA"/>
    <w:rsid w:val="009106F4"/>
    <w:rsid w:val="0091351F"/>
    <w:rsid w:val="0091519B"/>
    <w:rsid w:val="009157A6"/>
    <w:rsid w:val="00915EC2"/>
    <w:rsid w:val="00921E8E"/>
    <w:rsid w:val="00923690"/>
    <w:rsid w:val="00926C6E"/>
    <w:rsid w:val="00932DF4"/>
    <w:rsid w:val="00935527"/>
    <w:rsid w:val="00937178"/>
    <w:rsid w:val="00940FC3"/>
    <w:rsid w:val="0094505B"/>
    <w:rsid w:val="0094736F"/>
    <w:rsid w:val="0094798A"/>
    <w:rsid w:val="00947EE1"/>
    <w:rsid w:val="00951259"/>
    <w:rsid w:val="00952EFF"/>
    <w:rsid w:val="00955485"/>
    <w:rsid w:val="00957673"/>
    <w:rsid w:val="00960E68"/>
    <w:rsid w:val="00961CA9"/>
    <w:rsid w:val="00962924"/>
    <w:rsid w:val="0096532E"/>
    <w:rsid w:val="00970B05"/>
    <w:rsid w:val="00970B10"/>
    <w:rsid w:val="00971C57"/>
    <w:rsid w:val="00972505"/>
    <w:rsid w:val="00973FCF"/>
    <w:rsid w:val="009741C5"/>
    <w:rsid w:val="0097421D"/>
    <w:rsid w:val="00974BBF"/>
    <w:rsid w:val="00976E6E"/>
    <w:rsid w:val="0097724D"/>
    <w:rsid w:val="00977E1F"/>
    <w:rsid w:val="009815C5"/>
    <w:rsid w:val="00982E7C"/>
    <w:rsid w:val="00984790"/>
    <w:rsid w:val="00984C3D"/>
    <w:rsid w:val="00985BF7"/>
    <w:rsid w:val="009865F5"/>
    <w:rsid w:val="00986F2C"/>
    <w:rsid w:val="009903A6"/>
    <w:rsid w:val="00991DC5"/>
    <w:rsid w:val="009921F1"/>
    <w:rsid w:val="00992832"/>
    <w:rsid w:val="00993095"/>
    <w:rsid w:val="00993C56"/>
    <w:rsid w:val="00993F80"/>
    <w:rsid w:val="009941E6"/>
    <w:rsid w:val="00995C6A"/>
    <w:rsid w:val="00996524"/>
    <w:rsid w:val="00996DB9"/>
    <w:rsid w:val="00997C59"/>
    <w:rsid w:val="009A018E"/>
    <w:rsid w:val="009A0D86"/>
    <w:rsid w:val="009A2077"/>
    <w:rsid w:val="009A5E06"/>
    <w:rsid w:val="009B3194"/>
    <w:rsid w:val="009B5705"/>
    <w:rsid w:val="009C0D26"/>
    <w:rsid w:val="009C33F2"/>
    <w:rsid w:val="009C377E"/>
    <w:rsid w:val="009D056F"/>
    <w:rsid w:val="009D2F6F"/>
    <w:rsid w:val="009D3EE7"/>
    <w:rsid w:val="009D4018"/>
    <w:rsid w:val="009D6EF1"/>
    <w:rsid w:val="009D7BF6"/>
    <w:rsid w:val="009D7D48"/>
    <w:rsid w:val="009E0ACF"/>
    <w:rsid w:val="009E3FCD"/>
    <w:rsid w:val="009E54C6"/>
    <w:rsid w:val="009E5C74"/>
    <w:rsid w:val="009E71ED"/>
    <w:rsid w:val="009F007E"/>
    <w:rsid w:val="009F042D"/>
    <w:rsid w:val="009F1063"/>
    <w:rsid w:val="009F2338"/>
    <w:rsid w:val="009F3C1D"/>
    <w:rsid w:val="009F7F6E"/>
    <w:rsid w:val="00A00902"/>
    <w:rsid w:val="00A050FC"/>
    <w:rsid w:val="00A11CF5"/>
    <w:rsid w:val="00A120CF"/>
    <w:rsid w:val="00A129EE"/>
    <w:rsid w:val="00A135D1"/>
    <w:rsid w:val="00A14362"/>
    <w:rsid w:val="00A149EE"/>
    <w:rsid w:val="00A15643"/>
    <w:rsid w:val="00A16DB6"/>
    <w:rsid w:val="00A23071"/>
    <w:rsid w:val="00A242B6"/>
    <w:rsid w:val="00A2454C"/>
    <w:rsid w:val="00A27662"/>
    <w:rsid w:val="00A30DD9"/>
    <w:rsid w:val="00A3117A"/>
    <w:rsid w:val="00A31F57"/>
    <w:rsid w:val="00A35F00"/>
    <w:rsid w:val="00A36A40"/>
    <w:rsid w:val="00A42177"/>
    <w:rsid w:val="00A428C8"/>
    <w:rsid w:val="00A449CE"/>
    <w:rsid w:val="00A4559F"/>
    <w:rsid w:val="00A471A6"/>
    <w:rsid w:val="00A4763F"/>
    <w:rsid w:val="00A47D14"/>
    <w:rsid w:val="00A5060E"/>
    <w:rsid w:val="00A51D7C"/>
    <w:rsid w:val="00A53581"/>
    <w:rsid w:val="00A56171"/>
    <w:rsid w:val="00A56E72"/>
    <w:rsid w:val="00A57323"/>
    <w:rsid w:val="00A63615"/>
    <w:rsid w:val="00A7074F"/>
    <w:rsid w:val="00A70A0C"/>
    <w:rsid w:val="00A70FFE"/>
    <w:rsid w:val="00A739F0"/>
    <w:rsid w:val="00A73CE2"/>
    <w:rsid w:val="00A751AC"/>
    <w:rsid w:val="00A760F9"/>
    <w:rsid w:val="00A76DE3"/>
    <w:rsid w:val="00A81B36"/>
    <w:rsid w:val="00A82D35"/>
    <w:rsid w:val="00A83123"/>
    <w:rsid w:val="00A83658"/>
    <w:rsid w:val="00A8418E"/>
    <w:rsid w:val="00A84769"/>
    <w:rsid w:val="00A854E6"/>
    <w:rsid w:val="00A957E0"/>
    <w:rsid w:val="00A972A3"/>
    <w:rsid w:val="00AA2963"/>
    <w:rsid w:val="00AA2EFF"/>
    <w:rsid w:val="00AA362E"/>
    <w:rsid w:val="00AA39E4"/>
    <w:rsid w:val="00AA40E5"/>
    <w:rsid w:val="00AA5D10"/>
    <w:rsid w:val="00AA7CFA"/>
    <w:rsid w:val="00AB0ADE"/>
    <w:rsid w:val="00AB18A0"/>
    <w:rsid w:val="00AB4009"/>
    <w:rsid w:val="00AB78F6"/>
    <w:rsid w:val="00AB7B54"/>
    <w:rsid w:val="00AB7F05"/>
    <w:rsid w:val="00AC04A5"/>
    <w:rsid w:val="00AC346B"/>
    <w:rsid w:val="00AC6C89"/>
    <w:rsid w:val="00AD0793"/>
    <w:rsid w:val="00AD2987"/>
    <w:rsid w:val="00AD2CB6"/>
    <w:rsid w:val="00AD48F9"/>
    <w:rsid w:val="00AD4E1F"/>
    <w:rsid w:val="00AD5C56"/>
    <w:rsid w:val="00AE0FAA"/>
    <w:rsid w:val="00AE3F07"/>
    <w:rsid w:val="00AE7ED1"/>
    <w:rsid w:val="00AF094F"/>
    <w:rsid w:val="00AF3189"/>
    <w:rsid w:val="00AF4D39"/>
    <w:rsid w:val="00B0069B"/>
    <w:rsid w:val="00B00C63"/>
    <w:rsid w:val="00B026A9"/>
    <w:rsid w:val="00B033AE"/>
    <w:rsid w:val="00B03868"/>
    <w:rsid w:val="00B04925"/>
    <w:rsid w:val="00B05B40"/>
    <w:rsid w:val="00B064C1"/>
    <w:rsid w:val="00B07365"/>
    <w:rsid w:val="00B076DC"/>
    <w:rsid w:val="00B11A94"/>
    <w:rsid w:val="00B11EC9"/>
    <w:rsid w:val="00B16D51"/>
    <w:rsid w:val="00B16F85"/>
    <w:rsid w:val="00B1708D"/>
    <w:rsid w:val="00B20A3E"/>
    <w:rsid w:val="00B21E1B"/>
    <w:rsid w:val="00B24000"/>
    <w:rsid w:val="00B3100A"/>
    <w:rsid w:val="00B319FD"/>
    <w:rsid w:val="00B31B2A"/>
    <w:rsid w:val="00B32A8E"/>
    <w:rsid w:val="00B35C36"/>
    <w:rsid w:val="00B35E3D"/>
    <w:rsid w:val="00B35FB0"/>
    <w:rsid w:val="00B377E9"/>
    <w:rsid w:val="00B37C88"/>
    <w:rsid w:val="00B37F61"/>
    <w:rsid w:val="00B4113D"/>
    <w:rsid w:val="00B4232C"/>
    <w:rsid w:val="00B44964"/>
    <w:rsid w:val="00B44F7C"/>
    <w:rsid w:val="00B453D3"/>
    <w:rsid w:val="00B466E1"/>
    <w:rsid w:val="00B4773B"/>
    <w:rsid w:val="00B5110D"/>
    <w:rsid w:val="00B51759"/>
    <w:rsid w:val="00B54509"/>
    <w:rsid w:val="00B546F4"/>
    <w:rsid w:val="00B55B65"/>
    <w:rsid w:val="00B56985"/>
    <w:rsid w:val="00B57DD9"/>
    <w:rsid w:val="00B57E81"/>
    <w:rsid w:val="00B617C8"/>
    <w:rsid w:val="00B62023"/>
    <w:rsid w:val="00B62052"/>
    <w:rsid w:val="00B62C0A"/>
    <w:rsid w:val="00B62CEC"/>
    <w:rsid w:val="00B70169"/>
    <w:rsid w:val="00B71D7B"/>
    <w:rsid w:val="00B72FAE"/>
    <w:rsid w:val="00B741E2"/>
    <w:rsid w:val="00B744FA"/>
    <w:rsid w:val="00B80004"/>
    <w:rsid w:val="00B81E71"/>
    <w:rsid w:val="00B8295A"/>
    <w:rsid w:val="00B8432B"/>
    <w:rsid w:val="00B86E13"/>
    <w:rsid w:val="00B905F2"/>
    <w:rsid w:val="00B9101F"/>
    <w:rsid w:val="00B911F6"/>
    <w:rsid w:val="00B918D8"/>
    <w:rsid w:val="00B93468"/>
    <w:rsid w:val="00B95EDE"/>
    <w:rsid w:val="00B967C3"/>
    <w:rsid w:val="00B96ECC"/>
    <w:rsid w:val="00BA1812"/>
    <w:rsid w:val="00BA50C1"/>
    <w:rsid w:val="00BA53E5"/>
    <w:rsid w:val="00BA62C5"/>
    <w:rsid w:val="00BA72A6"/>
    <w:rsid w:val="00BA745B"/>
    <w:rsid w:val="00BA7E55"/>
    <w:rsid w:val="00BB6278"/>
    <w:rsid w:val="00BB759C"/>
    <w:rsid w:val="00BB7F15"/>
    <w:rsid w:val="00BC037A"/>
    <w:rsid w:val="00BC04B6"/>
    <w:rsid w:val="00BC2848"/>
    <w:rsid w:val="00BC48E0"/>
    <w:rsid w:val="00BC5183"/>
    <w:rsid w:val="00BC53DF"/>
    <w:rsid w:val="00BC55C7"/>
    <w:rsid w:val="00BC5E0A"/>
    <w:rsid w:val="00BC5EBE"/>
    <w:rsid w:val="00BC649F"/>
    <w:rsid w:val="00BC662D"/>
    <w:rsid w:val="00BC7180"/>
    <w:rsid w:val="00BD1003"/>
    <w:rsid w:val="00BD29C7"/>
    <w:rsid w:val="00BD3746"/>
    <w:rsid w:val="00BD3D92"/>
    <w:rsid w:val="00BD5D12"/>
    <w:rsid w:val="00BD654E"/>
    <w:rsid w:val="00BD7337"/>
    <w:rsid w:val="00BD7387"/>
    <w:rsid w:val="00BD793B"/>
    <w:rsid w:val="00BE00D3"/>
    <w:rsid w:val="00BE0169"/>
    <w:rsid w:val="00BE0AA5"/>
    <w:rsid w:val="00BE1665"/>
    <w:rsid w:val="00BE177A"/>
    <w:rsid w:val="00BE19DC"/>
    <w:rsid w:val="00BE5FBA"/>
    <w:rsid w:val="00BE6A08"/>
    <w:rsid w:val="00BF0C76"/>
    <w:rsid w:val="00BF2265"/>
    <w:rsid w:val="00BF29F9"/>
    <w:rsid w:val="00BF4291"/>
    <w:rsid w:val="00BF5DA3"/>
    <w:rsid w:val="00C03983"/>
    <w:rsid w:val="00C05421"/>
    <w:rsid w:val="00C05746"/>
    <w:rsid w:val="00C05ACF"/>
    <w:rsid w:val="00C069F8"/>
    <w:rsid w:val="00C10E5B"/>
    <w:rsid w:val="00C10F26"/>
    <w:rsid w:val="00C1108A"/>
    <w:rsid w:val="00C12EB4"/>
    <w:rsid w:val="00C139BE"/>
    <w:rsid w:val="00C1428D"/>
    <w:rsid w:val="00C1494B"/>
    <w:rsid w:val="00C159DA"/>
    <w:rsid w:val="00C15B2A"/>
    <w:rsid w:val="00C16E58"/>
    <w:rsid w:val="00C21930"/>
    <w:rsid w:val="00C21AC2"/>
    <w:rsid w:val="00C30B0B"/>
    <w:rsid w:val="00C3368C"/>
    <w:rsid w:val="00C3400B"/>
    <w:rsid w:val="00C34665"/>
    <w:rsid w:val="00C346B9"/>
    <w:rsid w:val="00C34B86"/>
    <w:rsid w:val="00C36D33"/>
    <w:rsid w:val="00C409E0"/>
    <w:rsid w:val="00C4227A"/>
    <w:rsid w:val="00C42733"/>
    <w:rsid w:val="00C43681"/>
    <w:rsid w:val="00C45296"/>
    <w:rsid w:val="00C46693"/>
    <w:rsid w:val="00C468E0"/>
    <w:rsid w:val="00C50748"/>
    <w:rsid w:val="00C51E50"/>
    <w:rsid w:val="00C534BB"/>
    <w:rsid w:val="00C5350F"/>
    <w:rsid w:val="00C53887"/>
    <w:rsid w:val="00C54AE0"/>
    <w:rsid w:val="00C62CD9"/>
    <w:rsid w:val="00C63B18"/>
    <w:rsid w:val="00C63F01"/>
    <w:rsid w:val="00C643BB"/>
    <w:rsid w:val="00C6539F"/>
    <w:rsid w:val="00C67700"/>
    <w:rsid w:val="00C67761"/>
    <w:rsid w:val="00C70C2C"/>
    <w:rsid w:val="00C70F2F"/>
    <w:rsid w:val="00C71980"/>
    <w:rsid w:val="00C71AE7"/>
    <w:rsid w:val="00C725D4"/>
    <w:rsid w:val="00C731B9"/>
    <w:rsid w:val="00C762D7"/>
    <w:rsid w:val="00C83313"/>
    <w:rsid w:val="00C84597"/>
    <w:rsid w:val="00C8538B"/>
    <w:rsid w:val="00C85661"/>
    <w:rsid w:val="00C85741"/>
    <w:rsid w:val="00C90A7E"/>
    <w:rsid w:val="00C91E71"/>
    <w:rsid w:val="00C92612"/>
    <w:rsid w:val="00C93620"/>
    <w:rsid w:val="00C9368A"/>
    <w:rsid w:val="00C93B39"/>
    <w:rsid w:val="00C93CAF"/>
    <w:rsid w:val="00C956E1"/>
    <w:rsid w:val="00C95A02"/>
    <w:rsid w:val="00CA02BF"/>
    <w:rsid w:val="00CA1EF2"/>
    <w:rsid w:val="00CA2193"/>
    <w:rsid w:val="00CA2EB8"/>
    <w:rsid w:val="00CA349E"/>
    <w:rsid w:val="00CA37E6"/>
    <w:rsid w:val="00CA393B"/>
    <w:rsid w:val="00CA5BDD"/>
    <w:rsid w:val="00CB522E"/>
    <w:rsid w:val="00CB6872"/>
    <w:rsid w:val="00CB6C59"/>
    <w:rsid w:val="00CB7E38"/>
    <w:rsid w:val="00CC163A"/>
    <w:rsid w:val="00CC1A75"/>
    <w:rsid w:val="00CC1AD5"/>
    <w:rsid w:val="00CC41A1"/>
    <w:rsid w:val="00CC4B54"/>
    <w:rsid w:val="00CC58AE"/>
    <w:rsid w:val="00CC7089"/>
    <w:rsid w:val="00CC7440"/>
    <w:rsid w:val="00CD072C"/>
    <w:rsid w:val="00CD09FD"/>
    <w:rsid w:val="00CD0C3B"/>
    <w:rsid w:val="00CD209B"/>
    <w:rsid w:val="00CD2240"/>
    <w:rsid w:val="00CD2EC0"/>
    <w:rsid w:val="00CD4576"/>
    <w:rsid w:val="00CD57C0"/>
    <w:rsid w:val="00CD57ED"/>
    <w:rsid w:val="00CE1000"/>
    <w:rsid w:val="00CE2F35"/>
    <w:rsid w:val="00CE3A5C"/>
    <w:rsid w:val="00CE4972"/>
    <w:rsid w:val="00CE529C"/>
    <w:rsid w:val="00CF1E8A"/>
    <w:rsid w:val="00CF2B40"/>
    <w:rsid w:val="00CF4461"/>
    <w:rsid w:val="00CF5486"/>
    <w:rsid w:val="00CF7197"/>
    <w:rsid w:val="00CF7263"/>
    <w:rsid w:val="00D00419"/>
    <w:rsid w:val="00D014A8"/>
    <w:rsid w:val="00D01A67"/>
    <w:rsid w:val="00D037E5"/>
    <w:rsid w:val="00D04DAD"/>
    <w:rsid w:val="00D06449"/>
    <w:rsid w:val="00D074C6"/>
    <w:rsid w:val="00D140F7"/>
    <w:rsid w:val="00D20799"/>
    <w:rsid w:val="00D21FA7"/>
    <w:rsid w:val="00D24918"/>
    <w:rsid w:val="00D26AA8"/>
    <w:rsid w:val="00D312D6"/>
    <w:rsid w:val="00D31881"/>
    <w:rsid w:val="00D32106"/>
    <w:rsid w:val="00D32993"/>
    <w:rsid w:val="00D32EA5"/>
    <w:rsid w:val="00D34249"/>
    <w:rsid w:val="00D34BB9"/>
    <w:rsid w:val="00D35D19"/>
    <w:rsid w:val="00D402B1"/>
    <w:rsid w:val="00D4529D"/>
    <w:rsid w:val="00D458AB"/>
    <w:rsid w:val="00D46A61"/>
    <w:rsid w:val="00D474F1"/>
    <w:rsid w:val="00D50AF0"/>
    <w:rsid w:val="00D518CB"/>
    <w:rsid w:val="00D51A8C"/>
    <w:rsid w:val="00D52C3A"/>
    <w:rsid w:val="00D538D4"/>
    <w:rsid w:val="00D53C69"/>
    <w:rsid w:val="00D56CDF"/>
    <w:rsid w:val="00D60239"/>
    <w:rsid w:val="00D607B5"/>
    <w:rsid w:val="00D62F28"/>
    <w:rsid w:val="00D66BD5"/>
    <w:rsid w:val="00D66F6B"/>
    <w:rsid w:val="00D71CD3"/>
    <w:rsid w:val="00D721F3"/>
    <w:rsid w:val="00D72627"/>
    <w:rsid w:val="00D741EF"/>
    <w:rsid w:val="00D77621"/>
    <w:rsid w:val="00D779A3"/>
    <w:rsid w:val="00D80045"/>
    <w:rsid w:val="00D80BBF"/>
    <w:rsid w:val="00D81A67"/>
    <w:rsid w:val="00D832E2"/>
    <w:rsid w:val="00D84131"/>
    <w:rsid w:val="00D84561"/>
    <w:rsid w:val="00D84A2C"/>
    <w:rsid w:val="00D8525A"/>
    <w:rsid w:val="00D852EF"/>
    <w:rsid w:val="00D85CFA"/>
    <w:rsid w:val="00D85E17"/>
    <w:rsid w:val="00D865B4"/>
    <w:rsid w:val="00D86E61"/>
    <w:rsid w:val="00D91EA4"/>
    <w:rsid w:val="00D943BA"/>
    <w:rsid w:val="00D9473C"/>
    <w:rsid w:val="00D958F0"/>
    <w:rsid w:val="00D9611C"/>
    <w:rsid w:val="00D96593"/>
    <w:rsid w:val="00D96A52"/>
    <w:rsid w:val="00D97672"/>
    <w:rsid w:val="00D97E43"/>
    <w:rsid w:val="00DA0A4A"/>
    <w:rsid w:val="00DA16F1"/>
    <w:rsid w:val="00DA22E1"/>
    <w:rsid w:val="00DA28BF"/>
    <w:rsid w:val="00DA2949"/>
    <w:rsid w:val="00DA2DF5"/>
    <w:rsid w:val="00DA4956"/>
    <w:rsid w:val="00DA7A74"/>
    <w:rsid w:val="00DB0382"/>
    <w:rsid w:val="00DB65C4"/>
    <w:rsid w:val="00DB6879"/>
    <w:rsid w:val="00DC05DD"/>
    <w:rsid w:val="00DC12FF"/>
    <w:rsid w:val="00DC468A"/>
    <w:rsid w:val="00DC577C"/>
    <w:rsid w:val="00DC5D85"/>
    <w:rsid w:val="00DC5DE4"/>
    <w:rsid w:val="00DD0B95"/>
    <w:rsid w:val="00DD1495"/>
    <w:rsid w:val="00DD6508"/>
    <w:rsid w:val="00DD7E81"/>
    <w:rsid w:val="00DE1513"/>
    <w:rsid w:val="00DE33E8"/>
    <w:rsid w:val="00DE56C8"/>
    <w:rsid w:val="00DE602B"/>
    <w:rsid w:val="00DE770E"/>
    <w:rsid w:val="00DE7B6C"/>
    <w:rsid w:val="00DF2209"/>
    <w:rsid w:val="00DF25BB"/>
    <w:rsid w:val="00DF3043"/>
    <w:rsid w:val="00DF4863"/>
    <w:rsid w:val="00DF533B"/>
    <w:rsid w:val="00DF55A2"/>
    <w:rsid w:val="00E031C6"/>
    <w:rsid w:val="00E03651"/>
    <w:rsid w:val="00E042D6"/>
    <w:rsid w:val="00E04A00"/>
    <w:rsid w:val="00E066D5"/>
    <w:rsid w:val="00E0789C"/>
    <w:rsid w:val="00E11A97"/>
    <w:rsid w:val="00E13900"/>
    <w:rsid w:val="00E14586"/>
    <w:rsid w:val="00E17A5E"/>
    <w:rsid w:val="00E20FDB"/>
    <w:rsid w:val="00E212A3"/>
    <w:rsid w:val="00E228FB"/>
    <w:rsid w:val="00E23CBB"/>
    <w:rsid w:val="00E24DE1"/>
    <w:rsid w:val="00E24ECD"/>
    <w:rsid w:val="00E25BF8"/>
    <w:rsid w:val="00E26655"/>
    <w:rsid w:val="00E27CB9"/>
    <w:rsid w:val="00E351BF"/>
    <w:rsid w:val="00E359F5"/>
    <w:rsid w:val="00E4044F"/>
    <w:rsid w:val="00E4243F"/>
    <w:rsid w:val="00E43C4B"/>
    <w:rsid w:val="00E44DE0"/>
    <w:rsid w:val="00E45F79"/>
    <w:rsid w:val="00E47DB7"/>
    <w:rsid w:val="00E503D7"/>
    <w:rsid w:val="00E51290"/>
    <w:rsid w:val="00E547C4"/>
    <w:rsid w:val="00E54EB0"/>
    <w:rsid w:val="00E56465"/>
    <w:rsid w:val="00E614AB"/>
    <w:rsid w:val="00E6249C"/>
    <w:rsid w:val="00E6271E"/>
    <w:rsid w:val="00E66722"/>
    <w:rsid w:val="00E67875"/>
    <w:rsid w:val="00E67C59"/>
    <w:rsid w:val="00E7056F"/>
    <w:rsid w:val="00E71513"/>
    <w:rsid w:val="00E74C46"/>
    <w:rsid w:val="00E77533"/>
    <w:rsid w:val="00E808A7"/>
    <w:rsid w:val="00E839DA"/>
    <w:rsid w:val="00E9107B"/>
    <w:rsid w:val="00E91FD6"/>
    <w:rsid w:val="00E961E4"/>
    <w:rsid w:val="00E97EF7"/>
    <w:rsid w:val="00EA2F73"/>
    <w:rsid w:val="00EA371B"/>
    <w:rsid w:val="00EA3D6F"/>
    <w:rsid w:val="00EA53CD"/>
    <w:rsid w:val="00EA6296"/>
    <w:rsid w:val="00EA6881"/>
    <w:rsid w:val="00EA7A6D"/>
    <w:rsid w:val="00EB072A"/>
    <w:rsid w:val="00EB07C7"/>
    <w:rsid w:val="00EB166F"/>
    <w:rsid w:val="00EB2C77"/>
    <w:rsid w:val="00EB4073"/>
    <w:rsid w:val="00EB415F"/>
    <w:rsid w:val="00EB4A4A"/>
    <w:rsid w:val="00EB677D"/>
    <w:rsid w:val="00EB689A"/>
    <w:rsid w:val="00EB7D9A"/>
    <w:rsid w:val="00EC0F37"/>
    <w:rsid w:val="00EC3A5B"/>
    <w:rsid w:val="00EC5B40"/>
    <w:rsid w:val="00EC5CF5"/>
    <w:rsid w:val="00EC6E52"/>
    <w:rsid w:val="00ED1C8D"/>
    <w:rsid w:val="00ED3671"/>
    <w:rsid w:val="00ED58BB"/>
    <w:rsid w:val="00ED6675"/>
    <w:rsid w:val="00EE0062"/>
    <w:rsid w:val="00EE025A"/>
    <w:rsid w:val="00EE160D"/>
    <w:rsid w:val="00EF04C2"/>
    <w:rsid w:val="00EF05D7"/>
    <w:rsid w:val="00EF0BF7"/>
    <w:rsid w:val="00EF2575"/>
    <w:rsid w:val="00EF4752"/>
    <w:rsid w:val="00EF548E"/>
    <w:rsid w:val="00EF6B37"/>
    <w:rsid w:val="00EF723D"/>
    <w:rsid w:val="00EF7D06"/>
    <w:rsid w:val="00F005F9"/>
    <w:rsid w:val="00F010A6"/>
    <w:rsid w:val="00F01CC9"/>
    <w:rsid w:val="00F025ED"/>
    <w:rsid w:val="00F02762"/>
    <w:rsid w:val="00F05886"/>
    <w:rsid w:val="00F0689E"/>
    <w:rsid w:val="00F11C5E"/>
    <w:rsid w:val="00F1268A"/>
    <w:rsid w:val="00F1287D"/>
    <w:rsid w:val="00F133B2"/>
    <w:rsid w:val="00F152F5"/>
    <w:rsid w:val="00F15B2D"/>
    <w:rsid w:val="00F1618E"/>
    <w:rsid w:val="00F16E35"/>
    <w:rsid w:val="00F20926"/>
    <w:rsid w:val="00F21FDC"/>
    <w:rsid w:val="00F221BA"/>
    <w:rsid w:val="00F23798"/>
    <w:rsid w:val="00F23C53"/>
    <w:rsid w:val="00F23F8F"/>
    <w:rsid w:val="00F248E2"/>
    <w:rsid w:val="00F32CF4"/>
    <w:rsid w:val="00F33012"/>
    <w:rsid w:val="00F35FF0"/>
    <w:rsid w:val="00F36390"/>
    <w:rsid w:val="00F4246A"/>
    <w:rsid w:val="00F42493"/>
    <w:rsid w:val="00F4341D"/>
    <w:rsid w:val="00F43703"/>
    <w:rsid w:val="00F44F84"/>
    <w:rsid w:val="00F45291"/>
    <w:rsid w:val="00F54D2C"/>
    <w:rsid w:val="00F60490"/>
    <w:rsid w:val="00F61FEE"/>
    <w:rsid w:val="00F6238B"/>
    <w:rsid w:val="00F63A2A"/>
    <w:rsid w:val="00F651F9"/>
    <w:rsid w:val="00F654C8"/>
    <w:rsid w:val="00F674A9"/>
    <w:rsid w:val="00F722C0"/>
    <w:rsid w:val="00F730BA"/>
    <w:rsid w:val="00F73253"/>
    <w:rsid w:val="00F75EB7"/>
    <w:rsid w:val="00F77B15"/>
    <w:rsid w:val="00F817B5"/>
    <w:rsid w:val="00F8445C"/>
    <w:rsid w:val="00F85BA8"/>
    <w:rsid w:val="00F86893"/>
    <w:rsid w:val="00F9081E"/>
    <w:rsid w:val="00F90E8C"/>
    <w:rsid w:val="00F93E6F"/>
    <w:rsid w:val="00F96780"/>
    <w:rsid w:val="00F96EB1"/>
    <w:rsid w:val="00FA1E80"/>
    <w:rsid w:val="00FA2B9F"/>
    <w:rsid w:val="00FA45EE"/>
    <w:rsid w:val="00FA5138"/>
    <w:rsid w:val="00FA5426"/>
    <w:rsid w:val="00FA65B9"/>
    <w:rsid w:val="00FA6E14"/>
    <w:rsid w:val="00FA7864"/>
    <w:rsid w:val="00FB3002"/>
    <w:rsid w:val="00FB6532"/>
    <w:rsid w:val="00FB74A9"/>
    <w:rsid w:val="00FB7B4D"/>
    <w:rsid w:val="00FC0561"/>
    <w:rsid w:val="00FC2561"/>
    <w:rsid w:val="00FC458D"/>
    <w:rsid w:val="00FC4CD9"/>
    <w:rsid w:val="00FC4EE0"/>
    <w:rsid w:val="00FC5781"/>
    <w:rsid w:val="00FC5CA5"/>
    <w:rsid w:val="00FC642C"/>
    <w:rsid w:val="00FC73BD"/>
    <w:rsid w:val="00FC770C"/>
    <w:rsid w:val="00FD1C12"/>
    <w:rsid w:val="00FD637D"/>
    <w:rsid w:val="00FE001C"/>
    <w:rsid w:val="00FE0F05"/>
    <w:rsid w:val="00FE1D9B"/>
    <w:rsid w:val="00FE4E95"/>
    <w:rsid w:val="00FE593A"/>
    <w:rsid w:val="00FE7314"/>
    <w:rsid w:val="00FF0F79"/>
    <w:rsid w:val="00FF1177"/>
    <w:rsid w:val="00FF1F29"/>
    <w:rsid w:val="00FF33E1"/>
    <w:rsid w:val="00FF3A71"/>
    <w:rsid w:val="00FF65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6CF7E"/>
  <w15:chartTrackingRefBased/>
  <w15:docId w15:val="{B954D3EB-B358-43C4-93A6-88FC0A8FD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Lines="200" w:after="200" w:line="264"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uerpo"/>
    <w:qFormat/>
    <w:rsid w:val="006445DF"/>
    <w:pPr>
      <w:spacing w:line="360" w:lineRule="auto"/>
    </w:pPr>
    <w:rPr>
      <w:rFonts w:ascii="Arial" w:hAnsi="Arial"/>
    </w:rPr>
  </w:style>
  <w:style w:type="paragraph" w:styleId="Ttulo1">
    <w:name w:val="heading 1"/>
    <w:aliases w:val="NIVEL 1"/>
    <w:basedOn w:val="Normal"/>
    <w:next w:val="Normal"/>
    <w:link w:val="Ttulo1Car"/>
    <w:uiPriority w:val="9"/>
    <w:qFormat/>
    <w:rsid w:val="00E43C4B"/>
    <w:pPr>
      <w:numPr>
        <w:numId w:val="2"/>
      </w:numPr>
      <w:jc w:val="center"/>
      <w:outlineLvl w:val="0"/>
    </w:pPr>
    <w:rPr>
      <w:rFonts w:cs="Arial"/>
      <w:b/>
    </w:rPr>
  </w:style>
  <w:style w:type="paragraph" w:styleId="Ttulo2">
    <w:name w:val="heading 2"/>
    <w:aliases w:val="NIVEL 2"/>
    <w:basedOn w:val="Ttulo1"/>
    <w:next w:val="Ttulo1"/>
    <w:link w:val="Ttulo2Car"/>
    <w:autoRedefine/>
    <w:uiPriority w:val="9"/>
    <w:unhideWhenUsed/>
    <w:qFormat/>
    <w:rsid w:val="001211EE"/>
    <w:pPr>
      <w:numPr>
        <w:ilvl w:val="1"/>
        <w:numId w:val="1"/>
      </w:numPr>
      <w:spacing w:afterLines="40" w:after="96" w:line="480" w:lineRule="auto"/>
      <w:jc w:val="left"/>
      <w:outlineLvl w:val="1"/>
    </w:pPr>
  </w:style>
  <w:style w:type="paragraph" w:styleId="Ttulo3">
    <w:name w:val="heading 3"/>
    <w:aliases w:val="NIVEL 3"/>
    <w:basedOn w:val="Ttulo2"/>
    <w:next w:val="Normal"/>
    <w:link w:val="Ttulo3Car"/>
    <w:uiPriority w:val="9"/>
    <w:unhideWhenUsed/>
    <w:qFormat/>
    <w:rsid w:val="00972505"/>
    <w:pPr>
      <w:outlineLvl w:val="2"/>
    </w:pPr>
    <w:rPr>
      <w:i/>
    </w:rPr>
  </w:style>
  <w:style w:type="paragraph" w:styleId="Ttulo4">
    <w:name w:val="heading 4"/>
    <w:aliases w:val="NIVEL 4"/>
    <w:basedOn w:val="Ttulo3"/>
    <w:next w:val="Normal"/>
    <w:link w:val="Ttulo4Car"/>
    <w:uiPriority w:val="9"/>
    <w:unhideWhenUsed/>
    <w:qFormat/>
    <w:rsid w:val="00ED6675"/>
    <w:pPr>
      <w:ind w:firstLine="720"/>
      <w:outlineLvl w:val="3"/>
    </w:pPr>
    <w:rPr>
      <w:i w:val="0"/>
    </w:rPr>
  </w:style>
  <w:style w:type="paragraph" w:styleId="Ttulo5">
    <w:name w:val="heading 5"/>
    <w:aliases w:val="NIVEL 5"/>
    <w:basedOn w:val="Normal"/>
    <w:next w:val="Normal"/>
    <w:link w:val="Ttulo5Car"/>
    <w:uiPriority w:val="9"/>
    <w:unhideWhenUsed/>
    <w:qFormat/>
    <w:rsid w:val="00ED58BB"/>
    <w:pPr>
      <w:keepNext/>
      <w:keepLines/>
      <w:outlineLvl w:val="4"/>
    </w:pPr>
    <w:rPr>
      <w:rFonts w:eastAsiaTheme="majorEastAsia" w:cstheme="majorBidi"/>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62F6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62F6D"/>
  </w:style>
  <w:style w:type="paragraph" w:styleId="Piedepgina">
    <w:name w:val="footer"/>
    <w:basedOn w:val="Normal"/>
    <w:link w:val="PiedepginaCar"/>
    <w:uiPriority w:val="99"/>
    <w:unhideWhenUsed/>
    <w:rsid w:val="00362F6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62F6D"/>
  </w:style>
  <w:style w:type="character" w:customStyle="1" w:styleId="Ttulo1Car">
    <w:name w:val="Título 1 Car"/>
    <w:aliases w:val="NIVEL 1 Car"/>
    <w:basedOn w:val="Fuentedeprrafopredeter"/>
    <w:link w:val="Ttulo1"/>
    <w:uiPriority w:val="9"/>
    <w:rsid w:val="00E43C4B"/>
    <w:rPr>
      <w:rFonts w:ascii="Arial" w:hAnsi="Arial" w:cs="Arial"/>
      <w:b/>
    </w:rPr>
  </w:style>
  <w:style w:type="character" w:customStyle="1" w:styleId="Ttulo2Car">
    <w:name w:val="Título 2 Car"/>
    <w:aliases w:val="NIVEL 2 Car"/>
    <w:basedOn w:val="Fuentedeprrafopredeter"/>
    <w:link w:val="Ttulo2"/>
    <w:uiPriority w:val="9"/>
    <w:rsid w:val="001211EE"/>
    <w:rPr>
      <w:rFonts w:ascii="Arial" w:hAnsi="Arial" w:cs="Arial"/>
      <w:b/>
    </w:rPr>
  </w:style>
  <w:style w:type="character" w:customStyle="1" w:styleId="Ttulo3Car">
    <w:name w:val="Título 3 Car"/>
    <w:aliases w:val="NIVEL 3 Car"/>
    <w:basedOn w:val="Fuentedeprrafopredeter"/>
    <w:link w:val="Ttulo3"/>
    <w:uiPriority w:val="9"/>
    <w:rsid w:val="00972505"/>
    <w:rPr>
      <w:rFonts w:ascii="Arial" w:hAnsi="Arial" w:cs="Arial"/>
      <w:b/>
      <w:i/>
    </w:rPr>
  </w:style>
  <w:style w:type="character" w:customStyle="1" w:styleId="Ttulo4Car">
    <w:name w:val="Título 4 Car"/>
    <w:aliases w:val="NIVEL 4 Car"/>
    <w:basedOn w:val="Fuentedeprrafopredeter"/>
    <w:link w:val="Ttulo4"/>
    <w:uiPriority w:val="9"/>
    <w:rsid w:val="00ED6675"/>
    <w:rPr>
      <w:rFonts w:ascii="Arial" w:hAnsi="Arial" w:cs="Arial"/>
      <w:b/>
    </w:rPr>
  </w:style>
  <w:style w:type="character" w:customStyle="1" w:styleId="Ttulo5Car">
    <w:name w:val="Título 5 Car"/>
    <w:aliases w:val="NIVEL 5 Car"/>
    <w:basedOn w:val="Fuentedeprrafopredeter"/>
    <w:link w:val="Ttulo5"/>
    <w:uiPriority w:val="9"/>
    <w:rsid w:val="00ED58BB"/>
    <w:rPr>
      <w:rFonts w:ascii="Arial" w:eastAsiaTheme="majorEastAsia" w:hAnsi="Arial" w:cstheme="majorBidi"/>
      <w:b/>
      <w:i/>
    </w:rPr>
  </w:style>
  <w:style w:type="paragraph" w:styleId="TDC1">
    <w:name w:val="toc 1"/>
    <w:basedOn w:val="Normal"/>
    <w:next w:val="Normal"/>
    <w:autoRedefine/>
    <w:uiPriority w:val="39"/>
    <w:unhideWhenUsed/>
    <w:rsid w:val="00B617C8"/>
    <w:pPr>
      <w:tabs>
        <w:tab w:val="left" w:pos="1320"/>
        <w:tab w:val="right" w:leader="dot" w:pos="9350"/>
      </w:tabs>
      <w:spacing w:before="120" w:after="480" w:line="240" w:lineRule="auto"/>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4F0292"/>
    <w:pPr>
      <w:ind w:left="220"/>
    </w:pPr>
    <w:rPr>
      <w:rFonts w:asciiTheme="minorHAnsi" w:hAnsiTheme="minorHAnsi" w:cstheme="minorHAnsi"/>
      <w:smallCaps/>
      <w:sz w:val="20"/>
      <w:szCs w:val="20"/>
    </w:rPr>
  </w:style>
  <w:style w:type="paragraph" w:styleId="TDC3">
    <w:name w:val="toc 3"/>
    <w:basedOn w:val="Normal"/>
    <w:next w:val="Normal"/>
    <w:autoRedefine/>
    <w:uiPriority w:val="39"/>
    <w:unhideWhenUsed/>
    <w:rsid w:val="004F0292"/>
    <w:pPr>
      <w:ind w:left="440"/>
    </w:pPr>
    <w:rPr>
      <w:rFonts w:asciiTheme="minorHAnsi" w:hAnsiTheme="minorHAnsi" w:cstheme="minorHAnsi"/>
      <w:i/>
      <w:iCs/>
      <w:sz w:val="20"/>
      <w:szCs w:val="20"/>
    </w:rPr>
  </w:style>
  <w:style w:type="paragraph" w:styleId="TDC4">
    <w:name w:val="toc 4"/>
    <w:basedOn w:val="Normal"/>
    <w:next w:val="Normal"/>
    <w:autoRedefine/>
    <w:uiPriority w:val="39"/>
    <w:unhideWhenUsed/>
    <w:rsid w:val="004F0292"/>
    <w:pPr>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4F0292"/>
    <w:pPr>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4F0292"/>
    <w:pPr>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4F0292"/>
    <w:pPr>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4F0292"/>
    <w:pPr>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4F0292"/>
    <w:pPr>
      <w:ind w:left="1760"/>
    </w:pPr>
    <w:rPr>
      <w:rFonts w:asciiTheme="minorHAnsi" w:hAnsiTheme="minorHAnsi" w:cstheme="minorHAnsi"/>
      <w:sz w:val="18"/>
      <w:szCs w:val="18"/>
    </w:rPr>
  </w:style>
  <w:style w:type="paragraph" w:styleId="Prrafodelista">
    <w:name w:val="List Paragraph"/>
    <w:basedOn w:val="Normal"/>
    <w:uiPriority w:val="34"/>
    <w:qFormat/>
    <w:rsid w:val="004F0292"/>
    <w:pPr>
      <w:ind w:left="720"/>
      <w:contextualSpacing/>
    </w:pPr>
  </w:style>
  <w:style w:type="character" w:styleId="Hipervnculo">
    <w:name w:val="Hyperlink"/>
    <w:basedOn w:val="Fuentedeprrafopredeter"/>
    <w:uiPriority w:val="99"/>
    <w:unhideWhenUsed/>
    <w:rsid w:val="00864BAF"/>
    <w:rPr>
      <w:color w:val="0563C1" w:themeColor="hyperlink"/>
      <w:u w:val="single"/>
    </w:rPr>
  </w:style>
  <w:style w:type="paragraph" w:styleId="TtuloTDC">
    <w:name w:val="TOC Heading"/>
    <w:basedOn w:val="Ttulo1"/>
    <w:next w:val="Normal"/>
    <w:uiPriority w:val="39"/>
    <w:unhideWhenUsed/>
    <w:qFormat/>
    <w:rsid w:val="004D2951"/>
    <w:pPr>
      <w:keepNext/>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es-CO"/>
    </w:rPr>
  </w:style>
  <w:style w:type="paragraph" w:styleId="Bibliografa">
    <w:name w:val="Bibliography"/>
    <w:basedOn w:val="Normal"/>
    <w:next w:val="Normal"/>
    <w:uiPriority w:val="37"/>
    <w:unhideWhenUsed/>
    <w:rsid w:val="00947EE1"/>
  </w:style>
  <w:style w:type="table" w:styleId="Tablaconcuadrcula">
    <w:name w:val="Table Grid"/>
    <w:basedOn w:val="Tablanormal"/>
    <w:uiPriority w:val="39"/>
    <w:rsid w:val="00424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429F8"/>
    <w:pPr>
      <w:spacing w:line="240" w:lineRule="auto"/>
    </w:pPr>
    <w:rPr>
      <w:i/>
      <w:iCs/>
      <w:color w:val="44546A" w:themeColor="text2"/>
      <w:sz w:val="18"/>
      <w:szCs w:val="18"/>
    </w:rPr>
  </w:style>
  <w:style w:type="paragraph" w:styleId="Textonotapie">
    <w:name w:val="footnote text"/>
    <w:basedOn w:val="Normal"/>
    <w:link w:val="TextonotapieCar"/>
    <w:uiPriority w:val="99"/>
    <w:semiHidden/>
    <w:unhideWhenUsed/>
    <w:rsid w:val="005429F8"/>
    <w:pPr>
      <w:spacing w:line="240" w:lineRule="auto"/>
    </w:pPr>
    <w:rPr>
      <w:sz w:val="20"/>
      <w:szCs w:val="20"/>
    </w:rPr>
  </w:style>
  <w:style w:type="character" w:customStyle="1" w:styleId="TextonotapieCar">
    <w:name w:val="Texto nota pie Car"/>
    <w:basedOn w:val="Fuentedeprrafopredeter"/>
    <w:link w:val="Textonotapie"/>
    <w:uiPriority w:val="99"/>
    <w:semiHidden/>
    <w:rsid w:val="005429F8"/>
    <w:rPr>
      <w:rFonts w:ascii="Arial" w:hAnsi="Arial"/>
      <w:sz w:val="20"/>
      <w:szCs w:val="20"/>
    </w:rPr>
  </w:style>
  <w:style w:type="character" w:styleId="Refdenotaalpie">
    <w:name w:val="footnote reference"/>
    <w:basedOn w:val="Fuentedeprrafopredeter"/>
    <w:uiPriority w:val="99"/>
    <w:semiHidden/>
    <w:unhideWhenUsed/>
    <w:rsid w:val="005429F8"/>
    <w:rPr>
      <w:vertAlign w:val="superscript"/>
    </w:rPr>
  </w:style>
  <w:style w:type="character" w:styleId="Referenciasutil">
    <w:name w:val="Subtle Reference"/>
    <w:basedOn w:val="Fuentedeprrafopredeter"/>
    <w:uiPriority w:val="31"/>
    <w:qFormat/>
    <w:rsid w:val="005429F8"/>
    <w:rPr>
      <w:smallCaps/>
      <w:color w:val="5A5A5A" w:themeColor="text1" w:themeTint="A5"/>
      <w:sz w:val="18"/>
    </w:rPr>
  </w:style>
  <w:style w:type="paragraph" w:styleId="Tabladeilustraciones">
    <w:name w:val="table of figures"/>
    <w:basedOn w:val="Normal"/>
    <w:next w:val="Normal"/>
    <w:uiPriority w:val="99"/>
    <w:unhideWhenUsed/>
    <w:rsid w:val="008C7D73"/>
  </w:style>
  <w:style w:type="table" w:styleId="Tablanormal1">
    <w:name w:val="Plain Table 1"/>
    <w:basedOn w:val="Tablanormal"/>
    <w:uiPriority w:val="41"/>
    <w:rsid w:val="002764E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7concolores">
    <w:name w:val="Grid Table 7 Colorful"/>
    <w:basedOn w:val="Tablanormal"/>
    <w:uiPriority w:val="52"/>
    <w:rsid w:val="002764E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lista1clara">
    <w:name w:val="List Table 1 Light"/>
    <w:basedOn w:val="Tablanormal"/>
    <w:uiPriority w:val="46"/>
    <w:rsid w:val="00736D5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Cuadrculadetablaclara">
    <w:name w:val="Grid Table Light"/>
    <w:basedOn w:val="Tablanormal"/>
    <w:uiPriority w:val="40"/>
    <w:rsid w:val="00F817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Fuentedeprrafopredeter"/>
    <w:uiPriority w:val="99"/>
    <w:semiHidden/>
    <w:unhideWhenUsed/>
    <w:rsid w:val="00026D0A"/>
    <w:rPr>
      <w:color w:val="605E5C"/>
      <w:shd w:val="clear" w:color="auto" w:fill="E1DFDD"/>
    </w:rPr>
  </w:style>
  <w:style w:type="table" w:styleId="Tabladecuadrcula2-nfasis1">
    <w:name w:val="Grid Table 2 Accent 1"/>
    <w:basedOn w:val="Tablanormal"/>
    <w:uiPriority w:val="47"/>
    <w:rsid w:val="00AC04A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ipervnculovisitado">
    <w:name w:val="FollowedHyperlink"/>
    <w:basedOn w:val="Fuentedeprrafopredeter"/>
    <w:uiPriority w:val="99"/>
    <w:semiHidden/>
    <w:unhideWhenUsed/>
    <w:rsid w:val="00016A9A"/>
    <w:rPr>
      <w:color w:val="954F72" w:themeColor="followedHyperlink"/>
      <w:u w:val="single"/>
    </w:rPr>
  </w:style>
  <w:style w:type="table" w:customStyle="1" w:styleId="APA7ma">
    <w:name w:val="APA 7ma"/>
    <w:basedOn w:val="Tablanormal"/>
    <w:uiPriority w:val="99"/>
    <w:rsid w:val="00742AEE"/>
    <w:pPr>
      <w:spacing w:afterLines="0" w:after="0" w:line="240" w:lineRule="auto"/>
      <w:ind w:firstLine="0"/>
      <w:jc w:val="center"/>
    </w:pPr>
    <w:tblPr>
      <w:tblBorders>
        <w:top w:val="single" w:sz="4" w:space="0" w:color="auto"/>
        <w:bottom w:val="single" w:sz="4" w:space="0" w:color="auto"/>
      </w:tblBorders>
    </w:tblPr>
    <w:tcPr>
      <w:vAlign w:val="center"/>
    </w:tcPr>
    <w:tblStylePr w:type="firstRow">
      <w:pPr>
        <w:wordWrap/>
        <w:spacing w:line="360" w:lineRule="auto"/>
        <w:jc w:val="center"/>
      </w:pPr>
      <w:tblPr/>
      <w:tcPr>
        <w:tcBorders>
          <w:bottom w:val="single" w:sz="4" w:space="0" w:color="auto"/>
        </w:tcBorders>
      </w:tcPr>
    </w:tblStylePr>
  </w:style>
  <w:style w:type="paragraph" w:customStyle="1" w:styleId="EstilosNotasTablaAPA">
    <w:name w:val="Estilos Notas Tabla APA"/>
    <w:basedOn w:val="Normal"/>
    <w:link w:val="EstilosNotasTablaAPACar"/>
    <w:qFormat/>
    <w:rsid w:val="00010108"/>
    <w:pPr>
      <w:spacing w:before="240" w:afterLines="0" w:after="0" w:line="480" w:lineRule="auto"/>
    </w:pPr>
  </w:style>
  <w:style w:type="character" w:customStyle="1" w:styleId="EstilosNotasTablaAPACar">
    <w:name w:val="Estilos Notas Tabla APA Car"/>
    <w:basedOn w:val="Fuentedeprrafopredeter"/>
    <w:link w:val="EstilosNotasTablaAPA"/>
    <w:rsid w:val="00010108"/>
    <w:rPr>
      <w:rFonts w:ascii="Arial" w:hAnsi="Arial"/>
    </w:rPr>
  </w:style>
  <w:style w:type="table" w:styleId="Tablanormal4">
    <w:name w:val="Plain Table 4"/>
    <w:basedOn w:val="Tablanormal"/>
    <w:uiPriority w:val="44"/>
    <w:rsid w:val="00BE166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7814">
      <w:bodyDiv w:val="1"/>
      <w:marLeft w:val="0"/>
      <w:marRight w:val="0"/>
      <w:marTop w:val="0"/>
      <w:marBottom w:val="0"/>
      <w:divBdr>
        <w:top w:val="none" w:sz="0" w:space="0" w:color="auto"/>
        <w:left w:val="none" w:sz="0" w:space="0" w:color="auto"/>
        <w:bottom w:val="none" w:sz="0" w:space="0" w:color="auto"/>
        <w:right w:val="none" w:sz="0" w:space="0" w:color="auto"/>
      </w:divBdr>
    </w:div>
    <w:div w:id="3093874">
      <w:bodyDiv w:val="1"/>
      <w:marLeft w:val="0"/>
      <w:marRight w:val="0"/>
      <w:marTop w:val="0"/>
      <w:marBottom w:val="0"/>
      <w:divBdr>
        <w:top w:val="none" w:sz="0" w:space="0" w:color="auto"/>
        <w:left w:val="none" w:sz="0" w:space="0" w:color="auto"/>
        <w:bottom w:val="none" w:sz="0" w:space="0" w:color="auto"/>
        <w:right w:val="none" w:sz="0" w:space="0" w:color="auto"/>
      </w:divBdr>
    </w:div>
    <w:div w:id="4139508">
      <w:bodyDiv w:val="1"/>
      <w:marLeft w:val="0"/>
      <w:marRight w:val="0"/>
      <w:marTop w:val="0"/>
      <w:marBottom w:val="0"/>
      <w:divBdr>
        <w:top w:val="none" w:sz="0" w:space="0" w:color="auto"/>
        <w:left w:val="none" w:sz="0" w:space="0" w:color="auto"/>
        <w:bottom w:val="none" w:sz="0" w:space="0" w:color="auto"/>
        <w:right w:val="none" w:sz="0" w:space="0" w:color="auto"/>
      </w:divBdr>
    </w:div>
    <w:div w:id="4401961">
      <w:bodyDiv w:val="1"/>
      <w:marLeft w:val="0"/>
      <w:marRight w:val="0"/>
      <w:marTop w:val="0"/>
      <w:marBottom w:val="0"/>
      <w:divBdr>
        <w:top w:val="none" w:sz="0" w:space="0" w:color="auto"/>
        <w:left w:val="none" w:sz="0" w:space="0" w:color="auto"/>
        <w:bottom w:val="none" w:sz="0" w:space="0" w:color="auto"/>
        <w:right w:val="none" w:sz="0" w:space="0" w:color="auto"/>
      </w:divBdr>
    </w:div>
    <w:div w:id="6249905">
      <w:bodyDiv w:val="1"/>
      <w:marLeft w:val="0"/>
      <w:marRight w:val="0"/>
      <w:marTop w:val="0"/>
      <w:marBottom w:val="0"/>
      <w:divBdr>
        <w:top w:val="none" w:sz="0" w:space="0" w:color="auto"/>
        <w:left w:val="none" w:sz="0" w:space="0" w:color="auto"/>
        <w:bottom w:val="none" w:sz="0" w:space="0" w:color="auto"/>
        <w:right w:val="none" w:sz="0" w:space="0" w:color="auto"/>
      </w:divBdr>
    </w:div>
    <w:div w:id="6449976">
      <w:bodyDiv w:val="1"/>
      <w:marLeft w:val="0"/>
      <w:marRight w:val="0"/>
      <w:marTop w:val="0"/>
      <w:marBottom w:val="0"/>
      <w:divBdr>
        <w:top w:val="none" w:sz="0" w:space="0" w:color="auto"/>
        <w:left w:val="none" w:sz="0" w:space="0" w:color="auto"/>
        <w:bottom w:val="none" w:sz="0" w:space="0" w:color="auto"/>
        <w:right w:val="none" w:sz="0" w:space="0" w:color="auto"/>
      </w:divBdr>
    </w:div>
    <w:div w:id="12071881">
      <w:bodyDiv w:val="1"/>
      <w:marLeft w:val="0"/>
      <w:marRight w:val="0"/>
      <w:marTop w:val="0"/>
      <w:marBottom w:val="0"/>
      <w:divBdr>
        <w:top w:val="none" w:sz="0" w:space="0" w:color="auto"/>
        <w:left w:val="none" w:sz="0" w:space="0" w:color="auto"/>
        <w:bottom w:val="none" w:sz="0" w:space="0" w:color="auto"/>
        <w:right w:val="none" w:sz="0" w:space="0" w:color="auto"/>
      </w:divBdr>
    </w:div>
    <w:div w:id="13501898">
      <w:bodyDiv w:val="1"/>
      <w:marLeft w:val="0"/>
      <w:marRight w:val="0"/>
      <w:marTop w:val="0"/>
      <w:marBottom w:val="0"/>
      <w:divBdr>
        <w:top w:val="none" w:sz="0" w:space="0" w:color="auto"/>
        <w:left w:val="none" w:sz="0" w:space="0" w:color="auto"/>
        <w:bottom w:val="none" w:sz="0" w:space="0" w:color="auto"/>
        <w:right w:val="none" w:sz="0" w:space="0" w:color="auto"/>
      </w:divBdr>
    </w:div>
    <w:div w:id="15425759">
      <w:bodyDiv w:val="1"/>
      <w:marLeft w:val="0"/>
      <w:marRight w:val="0"/>
      <w:marTop w:val="0"/>
      <w:marBottom w:val="0"/>
      <w:divBdr>
        <w:top w:val="none" w:sz="0" w:space="0" w:color="auto"/>
        <w:left w:val="none" w:sz="0" w:space="0" w:color="auto"/>
        <w:bottom w:val="none" w:sz="0" w:space="0" w:color="auto"/>
        <w:right w:val="none" w:sz="0" w:space="0" w:color="auto"/>
      </w:divBdr>
    </w:div>
    <w:div w:id="21518935">
      <w:bodyDiv w:val="1"/>
      <w:marLeft w:val="0"/>
      <w:marRight w:val="0"/>
      <w:marTop w:val="0"/>
      <w:marBottom w:val="0"/>
      <w:divBdr>
        <w:top w:val="none" w:sz="0" w:space="0" w:color="auto"/>
        <w:left w:val="none" w:sz="0" w:space="0" w:color="auto"/>
        <w:bottom w:val="none" w:sz="0" w:space="0" w:color="auto"/>
        <w:right w:val="none" w:sz="0" w:space="0" w:color="auto"/>
      </w:divBdr>
    </w:div>
    <w:div w:id="22898957">
      <w:bodyDiv w:val="1"/>
      <w:marLeft w:val="0"/>
      <w:marRight w:val="0"/>
      <w:marTop w:val="0"/>
      <w:marBottom w:val="0"/>
      <w:divBdr>
        <w:top w:val="none" w:sz="0" w:space="0" w:color="auto"/>
        <w:left w:val="none" w:sz="0" w:space="0" w:color="auto"/>
        <w:bottom w:val="none" w:sz="0" w:space="0" w:color="auto"/>
        <w:right w:val="none" w:sz="0" w:space="0" w:color="auto"/>
      </w:divBdr>
    </w:div>
    <w:div w:id="31542176">
      <w:bodyDiv w:val="1"/>
      <w:marLeft w:val="0"/>
      <w:marRight w:val="0"/>
      <w:marTop w:val="0"/>
      <w:marBottom w:val="0"/>
      <w:divBdr>
        <w:top w:val="none" w:sz="0" w:space="0" w:color="auto"/>
        <w:left w:val="none" w:sz="0" w:space="0" w:color="auto"/>
        <w:bottom w:val="none" w:sz="0" w:space="0" w:color="auto"/>
        <w:right w:val="none" w:sz="0" w:space="0" w:color="auto"/>
      </w:divBdr>
    </w:div>
    <w:div w:id="35857012">
      <w:bodyDiv w:val="1"/>
      <w:marLeft w:val="0"/>
      <w:marRight w:val="0"/>
      <w:marTop w:val="0"/>
      <w:marBottom w:val="0"/>
      <w:divBdr>
        <w:top w:val="none" w:sz="0" w:space="0" w:color="auto"/>
        <w:left w:val="none" w:sz="0" w:space="0" w:color="auto"/>
        <w:bottom w:val="none" w:sz="0" w:space="0" w:color="auto"/>
        <w:right w:val="none" w:sz="0" w:space="0" w:color="auto"/>
      </w:divBdr>
    </w:div>
    <w:div w:id="40793267">
      <w:bodyDiv w:val="1"/>
      <w:marLeft w:val="0"/>
      <w:marRight w:val="0"/>
      <w:marTop w:val="0"/>
      <w:marBottom w:val="0"/>
      <w:divBdr>
        <w:top w:val="none" w:sz="0" w:space="0" w:color="auto"/>
        <w:left w:val="none" w:sz="0" w:space="0" w:color="auto"/>
        <w:bottom w:val="none" w:sz="0" w:space="0" w:color="auto"/>
        <w:right w:val="none" w:sz="0" w:space="0" w:color="auto"/>
      </w:divBdr>
    </w:div>
    <w:div w:id="53092135">
      <w:bodyDiv w:val="1"/>
      <w:marLeft w:val="0"/>
      <w:marRight w:val="0"/>
      <w:marTop w:val="0"/>
      <w:marBottom w:val="0"/>
      <w:divBdr>
        <w:top w:val="none" w:sz="0" w:space="0" w:color="auto"/>
        <w:left w:val="none" w:sz="0" w:space="0" w:color="auto"/>
        <w:bottom w:val="none" w:sz="0" w:space="0" w:color="auto"/>
        <w:right w:val="none" w:sz="0" w:space="0" w:color="auto"/>
      </w:divBdr>
    </w:div>
    <w:div w:id="56560165">
      <w:bodyDiv w:val="1"/>
      <w:marLeft w:val="0"/>
      <w:marRight w:val="0"/>
      <w:marTop w:val="0"/>
      <w:marBottom w:val="0"/>
      <w:divBdr>
        <w:top w:val="none" w:sz="0" w:space="0" w:color="auto"/>
        <w:left w:val="none" w:sz="0" w:space="0" w:color="auto"/>
        <w:bottom w:val="none" w:sz="0" w:space="0" w:color="auto"/>
        <w:right w:val="none" w:sz="0" w:space="0" w:color="auto"/>
      </w:divBdr>
    </w:div>
    <w:div w:id="59642317">
      <w:bodyDiv w:val="1"/>
      <w:marLeft w:val="0"/>
      <w:marRight w:val="0"/>
      <w:marTop w:val="0"/>
      <w:marBottom w:val="0"/>
      <w:divBdr>
        <w:top w:val="none" w:sz="0" w:space="0" w:color="auto"/>
        <w:left w:val="none" w:sz="0" w:space="0" w:color="auto"/>
        <w:bottom w:val="none" w:sz="0" w:space="0" w:color="auto"/>
        <w:right w:val="none" w:sz="0" w:space="0" w:color="auto"/>
      </w:divBdr>
    </w:div>
    <w:div w:id="59912225">
      <w:bodyDiv w:val="1"/>
      <w:marLeft w:val="0"/>
      <w:marRight w:val="0"/>
      <w:marTop w:val="0"/>
      <w:marBottom w:val="0"/>
      <w:divBdr>
        <w:top w:val="none" w:sz="0" w:space="0" w:color="auto"/>
        <w:left w:val="none" w:sz="0" w:space="0" w:color="auto"/>
        <w:bottom w:val="none" w:sz="0" w:space="0" w:color="auto"/>
        <w:right w:val="none" w:sz="0" w:space="0" w:color="auto"/>
      </w:divBdr>
    </w:div>
    <w:div w:id="62261370">
      <w:bodyDiv w:val="1"/>
      <w:marLeft w:val="0"/>
      <w:marRight w:val="0"/>
      <w:marTop w:val="0"/>
      <w:marBottom w:val="0"/>
      <w:divBdr>
        <w:top w:val="none" w:sz="0" w:space="0" w:color="auto"/>
        <w:left w:val="none" w:sz="0" w:space="0" w:color="auto"/>
        <w:bottom w:val="none" w:sz="0" w:space="0" w:color="auto"/>
        <w:right w:val="none" w:sz="0" w:space="0" w:color="auto"/>
      </w:divBdr>
    </w:div>
    <w:div w:id="63187332">
      <w:bodyDiv w:val="1"/>
      <w:marLeft w:val="0"/>
      <w:marRight w:val="0"/>
      <w:marTop w:val="0"/>
      <w:marBottom w:val="0"/>
      <w:divBdr>
        <w:top w:val="none" w:sz="0" w:space="0" w:color="auto"/>
        <w:left w:val="none" w:sz="0" w:space="0" w:color="auto"/>
        <w:bottom w:val="none" w:sz="0" w:space="0" w:color="auto"/>
        <w:right w:val="none" w:sz="0" w:space="0" w:color="auto"/>
      </w:divBdr>
    </w:div>
    <w:div w:id="76025843">
      <w:bodyDiv w:val="1"/>
      <w:marLeft w:val="0"/>
      <w:marRight w:val="0"/>
      <w:marTop w:val="0"/>
      <w:marBottom w:val="0"/>
      <w:divBdr>
        <w:top w:val="none" w:sz="0" w:space="0" w:color="auto"/>
        <w:left w:val="none" w:sz="0" w:space="0" w:color="auto"/>
        <w:bottom w:val="none" w:sz="0" w:space="0" w:color="auto"/>
        <w:right w:val="none" w:sz="0" w:space="0" w:color="auto"/>
      </w:divBdr>
    </w:div>
    <w:div w:id="84765050">
      <w:bodyDiv w:val="1"/>
      <w:marLeft w:val="0"/>
      <w:marRight w:val="0"/>
      <w:marTop w:val="0"/>
      <w:marBottom w:val="0"/>
      <w:divBdr>
        <w:top w:val="none" w:sz="0" w:space="0" w:color="auto"/>
        <w:left w:val="none" w:sz="0" w:space="0" w:color="auto"/>
        <w:bottom w:val="none" w:sz="0" w:space="0" w:color="auto"/>
        <w:right w:val="none" w:sz="0" w:space="0" w:color="auto"/>
      </w:divBdr>
    </w:div>
    <w:div w:id="88818283">
      <w:bodyDiv w:val="1"/>
      <w:marLeft w:val="0"/>
      <w:marRight w:val="0"/>
      <w:marTop w:val="0"/>
      <w:marBottom w:val="0"/>
      <w:divBdr>
        <w:top w:val="none" w:sz="0" w:space="0" w:color="auto"/>
        <w:left w:val="none" w:sz="0" w:space="0" w:color="auto"/>
        <w:bottom w:val="none" w:sz="0" w:space="0" w:color="auto"/>
        <w:right w:val="none" w:sz="0" w:space="0" w:color="auto"/>
      </w:divBdr>
    </w:div>
    <w:div w:id="89399389">
      <w:bodyDiv w:val="1"/>
      <w:marLeft w:val="0"/>
      <w:marRight w:val="0"/>
      <w:marTop w:val="0"/>
      <w:marBottom w:val="0"/>
      <w:divBdr>
        <w:top w:val="none" w:sz="0" w:space="0" w:color="auto"/>
        <w:left w:val="none" w:sz="0" w:space="0" w:color="auto"/>
        <w:bottom w:val="none" w:sz="0" w:space="0" w:color="auto"/>
        <w:right w:val="none" w:sz="0" w:space="0" w:color="auto"/>
      </w:divBdr>
    </w:div>
    <w:div w:id="107436381">
      <w:bodyDiv w:val="1"/>
      <w:marLeft w:val="0"/>
      <w:marRight w:val="0"/>
      <w:marTop w:val="0"/>
      <w:marBottom w:val="0"/>
      <w:divBdr>
        <w:top w:val="none" w:sz="0" w:space="0" w:color="auto"/>
        <w:left w:val="none" w:sz="0" w:space="0" w:color="auto"/>
        <w:bottom w:val="none" w:sz="0" w:space="0" w:color="auto"/>
        <w:right w:val="none" w:sz="0" w:space="0" w:color="auto"/>
      </w:divBdr>
    </w:div>
    <w:div w:id="109712056">
      <w:bodyDiv w:val="1"/>
      <w:marLeft w:val="0"/>
      <w:marRight w:val="0"/>
      <w:marTop w:val="0"/>
      <w:marBottom w:val="0"/>
      <w:divBdr>
        <w:top w:val="none" w:sz="0" w:space="0" w:color="auto"/>
        <w:left w:val="none" w:sz="0" w:space="0" w:color="auto"/>
        <w:bottom w:val="none" w:sz="0" w:space="0" w:color="auto"/>
        <w:right w:val="none" w:sz="0" w:space="0" w:color="auto"/>
      </w:divBdr>
    </w:div>
    <w:div w:id="114494653">
      <w:bodyDiv w:val="1"/>
      <w:marLeft w:val="0"/>
      <w:marRight w:val="0"/>
      <w:marTop w:val="0"/>
      <w:marBottom w:val="0"/>
      <w:divBdr>
        <w:top w:val="none" w:sz="0" w:space="0" w:color="auto"/>
        <w:left w:val="none" w:sz="0" w:space="0" w:color="auto"/>
        <w:bottom w:val="none" w:sz="0" w:space="0" w:color="auto"/>
        <w:right w:val="none" w:sz="0" w:space="0" w:color="auto"/>
      </w:divBdr>
    </w:div>
    <w:div w:id="120347939">
      <w:bodyDiv w:val="1"/>
      <w:marLeft w:val="0"/>
      <w:marRight w:val="0"/>
      <w:marTop w:val="0"/>
      <w:marBottom w:val="0"/>
      <w:divBdr>
        <w:top w:val="none" w:sz="0" w:space="0" w:color="auto"/>
        <w:left w:val="none" w:sz="0" w:space="0" w:color="auto"/>
        <w:bottom w:val="none" w:sz="0" w:space="0" w:color="auto"/>
        <w:right w:val="none" w:sz="0" w:space="0" w:color="auto"/>
      </w:divBdr>
    </w:div>
    <w:div w:id="122774336">
      <w:bodyDiv w:val="1"/>
      <w:marLeft w:val="0"/>
      <w:marRight w:val="0"/>
      <w:marTop w:val="0"/>
      <w:marBottom w:val="0"/>
      <w:divBdr>
        <w:top w:val="none" w:sz="0" w:space="0" w:color="auto"/>
        <w:left w:val="none" w:sz="0" w:space="0" w:color="auto"/>
        <w:bottom w:val="none" w:sz="0" w:space="0" w:color="auto"/>
        <w:right w:val="none" w:sz="0" w:space="0" w:color="auto"/>
      </w:divBdr>
    </w:div>
    <w:div w:id="126748976">
      <w:bodyDiv w:val="1"/>
      <w:marLeft w:val="0"/>
      <w:marRight w:val="0"/>
      <w:marTop w:val="0"/>
      <w:marBottom w:val="0"/>
      <w:divBdr>
        <w:top w:val="none" w:sz="0" w:space="0" w:color="auto"/>
        <w:left w:val="none" w:sz="0" w:space="0" w:color="auto"/>
        <w:bottom w:val="none" w:sz="0" w:space="0" w:color="auto"/>
        <w:right w:val="none" w:sz="0" w:space="0" w:color="auto"/>
      </w:divBdr>
    </w:div>
    <w:div w:id="130178956">
      <w:bodyDiv w:val="1"/>
      <w:marLeft w:val="0"/>
      <w:marRight w:val="0"/>
      <w:marTop w:val="0"/>
      <w:marBottom w:val="0"/>
      <w:divBdr>
        <w:top w:val="none" w:sz="0" w:space="0" w:color="auto"/>
        <w:left w:val="none" w:sz="0" w:space="0" w:color="auto"/>
        <w:bottom w:val="none" w:sz="0" w:space="0" w:color="auto"/>
        <w:right w:val="none" w:sz="0" w:space="0" w:color="auto"/>
      </w:divBdr>
    </w:div>
    <w:div w:id="131798601">
      <w:bodyDiv w:val="1"/>
      <w:marLeft w:val="0"/>
      <w:marRight w:val="0"/>
      <w:marTop w:val="0"/>
      <w:marBottom w:val="0"/>
      <w:divBdr>
        <w:top w:val="none" w:sz="0" w:space="0" w:color="auto"/>
        <w:left w:val="none" w:sz="0" w:space="0" w:color="auto"/>
        <w:bottom w:val="none" w:sz="0" w:space="0" w:color="auto"/>
        <w:right w:val="none" w:sz="0" w:space="0" w:color="auto"/>
      </w:divBdr>
    </w:div>
    <w:div w:id="134153547">
      <w:bodyDiv w:val="1"/>
      <w:marLeft w:val="0"/>
      <w:marRight w:val="0"/>
      <w:marTop w:val="0"/>
      <w:marBottom w:val="0"/>
      <w:divBdr>
        <w:top w:val="none" w:sz="0" w:space="0" w:color="auto"/>
        <w:left w:val="none" w:sz="0" w:space="0" w:color="auto"/>
        <w:bottom w:val="none" w:sz="0" w:space="0" w:color="auto"/>
        <w:right w:val="none" w:sz="0" w:space="0" w:color="auto"/>
      </w:divBdr>
    </w:div>
    <w:div w:id="137113700">
      <w:bodyDiv w:val="1"/>
      <w:marLeft w:val="0"/>
      <w:marRight w:val="0"/>
      <w:marTop w:val="0"/>
      <w:marBottom w:val="0"/>
      <w:divBdr>
        <w:top w:val="none" w:sz="0" w:space="0" w:color="auto"/>
        <w:left w:val="none" w:sz="0" w:space="0" w:color="auto"/>
        <w:bottom w:val="none" w:sz="0" w:space="0" w:color="auto"/>
        <w:right w:val="none" w:sz="0" w:space="0" w:color="auto"/>
      </w:divBdr>
    </w:div>
    <w:div w:id="138766947">
      <w:bodyDiv w:val="1"/>
      <w:marLeft w:val="0"/>
      <w:marRight w:val="0"/>
      <w:marTop w:val="0"/>
      <w:marBottom w:val="0"/>
      <w:divBdr>
        <w:top w:val="none" w:sz="0" w:space="0" w:color="auto"/>
        <w:left w:val="none" w:sz="0" w:space="0" w:color="auto"/>
        <w:bottom w:val="none" w:sz="0" w:space="0" w:color="auto"/>
        <w:right w:val="none" w:sz="0" w:space="0" w:color="auto"/>
      </w:divBdr>
    </w:div>
    <w:div w:id="139424053">
      <w:bodyDiv w:val="1"/>
      <w:marLeft w:val="0"/>
      <w:marRight w:val="0"/>
      <w:marTop w:val="0"/>
      <w:marBottom w:val="0"/>
      <w:divBdr>
        <w:top w:val="none" w:sz="0" w:space="0" w:color="auto"/>
        <w:left w:val="none" w:sz="0" w:space="0" w:color="auto"/>
        <w:bottom w:val="none" w:sz="0" w:space="0" w:color="auto"/>
        <w:right w:val="none" w:sz="0" w:space="0" w:color="auto"/>
      </w:divBdr>
    </w:div>
    <w:div w:id="148208656">
      <w:bodyDiv w:val="1"/>
      <w:marLeft w:val="0"/>
      <w:marRight w:val="0"/>
      <w:marTop w:val="0"/>
      <w:marBottom w:val="0"/>
      <w:divBdr>
        <w:top w:val="none" w:sz="0" w:space="0" w:color="auto"/>
        <w:left w:val="none" w:sz="0" w:space="0" w:color="auto"/>
        <w:bottom w:val="none" w:sz="0" w:space="0" w:color="auto"/>
        <w:right w:val="none" w:sz="0" w:space="0" w:color="auto"/>
      </w:divBdr>
    </w:div>
    <w:div w:id="160967735">
      <w:bodyDiv w:val="1"/>
      <w:marLeft w:val="0"/>
      <w:marRight w:val="0"/>
      <w:marTop w:val="0"/>
      <w:marBottom w:val="0"/>
      <w:divBdr>
        <w:top w:val="none" w:sz="0" w:space="0" w:color="auto"/>
        <w:left w:val="none" w:sz="0" w:space="0" w:color="auto"/>
        <w:bottom w:val="none" w:sz="0" w:space="0" w:color="auto"/>
        <w:right w:val="none" w:sz="0" w:space="0" w:color="auto"/>
      </w:divBdr>
    </w:div>
    <w:div w:id="164368906">
      <w:bodyDiv w:val="1"/>
      <w:marLeft w:val="0"/>
      <w:marRight w:val="0"/>
      <w:marTop w:val="0"/>
      <w:marBottom w:val="0"/>
      <w:divBdr>
        <w:top w:val="none" w:sz="0" w:space="0" w:color="auto"/>
        <w:left w:val="none" w:sz="0" w:space="0" w:color="auto"/>
        <w:bottom w:val="none" w:sz="0" w:space="0" w:color="auto"/>
        <w:right w:val="none" w:sz="0" w:space="0" w:color="auto"/>
      </w:divBdr>
    </w:div>
    <w:div w:id="175314661">
      <w:bodyDiv w:val="1"/>
      <w:marLeft w:val="0"/>
      <w:marRight w:val="0"/>
      <w:marTop w:val="0"/>
      <w:marBottom w:val="0"/>
      <w:divBdr>
        <w:top w:val="none" w:sz="0" w:space="0" w:color="auto"/>
        <w:left w:val="none" w:sz="0" w:space="0" w:color="auto"/>
        <w:bottom w:val="none" w:sz="0" w:space="0" w:color="auto"/>
        <w:right w:val="none" w:sz="0" w:space="0" w:color="auto"/>
      </w:divBdr>
    </w:div>
    <w:div w:id="183594161">
      <w:bodyDiv w:val="1"/>
      <w:marLeft w:val="0"/>
      <w:marRight w:val="0"/>
      <w:marTop w:val="0"/>
      <w:marBottom w:val="0"/>
      <w:divBdr>
        <w:top w:val="none" w:sz="0" w:space="0" w:color="auto"/>
        <w:left w:val="none" w:sz="0" w:space="0" w:color="auto"/>
        <w:bottom w:val="none" w:sz="0" w:space="0" w:color="auto"/>
        <w:right w:val="none" w:sz="0" w:space="0" w:color="auto"/>
      </w:divBdr>
    </w:div>
    <w:div w:id="184095646">
      <w:bodyDiv w:val="1"/>
      <w:marLeft w:val="0"/>
      <w:marRight w:val="0"/>
      <w:marTop w:val="0"/>
      <w:marBottom w:val="0"/>
      <w:divBdr>
        <w:top w:val="none" w:sz="0" w:space="0" w:color="auto"/>
        <w:left w:val="none" w:sz="0" w:space="0" w:color="auto"/>
        <w:bottom w:val="none" w:sz="0" w:space="0" w:color="auto"/>
        <w:right w:val="none" w:sz="0" w:space="0" w:color="auto"/>
      </w:divBdr>
    </w:div>
    <w:div w:id="185564096">
      <w:bodyDiv w:val="1"/>
      <w:marLeft w:val="0"/>
      <w:marRight w:val="0"/>
      <w:marTop w:val="0"/>
      <w:marBottom w:val="0"/>
      <w:divBdr>
        <w:top w:val="none" w:sz="0" w:space="0" w:color="auto"/>
        <w:left w:val="none" w:sz="0" w:space="0" w:color="auto"/>
        <w:bottom w:val="none" w:sz="0" w:space="0" w:color="auto"/>
        <w:right w:val="none" w:sz="0" w:space="0" w:color="auto"/>
      </w:divBdr>
    </w:div>
    <w:div w:id="190072006">
      <w:bodyDiv w:val="1"/>
      <w:marLeft w:val="0"/>
      <w:marRight w:val="0"/>
      <w:marTop w:val="0"/>
      <w:marBottom w:val="0"/>
      <w:divBdr>
        <w:top w:val="none" w:sz="0" w:space="0" w:color="auto"/>
        <w:left w:val="none" w:sz="0" w:space="0" w:color="auto"/>
        <w:bottom w:val="none" w:sz="0" w:space="0" w:color="auto"/>
        <w:right w:val="none" w:sz="0" w:space="0" w:color="auto"/>
      </w:divBdr>
    </w:div>
    <w:div w:id="201480138">
      <w:bodyDiv w:val="1"/>
      <w:marLeft w:val="0"/>
      <w:marRight w:val="0"/>
      <w:marTop w:val="0"/>
      <w:marBottom w:val="0"/>
      <w:divBdr>
        <w:top w:val="none" w:sz="0" w:space="0" w:color="auto"/>
        <w:left w:val="none" w:sz="0" w:space="0" w:color="auto"/>
        <w:bottom w:val="none" w:sz="0" w:space="0" w:color="auto"/>
        <w:right w:val="none" w:sz="0" w:space="0" w:color="auto"/>
      </w:divBdr>
    </w:div>
    <w:div w:id="204293674">
      <w:bodyDiv w:val="1"/>
      <w:marLeft w:val="0"/>
      <w:marRight w:val="0"/>
      <w:marTop w:val="0"/>
      <w:marBottom w:val="0"/>
      <w:divBdr>
        <w:top w:val="none" w:sz="0" w:space="0" w:color="auto"/>
        <w:left w:val="none" w:sz="0" w:space="0" w:color="auto"/>
        <w:bottom w:val="none" w:sz="0" w:space="0" w:color="auto"/>
        <w:right w:val="none" w:sz="0" w:space="0" w:color="auto"/>
      </w:divBdr>
    </w:div>
    <w:div w:id="205989017">
      <w:bodyDiv w:val="1"/>
      <w:marLeft w:val="0"/>
      <w:marRight w:val="0"/>
      <w:marTop w:val="0"/>
      <w:marBottom w:val="0"/>
      <w:divBdr>
        <w:top w:val="none" w:sz="0" w:space="0" w:color="auto"/>
        <w:left w:val="none" w:sz="0" w:space="0" w:color="auto"/>
        <w:bottom w:val="none" w:sz="0" w:space="0" w:color="auto"/>
        <w:right w:val="none" w:sz="0" w:space="0" w:color="auto"/>
      </w:divBdr>
    </w:div>
    <w:div w:id="208154650">
      <w:bodyDiv w:val="1"/>
      <w:marLeft w:val="0"/>
      <w:marRight w:val="0"/>
      <w:marTop w:val="0"/>
      <w:marBottom w:val="0"/>
      <w:divBdr>
        <w:top w:val="none" w:sz="0" w:space="0" w:color="auto"/>
        <w:left w:val="none" w:sz="0" w:space="0" w:color="auto"/>
        <w:bottom w:val="none" w:sz="0" w:space="0" w:color="auto"/>
        <w:right w:val="none" w:sz="0" w:space="0" w:color="auto"/>
      </w:divBdr>
    </w:div>
    <w:div w:id="209657847">
      <w:bodyDiv w:val="1"/>
      <w:marLeft w:val="0"/>
      <w:marRight w:val="0"/>
      <w:marTop w:val="0"/>
      <w:marBottom w:val="0"/>
      <w:divBdr>
        <w:top w:val="none" w:sz="0" w:space="0" w:color="auto"/>
        <w:left w:val="none" w:sz="0" w:space="0" w:color="auto"/>
        <w:bottom w:val="none" w:sz="0" w:space="0" w:color="auto"/>
        <w:right w:val="none" w:sz="0" w:space="0" w:color="auto"/>
      </w:divBdr>
    </w:div>
    <w:div w:id="214855832">
      <w:bodyDiv w:val="1"/>
      <w:marLeft w:val="0"/>
      <w:marRight w:val="0"/>
      <w:marTop w:val="0"/>
      <w:marBottom w:val="0"/>
      <w:divBdr>
        <w:top w:val="none" w:sz="0" w:space="0" w:color="auto"/>
        <w:left w:val="none" w:sz="0" w:space="0" w:color="auto"/>
        <w:bottom w:val="none" w:sz="0" w:space="0" w:color="auto"/>
        <w:right w:val="none" w:sz="0" w:space="0" w:color="auto"/>
      </w:divBdr>
    </w:div>
    <w:div w:id="217592474">
      <w:bodyDiv w:val="1"/>
      <w:marLeft w:val="0"/>
      <w:marRight w:val="0"/>
      <w:marTop w:val="0"/>
      <w:marBottom w:val="0"/>
      <w:divBdr>
        <w:top w:val="none" w:sz="0" w:space="0" w:color="auto"/>
        <w:left w:val="none" w:sz="0" w:space="0" w:color="auto"/>
        <w:bottom w:val="none" w:sz="0" w:space="0" w:color="auto"/>
        <w:right w:val="none" w:sz="0" w:space="0" w:color="auto"/>
      </w:divBdr>
    </w:div>
    <w:div w:id="228465501">
      <w:bodyDiv w:val="1"/>
      <w:marLeft w:val="0"/>
      <w:marRight w:val="0"/>
      <w:marTop w:val="0"/>
      <w:marBottom w:val="0"/>
      <w:divBdr>
        <w:top w:val="none" w:sz="0" w:space="0" w:color="auto"/>
        <w:left w:val="none" w:sz="0" w:space="0" w:color="auto"/>
        <w:bottom w:val="none" w:sz="0" w:space="0" w:color="auto"/>
        <w:right w:val="none" w:sz="0" w:space="0" w:color="auto"/>
      </w:divBdr>
    </w:div>
    <w:div w:id="232589257">
      <w:bodyDiv w:val="1"/>
      <w:marLeft w:val="0"/>
      <w:marRight w:val="0"/>
      <w:marTop w:val="0"/>
      <w:marBottom w:val="0"/>
      <w:divBdr>
        <w:top w:val="none" w:sz="0" w:space="0" w:color="auto"/>
        <w:left w:val="none" w:sz="0" w:space="0" w:color="auto"/>
        <w:bottom w:val="none" w:sz="0" w:space="0" w:color="auto"/>
        <w:right w:val="none" w:sz="0" w:space="0" w:color="auto"/>
      </w:divBdr>
    </w:div>
    <w:div w:id="239797540">
      <w:bodyDiv w:val="1"/>
      <w:marLeft w:val="0"/>
      <w:marRight w:val="0"/>
      <w:marTop w:val="0"/>
      <w:marBottom w:val="0"/>
      <w:divBdr>
        <w:top w:val="none" w:sz="0" w:space="0" w:color="auto"/>
        <w:left w:val="none" w:sz="0" w:space="0" w:color="auto"/>
        <w:bottom w:val="none" w:sz="0" w:space="0" w:color="auto"/>
        <w:right w:val="none" w:sz="0" w:space="0" w:color="auto"/>
      </w:divBdr>
    </w:div>
    <w:div w:id="240019277">
      <w:bodyDiv w:val="1"/>
      <w:marLeft w:val="0"/>
      <w:marRight w:val="0"/>
      <w:marTop w:val="0"/>
      <w:marBottom w:val="0"/>
      <w:divBdr>
        <w:top w:val="none" w:sz="0" w:space="0" w:color="auto"/>
        <w:left w:val="none" w:sz="0" w:space="0" w:color="auto"/>
        <w:bottom w:val="none" w:sz="0" w:space="0" w:color="auto"/>
        <w:right w:val="none" w:sz="0" w:space="0" w:color="auto"/>
      </w:divBdr>
    </w:div>
    <w:div w:id="248659710">
      <w:bodyDiv w:val="1"/>
      <w:marLeft w:val="0"/>
      <w:marRight w:val="0"/>
      <w:marTop w:val="0"/>
      <w:marBottom w:val="0"/>
      <w:divBdr>
        <w:top w:val="none" w:sz="0" w:space="0" w:color="auto"/>
        <w:left w:val="none" w:sz="0" w:space="0" w:color="auto"/>
        <w:bottom w:val="none" w:sz="0" w:space="0" w:color="auto"/>
        <w:right w:val="none" w:sz="0" w:space="0" w:color="auto"/>
      </w:divBdr>
    </w:div>
    <w:div w:id="252711598">
      <w:bodyDiv w:val="1"/>
      <w:marLeft w:val="0"/>
      <w:marRight w:val="0"/>
      <w:marTop w:val="0"/>
      <w:marBottom w:val="0"/>
      <w:divBdr>
        <w:top w:val="none" w:sz="0" w:space="0" w:color="auto"/>
        <w:left w:val="none" w:sz="0" w:space="0" w:color="auto"/>
        <w:bottom w:val="none" w:sz="0" w:space="0" w:color="auto"/>
        <w:right w:val="none" w:sz="0" w:space="0" w:color="auto"/>
      </w:divBdr>
    </w:div>
    <w:div w:id="260381505">
      <w:bodyDiv w:val="1"/>
      <w:marLeft w:val="0"/>
      <w:marRight w:val="0"/>
      <w:marTop w:val="0"/>
      <w:marBottom w:val="0"/>
      <w:divBdr>
        <w:top w:val="none" w:sz="0" w:space="0" w:color="auto"/>
        <w:left w:val="none" w:sz="0" w:space="0" w:color="auto"/>
        <w:bottom w:val="none" w:sz="0" w:space="0" w:color="auto"/>
        <w:right w:val="none" w:sz="0" w:space="0" w:color="auto"/>
      </w:divBdr>
    </w:div>
    <w:div w:id="262693854">
      <w:bodyDiv w:val="1"/>
      <w:marLeft w:val="0"/>
      <w:marRight w:val="0"/>
      <w:marTop w:val="0"/>
      <w:marBottom w:val="0"/>
      <w:divBdr>
        <w:top w:val="none" w:sz="0" w:space="0" w:color="auto"/>
        <w:left w:val="none" w:sz="0" w:space="0" w:color="auto"/>
        <w:bottom w:val="none" w:sz="0" w:space="0" w:color="auto"/>
        <w:right w:val="none" w:sz="0" w:space="0" w:color="auto"/>
      </w:divBdr>
    </w:div>
    <w:div w:id="271480540">
      <w:bodyDiv w:val="1"/>
      <w:marLeft w:val="0"/>
      <w:marRight w:val="0"/>
      <w:marTop w:val="0"/>
      <w:marBottom w:val="0"/>
      <w:divBdr>
        <w:top w:val="none" w:sz="0" w:space="0" w:color="auto"/>
        <w:left w:val="none" w:sz="0" w:space="0" w:color="auto"/>
        <w:bottom w:val="none" w:sz="0" w:space="0" w:color="auto"/>
        <w:right w:val="none" w:sz="0" w:space="0" w:color="auto"/>
      </w:divBdr>
    </w:div>
    <w:div w:id="271940861">
      <w:bodyDiv w:val="1"/>
      <w:marLeft w:val="0"/>
      <w:marRight w:val="0"/>
      <w:marTop w:val="0"/>
      <w:marBottom w:val="0"/>
      <w:divBdr>
        <w:top w:val="none" w:sz="0" w:space="0" w:color="auto"/>
        <w:left w:val="none" w:sz="0" w:space="0" w:color="auto"/>
        <w:bottom w:val="none" w:sz="0" w:space="0" w:color="auto"/>
        <w:right w:val="none" w:sz="0" w:space="0" w:color="auto"/>
      </w:divBdr>
    </w:div>
    <w:div w:id="278073487">
      <w:bodyDiv w:val="1"/>
      <w:marLeft w:val="0"/>
      <w:marRight w:val="0"/>
      <w:marTop w:val="0"/>
      <w:marBottom w:val="0"/>
      <w:divBdr>
        <w:top w:val="none" w:sz="0" w:space="0" w:color="auto"/>
        <w:left w:val="none" w:sz="0" w:space="0" w:color="auto"/>
        <w:bottom w:val="none" w:sz="0" w:space="0" w:color="auto"/>
        <w:right w:val="none" w:sz="0" w:space="0" w:color="auto"/>
      </w:divBdr>
    </w:div>
    <w:div w:id="279651138">
      <w:bodyDiv w:val="1"/>
      <w:marLeft w:val="0"/>
      <w:marRight w:val="0"/>
      <w:marTop w:val="0"/>
      <w:marBottom w:val="0"/>
      <w:divBdr>
        <w:top w:val="none" w:sz="0" w:space="0" w:color="auto"/>
        <w:left w:val="none" w:sz="0" w:space="0" w:color="auto"/>
        <w:bottom w:val="none" w:sz="0" w:space="0" w:color="auto"/>
        <w:right w:val="none" w:sz="0" w:space="0" w:color="auto"/>
      </w:divBdr>
    </w:div>
    <w:div w:id="296615990">
      <w:bodyDiv w:val="1"/>
      <w:marLeft w:val="0"/>
      <w:marRight w:val="0"/>
      <w:marTop w:val="0"/>
      <w:marBottom w:val="0"/>
      <w:divBdr>
        <w:top w:val="none" w:sz="0" w:space="0" w:color="auto"/>
        <w:left w:val="none" w:sz="0" w:space="0" w:color="auto"/>
        <w:bottom w:val="none" w:sz="0" w:space="0" w:color="auto"/>
        <w:right w:val="none" w:sz="0" w:space="0" w:color="auto"/>
      </w:divBdr>
    </w:div>
    <w:div w:id="297271854">
      <w:bodyDiv w:val="1"/>
      <w:marLeft w:val="0"/>
      <w:marRight w:val="0"/>
      <w:marTop w:val="0"/>
      <w:marBottom w:val="0"/>
      <w:divBdr>
        <w:top w:val="none" w:sz="0" w:space="0" w:color="auto"/>
        <w:left w:val="none" w:sz="0" w:space="0" w:color="auto"/>
        <w:bottom w:val="none" w:sz="0" w:space="0" w:color="auto"/>
        <w:right w:val="none" w:sz="0" w:space="0" w:color="auto"/>
      </w:divBdr>
    </w:div>
    <w:div w:id="297804101">
      <w:bodyDiv w:val="1"/>
      <w:marLeft w:val="0"/>
      <w:marRight w:val="0"/>
      <w:marTop w:val="0"/>
      <w:marBottom w:val="0"/>
      <w:divBdr>
        <w:top w:val="none" w:sz="0" w:space="0" w:color="auto"/>
        <w:left w:val="none" w:sz="0" w:space="0" w:color="auto"/>
        <w:bottom w:val="none" w:sz="0" w:space="0" w:color="auto"/>
        <w:right w:val="none" w:sz="0" w:space="0" w:color="auto"/>
      </w:divBdr>
    </w:div>
    <w:div w:id="303316309">
      <w:bodyDiv w:val="1"/>
      <w:marLeft w:val="0"/>
      <w:marRight w:val="0"/>
      <w:marTop w:val="0"/>
      <w:marBottom w:val="0"/>
      <w:divBdr>
        <w:top w:val="none" w:sz="0" w:space="0" w:color="auto"/>
        <w:left w:val="none" w:sz="0" w:space="0" w:color="auto"/>
        <w:bottom w:val="none" w:sz="0" w:space="0" w:color="auto"/>
        <w:right w:val="none" w:sz="0" w:space="0" w:color="auto"/>
      </w:divBdr>
    </w:div>
    <w:div w:id="304239746">
      <w:bodyDiv w:val="1"/>
      <w:marLeft w:val="0"/>
      <w:marRight w:val="0"/>
      <w:marTop w:val="0"/>
      <w:marBottom w:val="0"/>
      <w:divBdr>
        <w:top w:val="none" w:sz="0" w:space="0" w:color="auto"/>
        <w:left w:val="none" w:sz="0" w:space="0" w:color="auto"/>
        <w:bottom w:val="none" w:sz="0" w:space="0" w:color="auto"/>
        <w:right w:val="none" w:sz="0" w:space="0" w:color="auto"/>
      </w:divBdr>
    </w:div>
    <w:div w:id="312757714">
      <w:bodyDiv w:val="1"/>
      <w:marLeft w:val="0"/>
      <w:marRight w:val="0"/>
      <w:marTop w:val="0"/>
      <w:marBottom w:val="0"/>
      <w:divBdr>
        <w:top w:val="none" w:sz="0" w:space="0" w:color="auto"/>
        <w:left w:val="none" w:sz="0" w:space="0" w:color="auto"/>
        <w:bottom w:val="none" w:sz="0" w:space="0" w:color="auto"/>
        <w:right w:val="none" w:sz="0" w:space="0" w:color="auto"/>
      </w:divBdr>
    </w:div>
    <w:div w:id="333804163">
      <w:bodyDiv w:val="1"/>
      <w:marLeft w:val="0"/>
      <w:marRight w:val="0"/>
      <w:marTop w:val="0"/>
      <w:marBottom w:val="0"/>
      <w:divBdr>
        <w:top w:val="none" w:sz="0" w:space="0" w:color="auto"/>
        <w:left w:val="none" w:sz="0" w:space="0" w:color="auto"/>
        <w:bottom w:val="none" w:sz="0" w:space="0" w:color="auto"/>
        <w:right w:val="none" w:sz="0" w:space="0" w:color="auto"/>
      </w:divBdr>
    </w:div>
    <w:div w:id="336931605">
      <w:bodyDiv w:val="1"/>
      <w:marLeft w:val="0"/>
      <w:marRight w:val="0"/>
      <w:marTop w:val="0"/>
      <w:marBottom w:val="0"/>
      <w:divBdr>
        <w:top w:val="none" w:sz="0" w:space="0" w:color="auto"/>
        <w:left w:val="none" w:sz="0" w:space="0" w:color="auto"/>
        <w:bottom w:val="none" w:sz="0" w:space="0" w:color="auto"/>
        <w:right w:val="none" w:sz="0" w:space="0" w:color="auto"/>
      </w:divBdr>
    </w:div>
    <w:div w:id="337192957">
      <w:bodyDiv w:val="1"/>
      <w:marLeft w:val="0"/>
      <w:marRight w:val="0"/>
      <w:marTop w:val="0"/>
      <w:marBottom w:val="0"/>
      <w:divBdr>
        <w:top w:val="none" w:sz="0" w:space="0" w:color="auto"/>
        <w:left w:val="none" w:sz="0" w:space="0" w:color="auto"/>
        <w:bottom w:val="none" w:sz="0" w:space="0" w:color="auto"/>
        <w:right w:val="none" w:sz="0" w:space="0" w:color="auto"/>
      </w:divBdr>
    </w:div>
    <w:div w:id="342559844">
      <w:bodyDiv w:val="1"/>
      <w:marLeft w:val="0"/>
      <w:marRight w:val="0"/>
      <w:marTop w:val="0"/>
      <w:marBottom w:val="0"/>
      <w:divBdr>
        <w:top w:val="none" w:sz="0" w:space="0" w:color="auto"/>
        <w:left w:val="none" w:sz="0" w:space="0" w:color="auto"/>
        <w:bottom w:val="none" w:sz="0" w:space="0" w:color="auto"/>
        <w:right w:val="none" w:sz="0" w:space="0" w:color="auto"/>
      </w:divBdr>
    </w:div>
    <w:div w:id="351340134">
      <w:bodyDiv w:val="1"/>
      <w:marLeft w:val="0"/>
      <w:marRight w:val="0"/>
      <w:marTop w:val="0"/>
      <w:marBottom w:val="0"/>
      <w:divBdr>
        <w:top w:val="none" w:sz="0" w:space="0" w:color="auto"/>
        <w:left w:val="none" w:sz="0" w:space="0" w:color="auto"/>
        <w:bottom w:val="none" w:sz="0" w:space="0" w:color="auto"/>
        <w:right w:val="none" w:sz="0" w:space="0" w:color="auto"/>
      </w:divBdr>
    </w:div>
    <w:div w:id="354884916">
      <w:bodyDiv w:val="1"/>
      <w:marLeft w:val="0"/>
      <w:marRight w:val="0"/>
      <w:marTop w:val="0"/>
      <w:marBottom w:val="0"/>
      <w:divBdr>
        <w:top w:val="none" w:sz="0" w:space="0" w:color="auto"/>
        <w:left w:val="none" w:sz="0" w:space="0" w:color="auto"/>
        <w:bottom w:val="none" w:sz="0" w:space="0" w:color="auto"/>
        <w:right w:val="none" w:sz="0" w:space="0" w:color="auto"/>
      </w:divBdr>
    </w:div>
    <w:div w:id="355274960">
      <w:bodyDiv w:val="1"/>
      <w:marLeft w:val="0"/>
      <w:marRight w:val="0"/>
      <w:marTop w:val="0"/>
      <w:marBottom w:val="0"/>
      <w:divBdr>
        <w:top w:val="none" w:sz="0" w:space="0" w:color="auto"/>
        <w:left w:val="none" w:sz="0" w:space="0" w:color="auto"/>
        <w:bottom w:val="none" w:sz="0" w:space="0" w:color="auto"/>
        <w:right w:val="none" w:sz="0" w:space="0" w:color="auto"/>
      </w:divBdr>
    </w:div>
    <w:div w:id="356082270">
      <w:bodyDiv w:val="1"/>
      <w:marLeft w:val="0"/>
      <w:marRight w:val="0"/>
      <w:marTop w:val="0"/>
      <w:marBottom w:val="0"/>
      <w:divBdr>
        <w:top w:val="none" w:sz="0" w:space="0" w:color="auto"/>
        <w:left w:val="none" w:sz="0" w:space="0" w:color="auto"/>
        <w:bottom w:val="none" w:sz="0" w:space="0" w:color="auto"/>
        <w:right w:val="none" w:sz="0" w:space="0" w:color="auto"/>
      </w:divBdr>
    </w:div>
    <w:div w:id="361323675">
      <w:bodyDiv w:val="1"/>
      <w:marLeft w:val="0"/>
      <w:marRight w:val="0"/>
      <w:marTop w:val="0"/>
      <w:marBottom w:val="0"/>
      <w:divBdr>
        <w:top w:val="none" w:sz="0" w:space="0" w:color="auto"/>
        <w:left w:val="none" w:sz="0" w:space="0" w:color="auto"/>
        <w:bottom w:val="none" w:sz="0" w:space="0" w:color="auto"/>
        <w:right w:val="none" w:sz="0" w:space="0" w:color="auto"/>
      </w:divBdr>
    </w:div>
    <w:div w:id="361639185">
      <w:bodyDiv w:val="1"/>
      <w:marLeft w:val="0"/>
      <w:marRight w:val="0"/>
      <w:marTop w:val="0"/>
      <w:marBottom w:val="0"/>
      <w:divBdr>
        <w:top w:val="none" w:sz="0" w:space="0" w:color="auto"/>
        <w:left w:val="none" w:sz="0" w:space="0" w:color="auto"/>
        <w:bottom w:val="none" w:sz="0" w:space="0" w:color="auto"/>
        <w:right w:val="none" w:sz="0" w:space="0" w:color="auto"/>
      </w:divBdr>
    </w:div>
    <w:div w:id="371156600">
      <w:bodyDiv w:val="1"/>
      <w:marLeft w:val="0"/>
      <w:marRight w:val="0"/>
      <w:marTop w:val="0"/>
      <w:marBottom w:val="0"/>
      <w:divBdr>
        <w:top w:val="none" w:sz="0" w:space="0" w:color="auto"/>
        <w:left w:val="none" w:sz="0" w:space="0" w:color="auto"/>
        <w:bottom w:val="none" w:sz="0" w:space="0" w:color="auto"/>
        <w:right w:val="none" w:sz="0" w:space="0" w:color="auto"/>
      </w:divBdr>
    </w:div>
    <w:div w:id="374308730">
      <w:bodyDiv w:val="1"/>
      <w:marLeft w:val="0"/>
      <w:marRight w:val="0"/>
      <w:marTop w:val="0"/>
      <w:marBottom w:val="0"/>
      <w:divBdr>
        <w:top w:val="none" w:sz="0" w:space="0" w:color="auto"/>
        <w:left w:val="none" w:sz="0" w:space="0" w:color="auto"/>
        <w:bottom w:val="none" w:sz="0" w:space="0" w:color="auto"/>
        <w:right w:val="none" w:sz="0" w:space="0" w:color="auto"/>
      </w:divBdr>
    </w:div>
    <w:div w:id="378631553">
      <w:bodyDiv w:val="1"/>
      <w:marLeft w:val="0"/>
      <w:marRight w:val="0"/>
      <w:marTop w:val="0"/>
      <w:marBottom w:val="0"/>
      <w:divBdr>
        <w:top w:val="none" w:sz="0" w:space="0" w:color="auto"/>
        <w:left w:val="none" w:sz="0" w:space="0" w:color="auto"/>
        <w:bottom w:val="none" w:sz="0" w:space="0" w:color="auto"/>
        <w:right w:val="none" w:sz="0" w:space="0" w:color="auto"/>
      </w:divBdr>
    </w:div>
    <w:div w:id="378675317">
      <w:bodyDiv w:val="1"/>
      <w:marLeft w:val="0"/>
      <w:marRight w:val="0"/>
      <w:marTop w:val="0"/>
      <w:marBottom w:val="0"/>
      <w:divBdr>
        <w:top w:val="none" w:sz="0" w:space="0" w:color="auto"/>
        <w:left w:val="none" w:sz="0" w:space="0" w:color="auto"/>
        <w:bottom w:val="none" w:sz="0" w:space="0" w:color="auto"/>
        <w:right w:val="none" w:sz="0" w:space="0" w:color="auto"/>
      </w:divBdr>
    </w:div>
    <w:div w:id="382680598">
      <w:bodyDiv w:val="1"/>
      <w:marLeft w:val="0"/>
      <w:marRight w:val="0"/>
      <w:marTop w:val="0"/>
      <w:marBottom w:val="0"/>
      <w:divBdr>
        <w:top w:val="none" w:sz="0" w:space="0" w:color="auto"/>
        <w:left w:val="none" w:sz="0" w:space="0" w:color="auto"/>
        <w:bottom w:val="none" w:sz="0" w:space="0" w:color="auto"/>
        <w:right w:val="none" w:sz="0" w:space="0" w:color="auto"/>
      </w:divBdr>
    </w:div>
    <w:div w:id="389036751">
      <w:bodyDiv w:val="1"/>
      <w:marLeft w:val="0"/>
      <w:marRight w:val="0"/>
      <w:marTop w:val="0"/>
      <w:marBottom w:val="0"/>
      <w:divBdr>
        <w:top w:val="none" w:sz="0" w:space="0" w:color="auto"/>
        <w:left w:val="none" w:sz="0" w:space="0" w:color="auto"/>
        <w:bottom w:val="none" w:sz="0" w:space="0" w:color="auto"/>
        <w:right w:val="none" w:sz="0" w:space="0" w:color="auto"/>
      </w:divBdr>
    </w:div>
    <w:div w:id="390351456">
      <w:bodyDiv w:val="1"/>
      <w:marLeft w:val="0"/>
      <w:marRight w:val="0"/>
      <w:marTop w:val="0"/>
      <w:marBottom w:val="0"/>
      <w:divBdr>
        <w:top w:val="none" w:sz="0" w:space="0" w:color="auto"/>
        <w:left w:val="none" w:sz="0" w:space="0" w:color="auto"/>
        <w:bottom w:val="none" w:sz="0" w:space="0" w:color="auto"/>
        <w:right w:val="none" w:sz="0" w:space="0" w:color="auto"/>
      </w:divBdr>
    </w:div>
    <w:div w:id="392041365">
      <w:bodyDiv w:val="1"/>
      <w:marLeft w:val="0"/>
      <w:marRight w:val="0"/>
      <w:marTop w:val="0"/>
      <w:marBottom w:val="0"/>
      <w:divBdr>
        <w:top w:val="none" w:sz="0" w:space="0" w:color="auto"/>
        <w:left w:val="none" w:sz="0" w:space="0" w:color="auto"/>
        <w:bottom w:val="none" w:sz="0" w:space="0" w:color="auto"/>
        <w:right w:val="none" w:sz="0" w:space="0" w:color="auto"/>
      </w:divBdr>
    </w:div>
    <w:div w:id="394358015">
      <w:bodyDiv w:val="1"/>
      <w:marLeft w:val="0"/>
      <w:marRight w:val="0"/>
      <w:marTop w:val="0"/>
      <w:marBottom w:val="0"/>
      <w:divBdr>
        <w:top w:val="none" w:sz="0" w:space="0" w:color="auto"/>
        <w:left w:val="none" w:sz="0" w:space="0" w:color="auto"/>
        <w:bottom w:val="none" w:sz="0" w:space="0" w:color="auto"/>
        <w:right w:val="none" w:sz="0" w:space="0" w:color="auto"/>
      </w:divBdr>
    </w:div>
    <w:div w:id="397436022">
      <w:bodyDiv w:val="1"/>
      <w:marLeft w:val="0"/>
      <w:marRight w:val="0"/>
      <w:marTop w:val="0"/>
      <w:marBottom w:val="0"/>
      <w:divBdr>
        <w:top w:val="none" w:sz="0" w:space="0" w:color="auto"/>
        <w:left w:val="none" w:sz="0" w:space="0" w:color="auto"/>
        <w:bottom w:val="none" w:sz="0" w:space="0" w:color="auto"/>
        <w:right w:val="none" w:sz="0" w:space="0" w:color="auto"/>
      </w:divBdr>
    </w:div>
    <w:div w:id="411049811">
      <w:bodyDiv w:val="1"/>
      <w:marLeft w:val="0"/>
      <w:marRight w:val="0"/>
      <w:marTop w:val="0"/>
      <w:marBottom w:val="0"/>
      <w:divBdr>
        <w:top w:val="none" w:sz="0" w:space="0" w:color="auto"/>
        <w:left w:val="none" w:sz="0" w:space="0" w:color="auto"/>
        <w:bottom w:val="none" w:sz="0" w:space="0" w:color="auto"/>
        <w:right w:val="none" w:sz="0" w:space="0" w:color="auto"/>
      </w:divBdr>
    </w:div>
    <w:div w:id="411243490">
      <w:bodyDiv w:val="1"/>
      <w:marLeft w:val="0"/>
      <w:marRight w:val="0"/>
      <w:marTop w:val="0"/>
      <w:marBottom w:val="0"/>
      <w:divBdr>
        <w:top w:val="none" w:sz="0" w:space="0" w:color="auto"/>
        <w:left w:val="none" w:sz="0" w:space="0" w:color="auto"/>
        <w:bottom w:val="none" w:sz="0" w:space="0" w:color="auto"/>
        <w:right w:val="none" w:sz="0" w:space="0" w:color="auto"/>
      </w:divBdr>
    </w:div>
    <w:div w:id="417673601">
      <w:bodyDiv w:val="1"/>
      <w:marLeft w:val="0"/>
      <w:marRight w:val="0"/>
      <w:marTop w:val="0"/>
      <w:marBottom w:val="0"/>
      <w:divBdr>
        <w:top w:val="none" w:sz="0" w:space="0" w:color="auto"/>
        <w:left w:val="none" w:sz="0" w:space="0" w:color="auto"/>
        <w:bottom w:val="none" w:sz="0" w:space="0" w:color="auto"/>
        <w:right w:val="none" w:sz="0" w:space="0" w:color="auto"/>
      </w:divBdr>
    </w:div>
    <w:div w:id="419328360">
      <w:bodyDiv w:val="1"/>
      <w:marLeft w:val="0"/>
      <w:marRight w:val="0"/>
      <w:marTop w:val="0"/>
      <w:marBottom w:val="0"/>
      <w:divBdr>
        <w:top w:val="none" w:sz="0" w:space="0" w:color="auto"/>
        <w:left w:val="none" w:sz="0" w:space="0" w:color="auto"/>
        <w:bottom w:val="none" w:sz="0" w:space="0" w:color="auto"/>
        <w:right w:val="none" w:sz="0" w:space="0" w:color="auto"/>
      </w:divBdr>
    </w:div>
    <w:div w:id="424762206">
      <w:bodyDiv w:val="1"/>
      <w:marLeft w:val="0"/>
      <w:marRight w:val="0"/>
      <w:marTop w:val="0"/>
      <w:marBottom w:val="0"/>
      <w:divBdr>
        <w:top w:val="none" w:sz="0" w:space="0" w:color="auto"/>
        <w:left w:val="none" w:sz="0" w:space="0" w:color="auto"/>
        <w:bottom w:val="none" w:sz="0" w:space="0" w:color="auto"/>
        <w:right w:val="none" w:sz="0" w:space="0" w:color="auto"/>
      </w:divBdr>
    </w:div>
    <w:div w:id="429204261">
      <w:bodyDiv w:val="1"/>
      <w:marLeft w:val="0"/>
      <w:marRight w:val="0"/>
      <w:marTop w:val="0"/>
      <w:marBottom w:val="0"/>
      <w:divBdr>
        <w:top w:val="none" w:sz="0" w:space="0" w:color="auto"/>
        <w:left w:val="none" w:sz="0" w:space="0" w:color="auto"/>
        <w:bottom w:val="none" w:sz="0" w:space="0" w:color="auto"/>
        <w:right w:val="none" w:sz="0" w:space="0" w:color="auto"/>
      </w:divBdr>
    </w:div>
    <w:div w:id="432433615">
      <w:bodyDiv w:val="1"/>
      <w:marLeft w:val="0"/>
      <w:marRight w:val="0"/>
      <w:marTop w:val="0"/>
      <w:marBottom w:val="0"/>
      <w:divBdr>
        <w:top w:val="none" w:sz="0" w:space="0" w:color="auto"/>
        <w:left w:val="none" w:sz="0" w:space="0" w:color="auto"/>
        <w:bottom w:val="none" w:sz="0" w:space="0" w:color="auto"/>
        <w:right w:val="none" w:sz="0" w:space="0" w:color="auto"/>
      </w:divBdr>
    </w:div>
    <w:div w:id="435365292">
      <w:bodyDiv w:val="1"/>
      <w:marLeft w:val="0"/>
      <w:marRight w:val="0"/>
      <w:marTop w:val="0"/>
      <w:marBottom w:val="0"/>
      <w:divBdr>
        <w:top w:val="none" w:sz="0" w:space="0" w:color="auto"/>
        <w:left w:val="none" w:sz="0" w:space="0" w:color="auto"/>
        <w:bottom w:val="none" w:sz="0" w:space="0" w:color="auto"/>
        <w:right w:val="none" w:sz="0" w:space="0" w:color="auto"/>
      </w:divBdr>
    </w:div>
    <w:div w:id="439451179">
      <w:bodyDiv w:val="1"/>
      <w:marLeft w:val="0"/>
      <w:marRight w:val="0"/>
      <w:marTop w:val="0"/>
      <w:marBottom w:val="0"/>
      <w:divBdr>
        <w:top w:val="none" w:sz="0" w:space="0" w:color="auto"/>
        <w:left w:val="none" w:sz="0" w:space="0" w:color="auto"/>
        <w:bottom w:val="none" w:sz="0" w:space="0" w:color="auto"/>
        <w:right w:val="none" w:sz="0" w:space="0" w:color="auto"/>
      </w:divBdr>
    </w:div>
    <w:div w:id="444470980">
      <w:bodyDiv w:val="1"/>
      <w:marLeft w:val="0"/>
      <w:marRight w:val="0"/>
      <w:marTop w:val="0"/>
      <w:marBottom w:val="0"/>
      <w:divBdr>
        <w:top w:val="none" w:sz="0" w:space="0" w:color="auto"/>
        <w:left w:val="none" w:sz="0" w:space="0" w:color="auto"/>
        <w:bottom w:val="none" w:sz="0" w:space="0" w:color="auto"/>
        <w:right w:val="none" w:sz="0" w:space="0" w:color="auto"/>
      </w:divBdr>
    </w:div>
    <w:div w:id="445540890">
      <w:bodyDiv w:val="1"/>
      <w:marLeft w:val="0"/>
      <w:marRight w:val="0"/>
      <w:marTop w:val="0"/>
      <w:marBottom w:val="0"/>
      <w:divBdr>
        <w:top w:val="none" w:sz="0" w:space="0" w:color="auto"/>
        <w:left w:val="none" w:sz="0" w:space="0" w:color="auto"/>
        <w:bottom w:val="none" w:sz="0" w:space="0" w:color="auto"/>
        <w:right w:val="none" w:sz="0" w:space="0" w:color="auto"/>
      </w:divBdr>
    </w:div>
    <w:div w:id="449472392">
      <w:bodyDiv w:val="1"/>
      <w:marLeft w:val="0"/>
      <w:marRight w:val="0"/>
      <w:marTop w:val="0"/>
      <w:marBottom w:val="0"/>
      <w:divBdr>
        <w:top w:val="none" w:sz="0" w:space="0" w:color="auto"/>
        <w:left w:val="none" w:sz="0" w:space="0" w:color="auto"/>
        <w:bottom w:val="none" w:sz="0" w:space="0" w:color="auto"/>
        <w:right w:val="none" w:sz="0" w:space="0" w:color="auto"/>
      </w:divBdr>
    </w:div>
    <w:div w:id="453451130">
      <w:bodyDiv w:val="1"/>
      <w:marLeft w:val="0"/>
      <w:marRight w:val="0"/>
      <w:marTop w:val="0"/>
      <w:marBottom w:val="0"/>
      <w:divBdr>
        <w:top w:val="none" w:sz="0" w:space="0" w:color="auto"/>
        <w:left w:val="none" w:sz="0" w:space="0" w:color="auto"/>
        <w:bottom w:val="none" w:sz="0" w:space="0" w:color="auto"/>
        <w:right w:val="none" w:sz="0" w:space="0" w:color="auto"/>
      </w:divBdr>
    </w:div>
    <w:div w:id="464665271">
      <w:bodyDiv w:val="1"/>
      <w:marLeft w:val="0"/>
      <w:marRight w:val="0"/>
      <w:marTop w:val="0"/>
      <w:marBottom w:val="0"/>
      <w:divBdr>
        <w:top w:val="none" w:sz="0" w:space="0" w:color="auto"/>
        <w:left w:val="none" w:sz="0" w:space="0" w:color="auto"/>
        <w:bottom w:val="none" w:sz="0" w:space="0" w:color="auto"/>
        <w:right w:val="none" w:sz="0" w:space="0" w:color="auto"/>
      </w:divBdr>
    </w:div>
    <w:div w:id="467164747">
      <w:bodyDiv w:val="1"/>
      <w:marLeft w:val="0"/>
      <w:marRight w:val="0"/>
      <w:marTop w:val="0"/>
      <w:marBottom w:val="0"/>
      <w:divBdr>
        <w:top w:val="none" w:sz="0" w:space="0" w:color="auto"/>
        <w:left w:val="none" w:sz="0" w:space="0" w:color="auto"/>
        <w:bottom w:val="none" w:sz="0" w:space="0" w:color="auto"/>
        <w:right w:val="none" w:sz="0" w:space="0" w:color="auto"/>
      </w:divBdr>
    </w:div>
    <w:div w:id="471220464">
      <w:bodyDiv w:val="1"/>
      <w:marLeft w:val="0"/>
      <w:marRight w:val="0"/>
      <w:marTop w:val="0"/>
      <w:marBottom w:val="0"/>
      <w:divBdr>
        <w:top w:val="none" w:sz="0" w:space="0" w:color="auto"/>
        <w:left w:val="none" w:sz="0" w:space="0" w:color="auto"/>
        <w:bottom w:val="none" w:sz="0" w:space="0" w:color="auto"/>
        <w:right w:val="none" w:sz="0" w:space="0" w:color="auto"/>
      </w:divBdr>
    </w:div>
    <w:div w:id="472478890">
      <w:bodyDiv w:val="1"/>
      <w:marLeft w:val="0"/>
      <w:marRight w:val="0"/>
      <w:marTop w:val="0"/>
      <w:marBottom w:val="0"/>
      <w:divBdr>
        <w:top w:val="none" w:sz="0" w:space="0" w:color="auto"/>
        <w:left w:val="none" w:sz="0" w:space="0" w:color="auto"/>
        <w:bottom w:val="none" w:sz="0" w:space="0" w:color="auto"/>
        <w:right w:val="none" w:sz="0" w:space="0" w:color="auto"/>
      </w:divBdr>
    </w:div>
    <w:div w:id="474183961">
      <w:bodyDiv w:val="1"/>
      <w:marLeft w:val="0"/>
      <w:marRight w:val="0"/>
      <w:marTop w:val="0"/>
      <w:marBottom w:val="0"/>
      <w:divBdr>
        <w:top w:val="none" w:sz="0" w:space="0" w:color="auto"/>
        <w:left w:val="none" w:sz="0" w:space="0" w:color="auto"/>
        <w:bottom w:val="none" w:sz="0" w:space="0" w:color="auto"/>
        <w:right w:val="none" w:sz="0" w:space="0" w:color="auto"/>
      </w:divBdr>
    </w:div>
    <w:div w:id="474956139">
      <w:bodyDiv w:val="1"/>
      <w:marLeft w:val="0"/>
      <w:marRight w:val="0"/>
      <w:marTop w:val="0"/>
      <w:marBottom w:val="0"/>
      <w:divBdr>
        <w:top w:val="none" w:sz="0" w:space="0" w:color="auto"/>
        <w:left w:val="none" w:sz="0" w:space="0" w:color="auto"/>
        <w:bottom w:val="none" w:sz="0" w:space="0" w:color="auto"/>
        <w:right w:val="none" w:sz="0" w:space="0" w:color="auto"/>
      </w:divBdr>
    </w:div>
    <w:div w:id="483081312">
      <w:bodyDiv w:val="1"/>
      <w:marLeft w:val="0"/>
      <w:marRight w:val="0"/>
      <w:marTop w:val="0"/>
      <w:marBottom w:val="0"/>
      <w:divBdr>
        <w:top w:val="none" w:sz="0" w:space="0" w:color="auto"/>
        <w:left w:val="none" w:sz="0" w:space="0" w:color="auto"/>
        <w:bottom w:val="none" w:sz="0" w:space="0" w:color="auto"/>
        <w:right w:val="none" w:sz="0" w:space="0" w:color="auto"/>
      </w:divBdr>
    </w:div>
    <w:div w:id="484973019">
      <w:bodyDiv w:val="1"/>
      <w:marLeft w:val="0"/>
      <w:marRight w:val="0"/>
      <w:marTop w:val="0"/>
      <w:marBottom w:val="0"/>
      <w:divBdr>
        <w:top w:val="none" w:sz="0" w:space="0" w:color="auto"/>
        <w:left w:val="none" w:sz="0" w:space="0" w:color="auto"/>
        <w:bottom w:val="none" w:sz="0" w:space="0" w:color="auto"/>
        <w:right w:val="none" w:sz="0" w:space="0" w:color="auto"/>
      </w:divBdr>
    </w:div>
    <w:div w:id="486095792">
      <w:bodyDiv w:val="1"/>
      <w:marLeft w:val="0"/>
      <w:marRight w:val="0"/>
      <w:marTop w:val="0"/>
      <w:marBottom w:val="0"/>
      <w:divBdr>
        <w:top w:val="none" w:sz="0" w:space="0" w:color="auto"/>
        <w:left w:val="none" w:sz="0" w:space="0" w:color="auto"/>
        <w:bottom w:val="none" w:sz="0" w:space="0" w:color="auto"/>
        <w:right w:val="none" w:sz="0" w:space="0" w:color="auto"/>
      </w:divBdr>
    </w:div>
    <w:div w:id="488256405">
      <w:bodyDiv w:val="1"/>
      <w:marLeft w:val="0"/>
      <w:marRight w:val="0"/>
      <w:marTop w:val="0"/>
      <w:marBottom w:val="0"/>
      <w:divBdr>
        <w:top w:val="none" w:sz="0" w:space="0" w:color="auto"/>
        <w:left w:val="none" w:sz="0" w:space="0" w:color="auto"/>
        <w:bottom w:val="none" w:sz="0" w:space="0" w:color="auto"/>
        <w:right w:val="none" w:sz="0" w:space="0" w:color="auto"/>
      </w:divBdr>
    </w:div>
    <w:div w:id="489296413">
      <w:bodyDiv w:val="1"/>
      <w:marLeft w:val="0"/>
      <w:marRight w:val="0"/>
      <w:marTop w:val="0"/>
      <w:marBottom w:val="0"/>
      <w:divBdr>
        <w:top w:val="none" w:sz="0" w:space="0" w:color="auto"/>
        <w:left w:val="none" w:sz="0" w:space="0" w:color="auto"/>
        <w:bottom w:val="none" w:sz="0" w:space="0" w:color="auto"/>
        <w:right w:val="none" w:sz="0" w:space="0" w:color="auto"/>
      </w:divBdr>
    </w:div>
    <w:div w:id="489636739">
      <w:bodyDiv w:val="1"/>
      <w:marLeft w:val="0"/>
      <w:marRight w:val="0"/>
      <w:marTop w:val="0"/>
      <w:marBottom w:val="0"/>
      <w:divBdr>
        <w:top w:val="none" w:sz="0" w:space="0" w:color="auto"/>
        <w:left w:val="none" w:sz="0" w:space="0" w:color="auto"/>
        <w:bottom w:val="none" w:sz="0" w:space="0" w:color="auto"/>
        <w:right w:val="none" w:sz="0" w:space="0" w:color="auto"/>
      </w:divBdr>
    </w:div>
    <w:div w:id="496698148">
      <w:bodyDiv w:val="1"/>
      <w:marLeft w:val="0"/>
      <w:marRight w:val="0"/>
      <w:marTop w:val="0"/>
      <w:marBottom w:val="0"/>
      <w:divBdr>
        <w:top w:val="none" w:sz="0" w:space="0" w:color="auto"/>
        <w:left w:val="none" w:sz="0" w:space="0" w:color="auto"/>
        <w:bottom w:val="none" w:sz="0" w:space="0" w:color="auto"/>
        <w:right w:val="none" w:sz="0" w:space="0" w:color="auto"/>
      </w:divBdr>
    </w:div>
    <w:div w:id="496775046">
      <w:bodyDiv w:val="1"/>
      <w:marLeft w:val="0"/>
      <w:marRight w:val="0"/>
      <w:marTop w:val="0"/>
      <w:marBottom w:val="0"/>
      <w:divBdr>
        <w:top w:val="none" w:sz="0" w:space="0" w:color="auto"/>
        <w:left w:val="none" w:sz="0" w:space="0" w:color="auto"/>
        <w:bottom w:val="none" w:sz="0" w:space="0" w:color="auto"/>
        <w:right w:val="none" w:sz="0" w:space="0" w:color="auto"/>
      </w:divBdr>
    </w:div>
    <w:div w:id="498349172">
      <w:bodyDiv w:val="1"/>
      <w:marLeft w:val="0"/>
      <w:marRight w:val="0"/>
      <w:marTop w:val="0"/>
      <w:marBottom w:val="0"/>
      <w:divBdr>
        <w:top w:val="none" w:sz="0" w:space="0" w:color="auto"/>
        <w:left w:val="none" w:sz="0" w:space="0" w:color="auto"/>
        <w:bottom w:val="none" w:sz="0" w:space="0" w:color="auto"/>
        <w:right w:val="none" w:sz="0" w:space="0" w:color="auto"/>
      </w:divBdr>
    </w:div>
    <w:div w:id="499008728">
      <w:bodyDiv w:val="1"/>
      <w:marLeft w:val="0"/>
      <w:marRight w:val="0"/>
      <w:marTop w:val="0"/>
      <w:marBottom w:val="0"/>
      <w:divBdr>
        <w:top w:val="none" w:sz="0" w:space="0" w:color="auto"/>
        <w:left w:val="none" w:sz="0" w:space="0" w:color="auto"/>
        <w:bottom w:val="none" w:sz="0" w:space="0" w:color="auto"/>
        <w:right w:val="none" w:sz="0" w:space="0" w:color="auto"/>
      </w:divBdr>
    </w:div>
    <w:div w:id="524901405">
      <w:bodyDiv w:val="1"/>
      <w:marLeft w:val="0"/>
      <w:marRight w:val="0"/>
      <w:marTop w:val="0"/>
      <w:marBottom w:val="0"/>
      <w:divBdr>
        <w:top w:val="none" w:sz="0" w:space="0" w:color="auto"/>
        <w:left w:val="none" w:sz="0" w:space="0" w:color="auto"/>
        <w:bottom w:val="none" w:sz="0" w:space="0" w:color="auto"/>
        <w:right w:val="none" w:sz="0" w:space="0" w:color="auto"/>
      </w:divBdr>
    </w:div>
    <w:div w:id="526724302">
      <w:bodyDiv w:val="1"/>
      <w:marLeft w:val="0"/>
      <w:marRight w:val="0"/>
      <w:marTop w:val="0"/>
      <w:marBottom w:val="0"/>
      <w:divBdr>
        <w:top w:val="none" w:sz="0" w:space="0" w:color="auto"/>
        <w:left w:val="none" w:sz="0" w:space="0" w:color="auto"/>
        <w:bottom w:val="none" w:sz="0" w:space="0" w:color="auto"/>
        <w:right w:val="none" w:sz="0" w:space="0" w:color="auto"/>
      </w:divBdr>
    </w:div>
    <w:div w:id="537622219">
      <w:bodyDiv w:val="1"/>
      <w:marLeft w:val="0"/>
      <w:marRight w:val="0"/>
      <w:marTop w:val="0"/>
      <w:marBottom w:val="0"/>
      <w:divBdr>
        <w:top w:val="none" w:sz="0" w:space="0" w:color="auto"/>
        <w:left w:val="none" w:sz="0" w:space="0" w:color="auto"/>
        <w:bottom w:val="none" w:sz="0" w:space="0" w:color="auto"/>
        <w:right w:val="none" w:sz="0" w:space="0" w:color="auto"/>
      </w:divBdr>
    </w:div>
    <w:div w:id="539363409">
      <w:bodyDiv w:val="1"/>
      <w:marLeft w:val="0"/>
      <w:marRight w:val="0"/>
      <w:marTop w:val="0"/>
      <w:marBottom w:val="0"/>
      <w:divBdr>
        <w:top w:val="none" w:sz="0" w:space="0" w:color="auto"/>
        <w:left w:val="none" w:sz="0" w:space="0" w:color="auto"/>
        <w:bottom w:val="none" w:sz="0" w:space="0" w:color="auto"/>
        <w:right w:val="none" w:sz="0" w:space="0" w:color="auto"/>
      </w:divBdr>
    </w:div>
    <w:div w:id="543174108">
      <w:bodyDiv w:val="1"/>
      <w:marLeft w:val="0"/>
      <w:marRight w:val="0"/>
      <w:marTop w:val="0"/>
      <w:marBottom w:val="0"/>
      <w:divBdr>
        <w:top w:val="none" w:sz="0" w:space="0" w:color="auto"/>
        <w:left w:val="none" w:sz="0" w:space="0" w:color="auto"/>
        <w:bottom w:val="none" w:sz="0" w:space="0" w:color="auto"/>
        <w:right w:val="none" w:sz="0" w:space="0" w:color="auto"/>
      </w:divBdr>
    </w:div>
    <w:div w:id="543493446">
      <w:bodyDiv w:val="1"/>
      <w:marLeft w:val="0"/>
      <w:marRight w:val="0"/>
      <w:marTop w:val="0"/>
      <w:marBottom w:val="0"/>
      <w:divBdr>
        <w:top w:val="none" w:sz="0" w:space="0" w:color="auto"/>
        <w:left w:val="none" w:sz="0" w:space="0" w:color="auto"/>
        <w:bottom w:val="none" w:sz="0" w:space="0" w:color="auto"/>
        <w:right w:val="none" w:sz="0" w:space="0" w:color="auto"/>
      </w:divBdr>
    </w:div>
    <w:div w:id="551038007">
      <w:bodyDiv w:val="1"/>
      <w:marLeft w:val="0"/>
      <w:marRight w:val="0"/>
      <w:marTop w:val="0"/>
      <w:marBottom w:val="0"/>
      <w:divBdr>
        <w:top w:val="none" w:sz="0" w:space="0" w:color="auto"/>
        <w:left w:val="none" w:sz="0" w:space="0" w:color="auto"/>
        <w:bottom w:val="none" w:sz="0" w:space="0" w:color="auto"/>
        <w:right w:val="none" w:sz="0" w:space="0" w:color="auto"/>
      </w:divBdr>
    </w:div>
    <w:div w:id="551694167">
      <w:bodyDiv w:val="1"/>
      <w:marLeft w:val="0"/>
      <w:marRight w:val="0"/>
      <w:marTop w:val="0"/>
      <w:marBottom w:val="0"/>
      <w:divBdr>
        <w:top w:val="none" w:sz="0" w:space="0" w:color="auto"/>
        <w:left w:val="none" w:sz="0" w:space="0" w:color="auto"/>
        <w:bottom w:val="none" w:sz="0" w:space="0" w:color="auto"/>
        <w:right w:val="none" w:sz="0" w:space="0" w:color="auto"/>
      </w:divBdr>
    </w:div>
    <w:div w:id="555093696">
      <w:bodyDiv w:val="1"/>
      <w:marLeft w:val="0"/>
      <w:marRight w:val="0"/>
      <w:marTop w:val="0"/>
      <w:marBottom w:val="0"/>
      <w:divBdr>
        <w:top w:val="none" w:sz="0" w:space="0" w:color="auto"/>
        <w:left w:val="none" w:sz="0" w:space="0" w:color="auto"/>
        <w:bottom w:val="none" w:sz="0" w:space="0" w:color="auto"/>
        <w:right w:val="none" w:sz="0" w:space="0" w:color="auto"/>
      </w:divBdr>
    </w:div>
    <w:div w:id="563681742">
      <w:bodyDiv w:val="1"/>
      <w:marLeft w:val="0"/>
      <w:marRight w:val="0"/>
      <w:marTop w:val="0"/>
      <w:marBottom w:val="0"/>
      <w:divBdr>
        <w:top w:val="none" w:sz="0" w:space="0" w:color="auto"/>
        <w:left w:val="none" w:sz="0" w:space="0" w:color="auto"/>
        <w:bottom w:val="none" w:sz="0" w:space="0" w:color="auto"/>
        <w:right w:val="none" w:sz="0" w:space="0" w:color="auto"/>
      </w:divBdr>
    </w:div>
    <w:div w:id="566497542">
      <w:bodyDiv w:val="1"/>
      <w:marLeft w:val="0"/>
      <w:marRight w:val="0"/>
      <w:marTop w:val="0"/>
      <w:marBottom w:val="0"/>
      <w:divBdr>
        <w:top w:val="none" w:sz="0" w:space="0" w:color="auto"/>
        <w:left w:val="none" w:sz="0" w:space="0" w:color="auto"/>
        <w:bottom w:val="none" w:sz="0" w:space="0" w:color="auto"/>
        <w:right w:val="none" w:sz="0" w:space="0" w:color="auto"/>
      </w:divBdr>
    </w:div>
    <w:div w:id="568469091">
      <w:bodyDiv w:val="1"/>
      <w:marLeft w:val="0"/>
      <w:marRight w:val="0"/>
      <w:marTop w:val="0"/>
      <w:marBottom w:val="0"/>
      <w:divBdr>
        <w:top w:val="none" w:sz="0" w:space="0" w:color="auto"/>
        <w:left w:val="none" w:sz="0" w:space="0" w:color="auto"/>
        <w:bottom w:val="none" w:sz="0" w:space="0" w:color="auto"/>
        <w:right w:val="none" w:sz="0" w:space="0" w:color="auto"/>
      </w:divBdr>
    </w:div>
    <w:div w:id="575827738">
      <w:bodyDiv w:val="1"/>
      <w:marLeft w:val="0"/>
      <w:marRight w:val="0"/>
      <w:marTop w:val="0"/>
      <w:marBottom w:val="0"/>
      <w:divBdr>
        <w:top w:val="none" w:sz="0" w:space="0" w:color="auto"/>
        <w:left w:val="none" w:sz="0" w:space="0" w:color="auto"/>
        <w:bottom w:val="none" w:sz="0" w:space="0" w:color="auto"/>
        <w:right w:val="none" w:sz="0" w:space="0" w:color="auto"/>
      </w:divBdr>
    </w:div>
    <w:div w:id="583614872">
      <w:bodyDiv w:val="1"/>
      <w:marLeft w:val="0"/>
      <w:marRight w:val="0"/>
      <w:marTop w:val="0"/>
      <w:marBottom w:val="0"/>
      <w:divBdr>
        <w:top w:val="none" w:sz="0" w:space="0" w:color="auto"/>
        <w:left w:val="none" w:sz="0" w:space="0" w:color="auto"/>
        <w:bottom w:val="none" w:sz="0" w:space="0" w:color="auto"/>
        <w:right w:val="none" w:sz="0" w:space="0" w:color="auto"/>
      </w:divBdr>
    </w:div>
    <w:div w:id="588152018">
      <w:bodyDiv w:val="1"/>
      <w:marLeft w:val="0"/>
      <w:marRight w:val="0"/>
      <w:marTop w:val="0"/>
      <w:marBottom w:val="0"/>
      <w:divBdr>
        <w:top w:val="none" w:sz="0" w:space="0" w:color="auto"/>
        <w:left w:val="none" w:sz="0" w:space="0" w:color="auto"/>
        <w:bottom w:val="none" w:sz="0" w:space="0" w:color="auto"/>
        <w:right w:val="none" w:sz="0" w:space="0" w:color="auto"/>
      </w:divBdr>
    </w:div>
    <w:div w:id="591472256">
      <w:bodyDiv w:val="1"/>
      <w:marLeft w:val="0"/>
      <w:marRight w:val="0"/>
      <w:marTop w:val="0"/>
      <w:marBottom w:val="0"/>
      <w:divBdr>
        <w:top w:val="none" w:sz="0" w:space="0" w:color="auto"/>
        <w:left w:val="none" w:sz="0" w:space="0" w:color="auto"/>
        <w:bottom w:val="none" w:sz="0" w:space="0" w:color="auto"/>
        <w:right w:val="none" w:sz="0" w:space="0" w:color="auto"/>
      </w:divBdr>
    </w:div>
    <w:div w:id="594436143">
      <w:bodyDiv w:val="1"/>
      <w:marLeft w:val="0"/>
      <w:marRight w:val="0"/>
      <w:marTop w:val="0"/>
      <w:marBottom w:val="0"/>
      <w:divBdr>
        <w:top w:val="none" w:sz="0" w:space="0" w:color="auto"/>
        <w:left w:val="none" w:sz="0" w:space="0" w:color="auto"/>
        <w:bottom w:val="none" w:sz="0" w:space="0" w:color="auto"/>
        <w:right w:val="none" w:sz="0" w:space="0" w:color="auto"/>
      </w:divBdr>
    </w:div>
    <w:div w:id="597056832">
      <w:bodyDiv w:val="1"/>
      <w:marLeft w:val="0"/>
      <w:marRight w:val="0"/>
      <w:marTop w:val="0"/>
      <w:marBottom w:val="0"/>
      <w:divBdr>
        <w:top w:val="none" w:sz="0" w:space="0" w:color="auto"/>
        <w:left w:val="none" w:sz="0" w:space="0" w:color="auto"/>
        <w:bottom w:val="none" w:sz="0" w:space="0" w:color="auto"/>
        <w:right w:val="none" w:sz="0" w:space="0" w:color="auto"/>
      </w:divBdr>
    </w:div>
    <w:div w:id="601039012">
      <w:bodyDiv w:val="1"/>
      <w:marLeft w:val="0"/>
      <w:marRight w:val="0"/>
      <w:marTop w:val="0"/>
      <w:marBottom w:val="0"/>
      <w:divBdr>
        <w:top w:val="none" w:sz="0" w:space="0" w:color="auto"/>
        <w:left w:val="none" w:sz="0" w:space="0" w:color="auto"/>
        <w:bottom w:val="none" w:sz="0" w:space="0" w:color="auto"/>
        <w:right w:val="none" w:sz="0" w:space="0" w:color="auto"/>
      </w:divBdr>
    </w:div>
    <w:div w:id="605964920">
      <w:bodyDiv w:val="1"/>
      <w:marLeft w:val="0"/>
      <w:marRight w:val="0"/>
      <w:marTop w:val="0"/>
      <w:marBottom w:val="0"/>
      <w:divBdr>
        <w:top w:val="none" w:sz="0" w:space="0" w:color="auto"/>
        <w:left w:val="none" w:sz="0" w:space="0" w:color="auto"/>
        <w:bottom w:val="none" w:sz="0" w:space="0" w:color="auto"/>
        <w:right w:val="none" w:sz="0" w:space="0" w:color="auto"/>
      </w:divBdr>
    </w:div>
    <w:div w:id="609095566">
      <w:bodyDiv w:val="1"/>
      <w:marLeft w:val="0"/>
      <w:marRight w:val="0"/>
      <w:marTop w:val="0"/>
      <w:marBottom w:val="0"/>
      <w:divBdr>
        <w:top w:val="none" w:sz="0" w:space="0" w:color="auto"/>
        <w:left w:val="none" w:sz="0" w:space="0" w:color="auto"/>
        <w:bottom w:val="none" w:sz="0" w:space="0" w:color="auto"/>
        <w:right w:val="none" w:sz="0" w:space="0" w:color="auto"/>
      </w:divBdr>
    </w:div>
    <w:div w:id="624389073">
      <w:bodyDiv w:val="1"/>
      <w:marLeft w:val="0"/>
      <w:marRight w:val="0"/>
      <w:marTop w:val="0"/>
      <w:marBottom w:val="0"/>
      <w:divBdr>
        <w:top w:val="none" w:sz="0" w:space="0" w:color="auto"/>
        <w:left w:val="none" w:sz="0" w:space="0" w:color="auto"/>
        <w:bottom w:val="none" w:sz="0" w:space="0" w:color="auto"/>
        <w:right w:val="none" w:sz="0" w:space="0" w:color="auto"/>
      </w:divBdr>
    </w:div>
    <w:div w:id="627585317">
      <w:bodyDiv w:val="1"/>
      <w:marLeft w:val="0"/>
      <w:marRight w:val="0"/>
      <w:marTop w:val="0"/>
      <w:marBottom w:val="0"/>
      <w:divBdr>
        <w:top w:val="none" w:sz="0" w:space="0" w:color="auto"/>
        <w:left w:val="none" w:sz="0" w:space="0" w:color="auto"/>
        <w:bottom w:val="none" w:sz="0" w:space="0" w:color="auto"/>
        <w:right w:val="none" w:sz="0" w:space="0" w:color="auto"/>
      </w:divBdr>
    </w:div>
    <w:div w:id="632247393">
      <w:bodyDiv w:val="1"/>
      <w:marLeft w:val="0"/>
      <w:marRight w:val="0"/>
      <w:marTop w:val="0"/>
      <w:marBottom w:val="0"/>
      <w:divBdr>
        <w:top w:val="none" w:sz="0" w:space="0" w:color="auto"/>
        <w:left w:val="none" w:sz="0" w:space="0" w:color="auto"/>
        <w:bottom w:val="none" w:sz="0" w:space="0" w:color="auto"/>
        <w:right w:val="none" w:sz="0" w:space="0" w:color="auto"/>
      </w:divBdr>
    </w:div>
    <w:div w:id="640382184">
      <w:bodyDiv w:val="1"/>
      <w:marLeft w:val="0"/>
      <w:marRight w:val="0"/>
      <w:marTop w:val="0"/>
      <w:marBottom w:val="0"/>
      <w:divBdr>
        <w:top w:val="none" w:sz="0" w:space="0" w:color="auto"/>
        <w:left w:val="none" w:sz="0" w:space="0" w:color="auto"/>
        <w:bottom w:val="none" w:sz="0" w:space="0" w:color="auto"/>
        <w:right w:val="none" w:sz="0" w:space="0" w:color="auto"/>
      </w:divBdr>
    </w:div>
    <w:div w:id="640576192">
      <w:bodyDiv w:val="1"/>
      <w:marLeft w:val="0"/>
      <w:marRight w:val="0"/>
      <w:marTop w:val="0"/>
      <w:marBottom w:val="0"/>
      <w:divBdr>
        <w:top w:val="none" w:sz="0" w:space="0" w:color="auto"/>
        <w:left w:val="none" w:sz="0" w:space="0" w:color="auto"/>
        <w:bottom w:val="none" w:sz="0" w:space="0" w:color="auto"/>
        <w:right w:val="none" w:sz="0" w:space="0" w:color="auto"/>
      </w:divBdr>
    </w:div>
    <w:div w:id="641156527">
      <w:bodyDiv w:val="1"/>
      <w:marLeft w:val="0"/>
      <w:marRight w:val="0"/>
      <w:marTop w:val="0"/>
      <w:marBottom w:val="0"/>
      <w:divBdr>
        <w:top w:val="none" w:sz="0" w:space="0" w:color="auto"/>
        <w:left w:val="none" w:sz="0" w:space="0" w:color="auto"/>
        <w:bottom w:val="none" w:sz="0" w:space="0" w:color="auto"/>
        <w:right w:val="none" w:sz="0" w:space="0" w:color="auto"/>
      </w:divBdr>
    </w:div>
    <w:div w:id="643005957">
      <w:bodyDiv w:val="1"/>
      <w:marLeft w:val="0"/>
      <w:marRight w:val="0"/>
      <w:marTop w:val="0"/>
      <w:marBottom w:val="0"/>
      <w:divBdr>
        <w:top w:val="none" w:sz="0" w:space="0" w:color="auto"/>
        <w:left w:val="none" w:sz="0" w:space="0" w:color="auto"/>
        <w:bottom w:val="none" w:sz="0" w:space="0" w:color="auto"/>
        <w:right w:val="none" w:sz="0" w:space="0" w:color="auto"/>
      </w:divBdr>
    </w:div>
    <w:div w:id="645280147">
      <w:bodyDiv w:val="1"/>
      <w:marLeft w:val="0"/>
      <w:marRight w:val="0"/>
      <w:marTop w:val="0"/>
      <w:marBottom w:val="0"/>
      <w:divBdr>
        <w:top w:val="none" w:sz="0" w:space="0" w:color="auto"/>
        <w:left w:val="none" w:sz="0" w:space="0" w:color="auto"/>
        <w:bottom w:val="none" w:sz="0" w:space="0" w:color="auto"/>
        <w:right w:val="none" w:sz="0" w:space="0" w:color="auto"/>
      </w:divBdr>
    </w:div>
    <w:div w:id="647518043">
      <w:bodyDiv w:val="1"/>
      <w:marLeft w:val="0"/>
      <w:marRight w:val="0"/>
      <w:marTop w:val="0"/>
      <w:marBottom w:val="0"/>
      <w:divBdr>
        <w:top w:val="none" w:sz="0" w:space="0" w:color="auto"/>
        <w:left w:val="none" w:sz="0" w:space="0" w:color="auto"/>
        <w:bottom w:val="none" w:sz="0" w:space="0" w:color="auto"/>
        <w:right w:val="none" w:sz="0" w:space="0" w:color="auto"/>
      </w:divBdr>
    </w:div>
    <w:div w:id="651449834">
      <w:bodyDiv w:val="1"/>
      <w:marLeft w:val="0"/>
      <w:marRight w:val="0"/>
      <w:marTop w:val="0"/>
      <w:marBottom w:val="0"/>
      <w:divBdr>
        <w:top w:val="none" w:sz="0" w:space="0" w:color="auto"/>
        <w:left w:val="none" w:sz="0" w:space="0" w:color="auto"/>
        <w:bottom w:val="none" w:sz="0" w:space="0" w:color="auto"/>
        <w:right w:val="none" w:sz="0" w:space="0" w:color="auto"/>
      </w:divBdr>
    </w:div>
    <w:div w:id="651757385">
      <w:bodyDiv w:val="1"/>
      <w:marLeft w:val="0"/>
      <w:marRight w:val="0"/>
      <w:marTop w:val="0"/>
      <w:marBottom w:val="0"/>
      <w:divBdr>
        <w:top w:val="none" w:sz="0" w:space="0" w:color="auto"/>
        <w:left w:val="none" w:sz="0" w:space="0" w:color="auto"/>
        <w:bottom w:val="none" w:sz="0" w:space="0" w:color="auto"/>
        <w:right w:val="none" w:sz="0" w:space="0" w:color="auto"/>
      </w:divBdr>
    </w:div>
    <w:div w:id="651913632">
      <w:bodyDiv w:val="1"/>
      <w:marLeft w:val="0"/>
      <w:marRight w:val="0"/>
      <w:marTop w:val="0"/>
      <w:marBottom w:val="0"/>
      <w:divBdr>
        <w:top w:val="none" w:sz="0" w:space="0" w:color="auto"/>
        <w:left w:val="none" w:sz="0" w:space="0" w:color="auto"/>
        <w:bottom w:val="none" w:sz="0" w:space="0" w:color="auto"/>
        <w:right w:val="none" w:sz="0" w:space="0" w:color="auto"/>
      </w:divBdr>
    </w:div>
    <w:div w:id="655573285">
      <w:bodyDiv w:val="1"/>
      <w:marLeft w:val="0"/>
      <w:marRight w:val="0"/>
      <w:marTop w:val="0"/>
      <w:marBottom w:val="0"/>
      <w:divBdr>
        <w:top w:val="none" w:sz="0" w:space="0" w:color="auto"/>
        <w:left w:val="none" w:sz="0" w:space="0" w:color="auto"/>
        <w:bottom w:val="none" w:sz="0" w:space="0" w:color="auto"/>
        <w:right w:val="none" w:sz="0" w:space="0" w:color="auto"/>
      </w:divBdr>
    </w:div>
    <w:div w:id="668287748">
      <w:bodyDiv w:val="1"/>
      <w:marLeft w:val="0"/>
      <w:marRight w:val="0"/>
      <w:marTop w:val="0"/>
      <w:marBottom w:val="0"/>
      <w:divBdr>
        <w:top w:val="none" w:sz="0" w:space="0" w:color="auto"/>
        <w:left w:val="none" w:sz="0" w:space="0" w:color="auto"/>
        <w:bottom w:val="none" w:sz="0" w:space="0" w:color="auto"/>
        <w:right w:val="none" w:sz="0" w:space="0" w:color="auto"/>
      </w:divBdr>
    </w:div>
    <w:div w:id="674310223">
      <w:bodyDiv w:val="1"/>
      <w:marLeft w:val="0"/>
      <w:marRight w:val="0"/>
      <w:marTop w:val="0"/>
      <w:marBottom w:val="0"/>
      <w:divBdr>
        <w:top w:val="none" w:sz="0" w:space="0" w:color="auto"/>
        <w:left w:val="none" w:sz="0" w:space="0" w:color="auto"/>
        <w:bottom w:val="none" w:sz="0" w:space="0" w:color="auto"/>
        <w:right w:val="none" w:sz="0" w:space="0" w:color="auto"/>
      </w:divBdr>
    </w:div>
    <w:div w:id="675839191">
      <w:bodyDiv w:val="1"/>
      <w:marLeft w:val="0"/>
      <w:marRight w:val="0"/>
      <w:marTop w:val="0"/>
      <w:marBottom w:val="0"/>
      <w:divBdr>
        <w:top w:val="none" w:sz="0" w:space="0" w:color="auto"/>
        <w:left w:val="none" w:sz="0" w:space="0" w:color="auto"/>
        <w:bottom w:val="none" w:sz="0" w:space="0" w:color="auto"/>
        <w:right w:val="none" w:sz="0" w:space="0" w:color="auto"/>
      </w:divBdr>
    </w:div>
    <w:div w:id="685904073">
      <w:bodyDiv w:val="1"/>
      <w:marLeft w:val="0"/>
      <w:marRight w:val="0"/>
      <w:marTop w:val="0"/>
      <w:marBottom w:val="0"/>
      <w:divBdr>
        <w:top w:val="none" w:sz="0" w:space="0" w:color="auto"/>
        <w:left w:val="none" w:sz="0" w:space="0" w:color="auto"/>
        <w:bottom w:val="none" w:sz="0" w:space="0" w:color="auto"/>
        <w:right w:val="none" w:sz="0" w:space="0" w:color="auto"/>
      </w:divBdr>
    </w:div>
    <w:div w:id="692149591">
      <w:bodyDiv w:val="1"/>
      <w:marLeft w:val="0"/>
      <w:marRight w:val="0"/>
      <w:marTop w:val="0"/>
      <w:marBottom w:val="0"/>
      <w:divBdr>
        <w:top w:val="none" w:sz="0" w:space="0" w:color="auto"/>
        <w:left w:val="none" w:sz="0" w:space="0" w:color="auto"/>
        <w:bottom w:val="none" w:sz="0" w:space="0" w:color="auto"/>
        <w:right w:val="none" w:sz="0" w:space="0" w:color="auto"/>
      </w:divBdr>
    </w:div>
    <w:div w:id="697120817">
      <w:bodyDiv w:val="1"/>
      <w:marLeft w:val="0"/>
      <w:marRight w:val="0"/>
      <w:marTop w:val="0"/>
      <w:marBottom w:val="0"/>
      <w:divBdr>
        <w:top w:val="none" w:sz="0" w:space="0" w:color="auto"/>
        <w:left w:val="none" w:sz="0" w:space="0" w:color="auto"/>
        <w:bottom w:val="none" w:sz="0" w:space="0" w:color="auto"/>
        <w:right w:val="none" w:sz="0" w:space="0" w:color="auto"/>
      </w:divBdr>
    </w:div>
    <w:div w:id="697630927">
      <w:bodyDiv w:val="1"/>
      <w:marLeft w:val="0"/>
      <w:marRight w:val="0"/>
      <w:marTop w:val="0"/>
      <w:marBottom w:val="0"/>
      <w:divBdr>
        <w:top w:val="none" w:sz="0" w:space="0" w:color="auto"/>
        <w:left w:val="none" w:sz="0" w:space="0" w:color="auto"/>
        <w:bottom w:val="none" w:sz="0" w:space="0" w:color="auto"/>
        <w:right w:val="none" w:sz="0" w:space="0" w:color="auto"/>
      </w:divBdr>
    </w:div>
    <w:div w:id="698359494">
      <w:bodyDiv w:val="1"/>
      <w:marLeft w:val="0"/>
      <w:marRight w:val="0"/>
      <w:marTop w:val="0"/>
      <w:marBottom w:val="0"/>
      <w:divBdr>
        <w:top w:val="none" w:sz="0" w:space="0" w:color="auto"/>
        <w:left w:val="none" w:sz="0" w:space="0" w:color="auto"/>
        <w:bottom w:val="none" w:sz="0" w:space="0" w:color="auto"/>
        <w:right w:val="none" w:sz="0" w:space="0" w:color="auto"/>
      </w:divBdr>
    </w:div>
    <w:div w:id="704521112">
      <w:bodyDiv w:val="1"/>
      <w:marLeft w:val="0"/>
      <w:marRight w:val="0"/>
      <w:marTop w:val="0"/>
      <w:marBottom w:val="0"/>
      <w:divBdr>
        <w:top w:val="none" w:sz="0" w:space="0" w:color="auto"/>
        <w:left w:val="none" w:sz="0" w:space="0" w:color="auto"/>
        <w:bottom w:val="none" w:sz="0" w:space="0" w:color="auto"/>
        <w:right w:val="none" w:sz="0" w:space="0" w:color="auto"/>
      </w:divBdr>
    </w:div>
    <w:div w:id="706679141">
      <w:bodyDiv w:val="1"/>
      <w:marLeft w:val="0"/>
      <w:marRight w:val="0"/>
      <w:marTop w:val="0"/>
      <w:marBottom w:val="0"/>
      <w:divBdr>
        <w:top w:val="none" w:sz="0" w:space="0" w:color="auto"/>
        <w:left w:val="none" w:sz="0" w:space="0" w:color="auto"/>
        <w:bottom w:val="none" w:sz="0" w:space="0" w:color="auto"/>
        <w:right w:val="none" w:sz="0" w:space="0" w:color="auto"/>
      </w:divBdr>
    </w:div>
    <w:div w:id="711614675">
      <w:bodyDiv w:val="1"/>
      <w:marLeft w:val="0"/>
      <w:marRight w:val="0"/>
      <w:marTop w:val="0"/>
      <w:marBottom w:val="0"/>
      <w:divBdr>
        <w:top w:val="none" w:sz="0" w:space="0" w:color="auto"/>
        <w:left w:val="none" w:sz="0" w:space="0" w:color="auto"/>
        <w:bottom w:val="none" w:sz="0" w:space="0" w:color="auto"/>
        <w:right w:val="none" w:sz="0" w:space="0" w:color="auto"/>
      </w:divBdr>
    </w:div>
    <w:div w:id="713194447">
      <w:bodyDiv w:val="1"/>
      <w:marLeft w:val="0"/>
      <w:marRight w:val="0"/>
      <w:marTop w:val="0"/>
      <w:marBottom w:val="0"/>
      <w:divBdr>
        <w:top w:val="none" w:sz="0" w:space="0" w:color="auto"/>
        <w:left w:val="none" w:sz="0" w:space="0" w:color="auto"/>
        <w:bottom w:val="none" w:sz="0" w:space="0" w:color="auto"/>
        <w:right w:val="none" w:sz="0" w:space="0" w:color="auto"/>
      </w:divBdr>
    </w:div>
    <w:div w:id="715088396">
      <w:bodyDiv w:val="1"/>
      <w:marLeft w:val="0"/>
      <w:marRight w:val="0"/>
      <w:marTop w:val="0"/>
      <w:marBottom w:val="0"/>
      <w:divBdr>
        <w:top w:val="none" w:sz="0" w:space="0" w:color="auto"/>
        <w:left w:val="none" w:sz="0" w:space="0" w:color="auto"/>
        <w:bottom w:val="none" w:sz="0" w:space="0" w:color="auto"/>
        <w:right w:val="none" w:sz="0" w:space="0" w:color="auto"/>
      </w:divBdr>
    </w:div>
    <w:div w:id="729811618">
      <w:bodyDiv w:val="1"/>
      <w:marLeft w:val="0"/>
      <w:marRight w:val="0"/>
      <w:marTop w:val="0"/>
      <w:marBottom w:val="0"/>
      <w:divBdr>
        <w:top w:val="none" w:sz="0" w:space="0" w:color="auto"/>
        <w:left w:val="none" w:sz="0" w:space="0" w:color="auto"/>
        <w:bottom w:val="none" w:sz="0" w:space="0" w:color="auto"/>
        <w:right w:val="none" w:sz="0" w:space="0" w:color="auto"/>
      </w:divBdr>
    </w:div>
    <w:div w:id="733510711">
      <w:bodyDiv w:val="1"/>
      <w:marLeft w:val="0"/>
      <w:marRight w:val="0"/>
      <w:marTop w:val="0"/>
      <w:marBottom w:val="0"/>
      <w:divBdr>
        <w:top w:val="none" w:sz="0" w:space="0" w:color="auto"/>
        <w:left w:val="none" w:sz="0" w:space="0" w:color="auto"/>
        <w:bottom w:val="none" w:sz="0" w:space="0" w:color="auto"/>
        <w:right w:val="none" w:sz="0" w:space="0" w:color="auto"/>
      </w:divBdr>
    </w:div>
    <w:div w:id="734934286">
      <w:bodyDiv w:val="1"/>
      <w:marLeft w:val="0"/>
      <w:marRight w:val="0"/>
      <w:marTop w:val="0"/>
      <w:marBottom w:val="0"/>
      <w:divBdr>
        <w:top w:val="none" w:sz="0" w:space="0" w:color="auto"/>
        <w:left w:val="none" w:sz="0" w:space="0" w:color="auto"/>
        <w:bottom w:val="none" w:sz="0" w:space="0" w:color="auto"/>
        <w:right w:val="none" w:sz="0" w:space="0" w:color="auto"/>
      </w:divBdr>
    </w:div>
    <w:div w:id="741415127">
      <w:bodyDiv w:val="1"/>
      <w:marLeft w:val="0"/>
      <w:marRight w:val="0"/>
      <w:marTop w:val="0"/>
      <w:marBottom w:val="0"/>
      <w:divBdr>
        <w:top w:val="none" w:sz="0" w:space="0" w:color="auto"/>
        <w:left w:val="none" w:sz="0" w:space="0" w:color="auto"/>
        <w:bottom w:val="none" w:sz="0" w:space="0" w:color="auto"/>
        <w:right w:val="none" w:sz="0" w:space="0" w:color="auto"/>
      </w:divBdr>
    </w:div>
    <w:div w:id="743723974">
      <w:bodyDiv w:val="1"/>
      <w:marLeft w:val="0"/>
      <w:marRight w:val="0"/>
      <w:marTop w:val="0"/>
      <w:marBottom w:val="0"/>
      <w:divBdr>
        <w:top w:val="none" w:sz="0" w:space="0" w:color="auto"/>
        <w:left w:val="none" w:sz="0" w:space="0" w:color="auto"/>
        <w:bottom w:val="none" w:sz="0" w:space="0" w:color="auto"/>
        <w:right w:val="none" w:sz="0" w:space="0" w:color="auto"/>
      </w:divBdr>
    </w:div>
    <w:div w:id="745029378">
      <w:bodyDiv w:val="1"/>
      <w:marLeft w:val="0"/>
      <w:marRight w:val="0"/>
      <w:marTop w:val="0"/>
      <w:marBottom w:val="0"/>
      <w:divBdr>
        <w:top w:val="none" w:sz="0" w:space="0" w:color="auto"/>
        <w:left w:val="none" w:sz="0" w:space="0" w:color="auto"/>
        <w:bottom w:val="none" w:sz="0" w:space="0" w:color="auto"/>
        <w:right w:val="none" w:sz="0" w:space="0" w:color="auto"/>
      </w:divBdr>
    </w:div>
    <w:div w:id="752774710">
      <w:bodyDiv w:val="1"/>
      <w:marLeft w:val="0"/>
      <w:marRight w:val="0"/>
      <w:marTop w:val="0"/>
      <w:marBottom w:val="0"/>
      <w:divBdr>
        <w:top w:val="none" w:sz="0" w:space="0" w:color="auto"/>
        <w:left w:val="none" w:sz="0" w:space="0" w:color="auto"/>
        <w:bottom w:val="none" w:sz="0" w:space="0" w:color="auto"/>
        <w:right w:val="none" w:sz="0" w:space="0" w:color="auto"/>
      </w:divBdr>
    </w:div>
    <w:div w:id="753402163">
      <w:bodyDiv w:val="1"/>
      <w:marLeft w:val="0"/>
      <w:marRight w:val="0"/>
      <w:marTop w:val="0"/>
      <w:marBottom w:val="0"/>
      <w:divBdr>
        <w:top w:val="none" w:sz="0" w:space="0" w:color="auto"/>
        <w:left w:val="none" w:sz="0" w:space="0" w:color="auto"/>
        <w:bottom w:val="none" w:sz="0" w:space="0" w:color="auto"/>
        <w:right w:val="none" w:sz="0" w:space="0" w:color="auto"/>
      </w:divBdr>
    </w:div>
    <w:div w:id="755051293">
      <w:bodyDiv w:val="1"/>
      <w:marLeft w:val="0"/>
      <w:marRight w:val="0"/>
      <w:marTop w:val="0"/>
      <w:marBottom w:val="0"/>
      <w:divBdr>
        <w:top w:val="none" w:sz="0" w:space="0" w:color="auto"/>
        <w:left w:val="none" w:sz="0" w:space="0" w:color="auto"/>
        <w:bottom w:val="none" w:sz="0" w:space="0" w:color="auto"/>
        <w:right w:val="none" w:sz="0" w:space="0" w:color="auto"/>
      </w:divBdr>
    </w:div>
    <w:div w:id="758522603">
      <w:bodyDiv w:val="1"/>
      <w:marLeft w:val="0"/>
      <w:marRight w:val="0"/>
      <w:marTop w:val="0"/>
      <w:marBottom w:val="0"/>
      <w:divBdr>
        <w:top w:val="none" w:sz="0" w:space="0" w:color="auto"/>
        <w:left w:val="none" w:sz="0" w:space="0" w:color="auto"/>
        <w:bottom w:val="none" w:sz="0" w:space="0" w:color="auto"/>
        <w:right w:val="none" w:sz="0" w:space="0" w:color="auto"/>
      </w:divBdr>
    </w:div>
    <w:div w:id="758793442">
      <w:bodyDiv w:val="1"/>
      <w:marLeft w:val="0"/>
      <w:marRight w:val="0"/>
      <w:marTop w:val="0"/>
      <w:marBottom w:val="0"/>
      <w:divBdr>
        <w:top w:val="none" w:sz="0" w:space="0" w:color="auto"/>
        <w:left w:val="none" w:sz="0" w:space="0" w:color="auto"/>
        <w:bottom w:val="none" w:sz="0" w:space="0" w:color="auto"/>
        <w:right w:val="none" w:sz="0" w:space="0" w:color="auto"/>
      </w:divBdr>
    </w:div>
    <w:div w:id="760219451">
      <w:bodyDiv w:val="1"/>
      <w:marLeft w:val="0"/>
      <w:marRight w:val="0"/>
      <w:marTop w:val="0"/>
      <w:marBottom w:val="0"/>
      <w:divBdr>
        <w:top w:val="none" w:sz="0" w:space="0" w:color="auto"/>
        <w:left w:val="none" w:sz="0" w:space="0" w:color="auto"/>
        <w:bottom w:val="none" w:sz="0" w:space="0" w:color="auto"/>
        <w:right w:val="none" w:sz="0" w:space="0" w:color="auto"/>
      </w:divBdr>
    </w:div>
    <w:div w:id="760832272">
      <w:bodyDiv w:val="1"/>
      <w:marLeft w:val="0"/>
      <w:marRight w:val="0"/>
      <w:marTop w:val="0"/>
      <w:marBottom w:val="0"/>
      <w:divBdr>
        <w:top w:val="none" w:sz="0" w:space="0" w:color="auto"/>
        <w:left w:val="none" w:sz="0" w:space="0" w:color="auto"/>
        <w:bottom w:val="none" w:sz="0" w:space="0" w:color="auto"/>
        <w:right w:val="none" w:sz="0" w:space="0" w:color="auto"/>
      </w:divBdr>
    </w:div>
    <w:div w:id="763497380">
      <w:bodyDiv w:val="1"/>
      <w:marLeft w:val="0"/>
      <w:marRight w:val="0"/>
      <w:marTop w:val="0"/>
      <w:marBottom w:val="0"/>
      <w:divBdr>
        <w:top w:val="none" w:sz="0" w:space="0" w:color="auto"/>
        <w:left w:val="none" w:sz="0" w:space="0" w:color="auto"/>
        <w:bottom w:val="none" w:sz="0" w:space="0" w:color="auto"/>
        <w:right w:val="none" w:sz="0" w:space="0" w:color="auto"/>
      </w:divBdr>
    </w:div>
    <w:div w:id="765274854">
      <w:bodyDiv w:val="1"/>
      <w:marLeft w:val="0"/>
      <w:marRight w:val="0"/>
      <w:marTop w:val="0"/>
      <w:marBottom w:val="0"/>
      <w:divBdr>
        <w:top w:val="none" w:sz="0" w:space="0" w:color="auto"/>
        <w:left w:val="none" w:sz="0" w:space="0" w:color="auto"/>
        <w:bottom w:val="none" w:sz="0" w:space="0" w:color="auto"/>
        <w:right w:val="none" w:sz="0" w:space="0" w:color="auto"/>
      </w:divBdr>
    </w:div>
    <w:div w:id="768697942">
      <w:bodyDiv w:val="1"/>
      <w:marLeft w:val="0"/>
      <w:marRight w:val="0"/>
      <w:marTop w:val="0"/>
      <w:marBottom w:val="0"/>
      <w:divBdr>
        <w:top w:val="none" w:sz="0" w:space="0" w:color="auto"/>
        <w:left w:val="none" w:sz="0" w:space="0" w:color="auto"/>
        <w:bottom w:val="none" w:sz="0" w:space="0" w:color="auto"/>
        <w:right w:val="none" w:sz="0" w:space="0" w:color="auto"/>
      </w:divBdr>
    </w:div>
    <w:div w:id="770129995">
      <w:bodyDiv w:val="1"/>
      <w:marLeft w:val="0"/>
      <w:marRight w:val="0"/>
      <w:marTop w:val="0"/>
      <w:marBottom w:val="0"/>
      <w:divBdr>
        <w:top w:val="none" w:sz="0" w:space="0" w:color="auto"/>
        <w:left w:val="none" w:sz="0" w:space="0" w:color="auto"/>
        <w:bottom w:val="none" w:sz="0" w:space="0" w:color="auto"/>
        <w:right w:val="none" w:sz="0" w:space="0" w:color="auto"/>
      </w:divBdr>
    </w:div>
    <w:div w:id="771823497">
      <w:bodyDiv w:val="1"/>
      <w:marLeft w:val="0"/>
      <w:marRight w:val="0"/>
      <w:marTop w:val="0"/>
      <w:marBottom w:val="0"/>
      <w:divBdr>
        <w:top w:val="none" w:sz="0" w:space="0" w:color="auto"/>
        <w:left w:val="none" w:sz="0" w:space="0" w:color="auto"/>
        <w:bottom w:val="none" w:sz="0" w:space="0" w:color="auto"/>
        <w:right w:val="none" w:sz="0" w:space="0" w:color="auto"/>
      </w:divBdr>
    </w:div>
    <w:div w:id="777682276">
      <w:bodyDiv w:val="1"/>
      <w:marLeft w:val="0"/>
      <w:marRight w:val="0"/>
      <w:marTop w:val="0"/>
      <w:marBottom w:val="0"/>
      <w:divBdr>
        <w:top w:val="none" w:sz="0" w:space="0" w:color="auto"/>
        <w:left w:val="none" w:sz="0" w:space="0" w:color="auto"/>
        <w:bottom w:val="none" w:sz="0" w:space="0" w:color="auto"/>
        <w:right w:val="none" w:sz="0" w:space="0" w:color="auto"/>
      </w:divBdr>
    </w:div>
    <w:div w:id="778598712">
      <w:bodyDiv w:val="1"/>
      <w:marLeft w:val="0"/>
      <w:marRight w:val="0"/>
      <w:marTop w:val="0"/>
      <w:marBottom w:val="0"/>
      <w:divBdr>
        <w:top w:val="none" w:sz="0" w:space="0" w:color="auto"/>
        <w:left w:val="none" w:sz="0" w:space="0" w:color="auto"/>
        <w:bottom w:val="none" w:sz="0" w:space="0" w:color="auto"/>
        <w:right w:val="none" w:sz="0" w:space="0" w:color="auto"/>
      </w:divBdr>
    </w:div>
    <w:div w:id="781413056">
      <w:bodyDiv w:val="1"/>
      <w:marLeft w:val="0"/>
      <w:marRight w:val="0"/>
      <w:marTop w:val="0"/>
      <w:marBottom w:val="0"/>
      <w:divBdr>
        <w:top w:val="none" w:sz="0" w:space="0" w:color="auto"/>
        <w:left w:val="none" w:sz="0" w:space="0" w:color="auto"/>
        <w:bottom w:val="none" w:sz="0" w:space="0" w:color="auto"/>
        <w:right w:val="none" w:sz="0" w:space="0" w:color="auto"/>
      </w:divBdr>
    </w:div>
    <w:div w:id="784231972">
      <w:bodyDiv w:val="1"/>
      <w:marLeft w:val="0"/>
      <w:marRight w:val="0"/>
      <w:marTop w:val="0"/>
      <w:marBottom w:val="0"/>
      <w:divBdr>
        <w:top w:val="none" w:sz="0" w:space="0" w:color="auto"/>
        <w:left w:val="none" w:sz="0" w:space="0" w:color="auto"/>
        <w:bottom w:val="none" w:sz="0" w:space="0" w:color="auto"/>
        <w:right w:val="none" w:sz="0" w:space="0" w:color="auto"/>
      </w:divBdr>
    </w:div>
    <w:div w:id="788013071">
      <w:bodyDiv w:val="1"/>
      <w:marLeft w:val="0"/>
      <w:marRight w:val="0"/>
      <w:marTop w:val="0"/>
      <w:marBottom w:val="0"/>
      <w:divBdr>
        <w:top w:val="none" w:sz="0" w:space="0" w:color="auto"/>
        <w:left w:val="none" w:sz="0" w:space="0" w:color="auto"/>
        <w:bottom w:val="none" w:sz="0" w:space="0" w:color="auto"/>
        <w:right w:val="none" w:sz="0" w:space="0" w:color="auto"/>
      </w:divBdr>
    </w:div>
    <w:div w:id="793641330">
      <w:bodyDiv w:val="1"/>
      <w:marLeft w:val="0"/>
      <w:marRight w:val="0"/>
      <w:marTop w:val="0"/>
      <w:marBottom w:val="0"/>
      <w:divBdr>
        <w:top w:val="none" w:sz="0" w:space="0" w:color="auto"/>
        <w:left w:val="none" w:sz="0" w:space="0" w:color="auto"/>
        <w:bottom w:val="none" w:sz="0" w:space="0" w:color="auto"/>
        <w:right w:val="none" w:sz="0" w:space="0" w:color="auto"/>
      </w:divBdr>
    </w:div>
    <w:div w:id="795027895">
      <w:bodyDiv w:val="1"/>
      <w:marLeft w:val="0"/>
      <w:marRight w:val="0"/>
      <w:marTop w:val="0"/>
      <w:marBottom w:val="0"/>
      <w:divBdr>
        <w:top w:val="none" w:sz="0" w:space="0" w:color="auto"/>
        <w:left w:val="none" w:sz="0" w:space="0" w:color="auto"/>
        <w:bottom w:val="none" w:sz="0" w:space="0" w:color="auto"/>
        <w:right w:val="none" w:sz="0" w:space="0" w:color="auto"/>
      </w:divBdr>
    </w:div>
    <w:div w:id="796947922">
      <w:bodyDiv w:val="1"/>
      <w:marLeft w:val="0"/>
      <w:marRight w:val="0"/>
      <w:marTop w:val="0"/>
      <w:marBottom w:val="0"/>
      <w:divBdr>
        <w:top w:val="none" w:sz="0" w:space="0" w:color="auto"/>
        <w:left w:val="none" w:sz="0" w:space="0" w:color="auto"/>
        <w:bottom w:val="none" w:sz="0" w:space="0" w:color="auto"/>
        <w:right w:val="none" w:sz="0" w:space="0" w:color="auto"/>
      </w:divBdr>
    </w:div>
    <w:div w:id="804078909">
      <w:bodyDiv w:val="1"/>
      <w:marLeft w:val="0"/>
      <w:marRight w:val="0"/>
      <w:marTop w:val="0"/>
      <w:marBottom w:val="0"/>
      <w:divBdr>
        <w:top w:val="none" w:sz="0" w:space="0" w:color="auto"/>
        <w:left w:val="none" w:sz="0" w:space="0" w:color="auto"/>
        <w:bottom w:val="none" w:sz="0" w:space="0" w:color="auto"/>
        <w:right w:val="none" w:sz="0" w:space="0" w:color="auto"/>
      </w:divBdr>
    </w:div>
    <w:div w:id="808789599">
      <w:bodyDiv w:val="1"/>
      <w:marLeft w:val="0"/>
      <w:marRight w:val="0"/>
      <w:marTop w:val="0"/>
      <w:marBottom w:val="0"/>
      <w:divBdr>
        <w:top w:val="none" w:sz="0" w:space="0" w:color="auto"/>
        <w:left w:val="none" w:sz="0" w:space="0" w:color="auto"/>
        <w:bottom w:val="none" w:sz="0" w:space="0" w:color="auto"/>
        <w:right w:val="none" w:sz="0" w:space="0" w:color="auto"/>
      </w:divBdr>
    </w:div>
    <w:div w:id="819660979">
      <w:bodyDiv w:val="1"/>
      <w:marLeft w:val="0"/>
      <w:marRight w:val="0"/>
      <w:marTop w:val="0"/>
      <w:marBottom w:val="0"/>
      <w:divBdr>
        <w:top w:val="none" w:sz="0" w:space="0" w:color="auto"/>
        <w:left w:val="none" w:sz="0" w:space="0" w:color="auto"/>
        <w:bottom w:val="none" w:sz="0" w:space="0" w:color="auto"/>
        <w:right w:val="none" w:sz="0" w:space="0" w:color="auto"/>
      </w:divBdr>
    </w:div>
    <w:div w:id="825360768">
      <w:bodyDiv w:val="1"/>
      <w:marLeft w:val="0"/>
      <w:marRight w:val="0"/>
      <w:marTop w:val="0"/>
      <w:marBottom w:val="0"/>
      <w:divBdr>
        <w:top w:val="none" w:sz="0" w:space="0" w:color="auto"/>
        <w:left w:val="none" w:sz="0" w:space="0" w:color="auto"/>
        <w:bottom w:val="none" w:sz="0" w:space="0" w:color="auto"/>
        <w:right w:val="none" w:sz="0" w:space="0" w:color="auto"/>
      </w:divBdr>
    </w:div>
    <w:div w:id="825975181">
      <w:bodyDiv w:val="1"/>
      <w:marLeft w:val="0"/>
      <w:marRight w:val="0"/>
      <w:marTop w:val="0"/>
      <w:marBottom w:val="0"/>
      <w:divBdr>
        <w:top w:val="none" w:sz="0" w:space="0" w:color="auto"/>
        <w:left w:val="none" w:sz="0" w:space="0" w:color="auto"/>
        <w:bottom w:val="none" w:sz="0" w:space="0" w:color="auto"/>
        <w:right w:val="none" w:sz="0" w:space="0" w:color="auto"/>
      </w:divBdr>
    </w:div>
    <w:div w:id="831603094">
      <w:bodyDiv w:val="1"/>
      <w:marLeft w:val="0"/>
      <w:marRight w:val="0"/>
      <w:marTop w:val="0"/>
      <w:marBottom w:val="0"/>
      <w:divBdr>
        <w:top w:val="none" w:sz="0" w:space="0" w:color="auto"/>
        <w:left w:val="none" w:sz="0" w:space="0" w:color="auto"/>
        <w:bottom w:val="none" w:sz="0" w:space="0" w:color="auto"/>
        <w:right w:val="none" w:sz="0" w:space="0" w:color="auto"/>
      </w:divBdr>
    </w:div>
    <w:div w:id="833182775">
      <w:bodyDiv w:val="1"/>
      <w:marLeft w:val="0"/>
      <w:marRight w:val="0"/>
      <w:marTop w:val="0"/>
      <w:marBottom w:val="0"/>
      <w:divBdr>
        <w:top w:val="none" w:sz="0" w:space="0" w:color="auto"/>
        <w:left w:val="none" w:sz="0" w:space="0" w:color="auto"/>
        <w:bottom w:val="none" w:sz="0" w:space="0" w:color="auto"/>
        <w:right w:val="none" w:sz="0" w:space="0" w:color="auto"/>
      </w:divBdr>
    </w:div>
    <w:div w:id="835875323">
      <w:bodyDiv w:val="1"/>
      <w:marLeft w:val="0"/>
      <w:marRight w:val="0"/>
      <w:marTop w:val="0"/>
      <w:marBottom w:val="0"/>
      <w:divBdr>
        <w:top w:val="none" w:sz="0" w:space="0" w:color="auto"/>
        <w:left w:val="none" w:sz="0" w:space="0" w:color="auto"/>
        <w:bottom w:val="none" w:sz="0" w:space="0" w:color="auto"/>
        <w:right w:val="none" w:sz="0" w:space="0" w:color="auto"/>
      </w:divBdr>
    </w:div>
    <w:div w:id="838741371">
      <w:bodyDiv w:val="1"/>
      <w:marLeft w:val="0"/>
      <w:marRight w:val="0"/>
      <w:marTop w:val="0"/>
      <w:marBottom w:val="0"/>
      <w:divBdr>
        <w:top w:val="none" w:sz="0" w:space="0" w:color="auto"/>
        <w:left w:val="none" w:sz="0" w:space="0" w:color="auto"/>
        <w:bottom w:val="none" w:sz="0" w:space="0" w:color="auto"/>
        <w:right w:val="none" w:sz="0" w:space="0" w:color="auto"/>
      </w:divBdr>
    </w:div>
    <w:div w:id="839657390">
      <w:bodyDiv w:val="1"/>
      <w:marLeft w:val="0"/>
      <w:marRight w:val="0"/>
      <w:marTop w:val="0"/>
      <w:marBottom w:val="0"/>
      <w:divBdr>
        <w:top w:val="none" w:sz="0" w:space="0" w:color="auto"/>
        <w:left w:val="none" w:sz="0" w:space="0" w:color="auto"/>
        <w:bottom w:val="none" w:sz="0" w:space="0" w:color="auto"/>
        <w:right w:val="none" w:sz="0" w:space="0" w:color="auto"/>
      </w:divBdr>
    </w:div>
    <w:div w:id="844975768">
      <w:bodyDiv w:val="1"/>
      <w:marLeft w:val="0"/>
      <w:marRight w:val="0"/>
      <w:marTop w:val="0"/>
      <w:marBottom w:val="0"/>
      <w:divBdr>
        <w:top w:val="none" w:sz="0" w:space="0" w:color="auto"/>
        <w:left w:val="none" w:sz="0" w:space="0" w:color="auto"/>
        <w:bottom w:val="none" w:sz="0" w:space="0" w:color="auto"/>
        <w:right w:val="none" w:sz="0" w:space="0" w:color="auto"/>
      </w:divBdr>
    </w:div>
    <w:div w:id="850609271">
      <w:bodyDiv w:val="1"/>
      <w:marLeft w:val="0"/>
      <w:marRight w:val="0"/>
      <w:marTop w:val="0"/>
      <w:marBottom w:val="0"/>
      <w:divBdr>
        <w:top w:val="none" w:sz="0" w:space="0" w:color="auto"/>
        <w:left w:val="none" w:sz="0" w:space="0" w:color="auto"/>
        <w:bottom w:val="none" w:sz="0" w:space="0" w:color="auto"/>
        <w:right w:val="none" w:sz="0" w:space="0" w:color="auto"/>
      </w:divBdr>
    </w:div>
    <w:div w:id="850683112">
      <w:bodyDiv w:val="1"/>
      <w:marLeft w:val="0"/>
      <w:marRight w:val="0"/>
      <w:marTop w:val="0"/>
      <w:marBottom w:val="0"/>
      <w:divBdr>
        <w:top w:val="none" w:sz="0" w:space="0" w:color="auto"/>
        <w:left w:val="none" w:sz="0" w:space="0" w:color="auto"/>
        <w:bottom w:val="none" w:sz="0" w:space="0" w:color="auto"/>
        <w:right w:val="none" w:sz="0" w:space="0" w:color="auto"/>
      </w:divBdr>
    </w:div>
    <w:div w:id="851067192">
      <w:bodyDiv w:val="1"/>
      <w:marLeft w:val="0"/>
      <w:marRight w:val="0"/>
      <w:marTop w:val="0"/>
      <w:marBottom w:val="0"/>
      <w:divBdr>
        <w:top w:val="none" w:sz="0" w:space="0" w:color="auto"/>
        <w:left w:val="none" w:sz="0" w:space="0" w:color="auto"/>
        <w:bottom w:val="none" w:sz="0" w:space="0" w:color="auto"/>
        <w:right w:val="none" w:sz="0" w:space="0" w:color="auto"/>
      </w:divBdr>
    </w:div>
    <w:div w:id="863514233">
      <w:bodyDiv w:val="1"/>
      <w:marLeft w:val="0"/>
      <w:marRight w:val="0"/>
      <w:marTop w:val="0"/>
      <w:marBottom w:val="0"/>
      <w:divBdr>
        <w:top w:val="none" w:sz="0" w:space="0" w:color="auto"/>
        <w:left w:val="none" w:sz="0" w:space="0" w:color="auto"/>
        <w:bottom w:val="none" w:sz="0" w:space="0" w:color="auto"/>
        <w:right w:val="none" w:sz="0" w:space="0" w:color="auto"/>
      </w:divBdr>
    </w:div>
    <w:div w:id="867833535">
      <w:bodyDiv w:val="1"/>
      <w:marLeft w:val="0"/>
      <w:marRight w:val="0"/>
      <w:marTop w:val="0"/>
      <w:marBottom w:val="0"/>
      <w:divBdr>
        <w:top w:val="none" w:sz="0" w:space="0" w:color="auto"/>
        <w:left w:val="none" w:sz="0" w:space="0" w:color="auto"/>
        <w:bottom w:val="none" w:sz="0" w:space="0" w:color="auto"/>
        <w:right w:val="none" w:sz="0" w:space="0" w:color="auto"/>
      </w:divBdr>
    </w:div>
    <w:div w:id="870529074">
      <w:bodyDiv w:val="1"/>
      <w:marLeft w:val="0"/>
      <w:marRight w:val="0"/>
      <w:marTop w:val="0"/>
      <w:marBottom w:val="0"/>
      <w:divBdr>
        <w:top w:val="none" w:sz="0" w:space="0" w:color="auto"/>
        <w:left w:val="none" w:sz="0" w:space="0" w:color="auto"/>
        <w:bottom w:val="none" w:sz="0" w:space="0" w:color="auto"/>
        <w:right w:val="none" w:sz="0" w:space="0" w:color="auto"/>
      </w:divBdr>
    </w:div>
    <w:div w:id="873463911">
      <w:bodyDiv w:val="1"/>
      <w:marLeft w:val="0"/>
      <w:marRight w:val="0"/>
      <w:marTop w:val="0"/>
      <w:marBottom w:val="0"/>
      <w:divBdr>
        <w:top w:val="none" w:sz="0" w:space="0" w:color="auto"/>
        <w:left w:val="none" w:sz="0" w:space="0" w:color="auto"/>
        <w:bottom w:val="none" w:sz="0" w:space="0" w:color="auto"/>
        <w:right w:val="none" w:sz="0" w:space="0" w:color="auto"/>
      </w:divBdr>
    </w:div>
    <w:div w:id="883062418">
      <w:bodyDiv w:val="1"/>
      <w:marLeft w:val="0"/>
      <w:marRight w:val="0"/>
      <w:marTop w:val="0"/>
      <w:marBottom w:val="0"/>
      <w:divBdr>
        <w:top w:val="none" w:sz="0" w:space="0" w:color="auto"/>
        <w:left w:val="none" w:sz="0" w:space="0" w:color="auto"/>
        <w:bottom w:val="none" w:sz="0" w:space="0" w:color="auto"/>
        <w:right w:val="none" w:sz="0" w:space="0" w:color="auto"/>
      </w:divBdr>
    </w:div>
    <w:div w:id="883561906">
      <w:bodyDiv w:val="1"/>
      <w:marLeft w:val="0"/>
      <w:marRight w:val="0"/>
      <w:marTop w:val="0"/>
      <w:marBottom w:val="0"/>
      <w:divBdr>
        <w:top w:val="none" w:sz="0" w:space="0" w:color="auto"/>
        <w:left w:val="none" w:sz="0" w:space="0" w:color="auto"/>
        <w:bottom w:val="none" w:sz="0" w:space="0" w:color="auto"/>
        <w:right w:val="none" w:sz="0" w:space="0" w:color="auto"/>
      </w:divBdr>
    </w:div>
    <w:div w:id="884290977">
      <w:bodyDiv w:val="1"/>
      <w:marLeft w:val="0"/>
      <w:marRight w:val="0"/>
      <w:marTop w:val="0"/>
      <w:marBottom w:val="0"/>
      <w:divBdr>
        <w:top w:val="none" w:sz="0" w:space="0" w:color="auto"/>
        <w:left w:val="none" w:sz="0" w:space="0" w:color="auto"/>
        <w:bottom w:val="none" w:sz="0" w:space="0" w:color="auto"/>
        <w:right w:val="none" w:sz="0" w:space="0" w:color="auto"/>
      </w:divBdr>
    </w:div>
    <w:div w:id="888110220">
      <w:bodyDiv w:val="1"/>
      <w:marLeft w:val="0"/>
      <w:marRight w:val="0"/>
      <w:marTop w:val="0"/>
      <w:marBottom w:val="0"/>
      <w:divBdr>
        <w:top w:val="none" w:sz="0" w:space="0" w:color="auto"/>
        <w:left w:val="none" w:sz="0" w:space="0" w:color="auto"/>
        <w:bottom w:val="none" w:sz="0" w:space="0" w:color="auto"/>
        <w:right w:val="none" w:sz="0" w:space="0" w:color="auto"/>
      </w:divBdr>
    </w:div>
    <w:div w:id="892883250">
      <w:bodyDiv w:val="1"/>
      <w:marLeft w:val="0"/>
      <w:marRight w:val="0"/>
      <w:marTop w:val="0"/>
      <w:marBottom w:val="0"/>
      <w:divBdr>
        <w:top w:val="none" w:sz="0" w:space="0" w:color="auto"/>
        <w:left w:val="none" w:sz="0" w:space="0" w:color="auto"/>
        <w:bottom w:val="none" w:sz="0" w:space="0" w:color="auto"/>
        <w:right w:val="none" w:sz="0" w:space="0" w:color="auto"/>
      </w:divBdr>
    </w:div>
    <w:div w:id="895361675">
      <w:bodyDiv w:val="1"/>
      <w:marLeft w:val="0"/>
      <w:marRight w:val="0"/>
      <w:marTop w:val="0"/>
      <w:marBottom w:val="0"/>
      <w:divBdr>
        <w:top w:val="none" w:sz="0" w:space="0" w:color="auto"/>
        <w:left w:val="none" w:sz="0" w:space="0" w:color="auto"/>
        <w:bottom w:val="none" w:sz="0" w:space="0" w:color="auto"/>
        <w:right w:val="none" w:sz="0" w:space="0" w:color="auto"/>
      </w:divBdr>
    </w:div>
    <w:div w:id="900870384">
      <w:bodyDiv w:val="1"/>
      <w:marLeft w:val="0"/>
      <w:marRight w:val="0"/>
      <w:marTop w:val="0"/>
      <w:marBottom w:val="0"/>
      <w:divBdr>
        <w:top w:val="none" w:sz="0" w:space="0" w:color="auto"/>
        <w:left w:val="none" w:sz="0" w:space="0" w:color="auto"/>
        <w:bottom w:val="none" w:sz="0" w:space="0" w:color="auto"/>
        <w:right w:val="none" w:sz="0" w:space="0" w:color="auto"/>
      </w:divBdr>
    </w:div>
    <w:div w:id="911358298">
      <w:bodyDiv w:val="1"/>
      <w:marLeft w:val="0"/>
      <w:marRight w:val="0"/>
      <w:marTop w:val="0"/>
      <w:marBottom w:val="0"/>
      <w:divBdr>
        <w:top w:val="none" w:sz="0" w:space="0" w:color="auto"/>
        <w:left w:val="none" w:sz="0" w:space="0" w:color="auto"/>
        <w:bottom w:val="none" w:sz="0" w:space="0" w:color="auto"/>
        <w:right w:val="none" w:sz="0" w:space="0" w:color="auto"/>
      </w:divBdr>
    </w:div>
    <w:div w:id="927468718">
      <w:bodyDiv w:val="1"/>
      <w:marLeft w:val="0"/>
      <w:marRight w:val="0"/>
      <w:marTop w:val="0"/>
      <w:marBottom w:val="0"/>
      <w:divBdr>
        <w:top w:val="none" w:sz="0" w:space="0" w:color="auto"/>
        <w:left w:val="none" w:sz="0" w:space="0" w:color="auto"/>
        <w:bottom w:val="none" w:sz="0" w:space="0" w:color="auto"/>
        <w:right w:val="none" w:sz="0" w:space="0" w:color="auto"/>
      </w:divBdr>
    </w:div>
    <w:div w:id="932201446">
      <w:bodyDiv w:val="1"/>
      <w:marLeft w:val="0"/>
      <w:marRight w:val="0"/>
      <w:marTop w:val="0"/>
      <w:marBottom w:val="0"/>
      <w:divBdr>
        <w:top w:val="none" w:sz="0" w:space="0" w:color="auto"/>
        <w:left w:val="none" w:sz="0" w:space="0" w:color="auto"/>
        <w:bottom w:val="none" w:sz="0" w:space="0" w:color="auto"/>
        <w:right w:val="none" w:sz="0" w:space="0" w:color="auto"/>
      </w:divBdr>
    </w:div>
    <w:div w:id="939071750">
      <w:bodyDiv w:val="1"/>
      <w:marLeft w:val="0"/>
      <w:marRight w:val="0"/>
      <w:marTop w:val="0"/>
      <w:marBottom w:val="0"/>
      <w:divBdr>
        <w:top w:val="none" w:sz="0" w:space="0" w:color="auto"/>
        <w:left w:val="none" w:sz="0" w:space="0" w:color="auto"/>
        <w:bottom w:val="none" w:sz="0" w:space="0" w:color="auto"/>
        <w:right w:val="none" w:sz="0" w:space="0" w:color="auto"/>
      </w:divBdr>
    </w:div>
    <w:div w:id="951278809">
      <w:bodyDiv w:val="1"/>
      <w:marLeft w:val="0"/>
      <w:marRight w:val="0"/>
      <w:marTop w:val="0"/>
      <w:marBottom w:val="0"/>
      <w:divBdr>
        <w:top w:val="none" w:sz="0" w:space="0" w:color="auto"/>
        <w:left w:val="none" w:sz="0" w:space="0" w:color="auto"/>
        <w:bottom w:val="none" w:sz="0" w:space="0" w:color="auto"/>
        <w:right w:val="none" w:sz="0" w:space="0" w:color="auto"/>
      </w:divBdr>
    </w:div>
    <w:div w:id="955914093">
      <w:bodyDiv w:val="1"/>
      <w:marLeft w:val="0"/>
      <w:marRight w:val="0"/>
      <w:marTop w:val="0"/>
      <w:marBottom w:val="0"/>
      <w:divBdr>
        <w:top w:val="none" w:sz="0" w:space="0" w:color="auto"/>
        <w:left w:val="none" w:sz="0" w:space="0" w:color="auto"/>
        <w:bottom w:val="none" w:sz="0" w:space="0" w:color="auto"/>
        <w:right w:val="none" w:sz="0" w:space="0" w:color="auto"/>
      </w:divBdr>
    </w:div>
    <w:div w:id="955983497">
      <w:bodyDiv w:val="1"/>
      <w:marLeft w:val="0"/>
      <w:marRight w:val="0"/>
      <w:marTop w:val="0"/>
      <w:marBottom w:val="0"/>
      <w:divBdr>
        <w:top w:val="none" w:sz="0" w:space="0" w:color="auto"/>
        <w:left w:val="none" w:sz="0" w:space="0" w:color="auto"/>
        <w:bottom w:val="none" w:sz="0" w:space="0" w:color="auto"/>
        <w:right w:val="none" w:sz="0" w:space="0" w:color="auto"/>
      </w:divBdr>
    </w:div>
    <w:div w:id="956369554">
      <w:bodyDiv w:val="1"/>
      <w:marLeft w:val="0"/>
      <w:marRight w:val="0"/>
      <w:marTop w:val="0"/>
      <w:marBottom w:val="0"/>
      <w:divBdr>
        <w:top w:val="none" w:sz="0" w:space="0" w:color="auto"/>
        <w:left w:val="none" w:sz="0" w:space="0" w:color="auto"/>
        <w:bottom w:val="none" w:sz="0" w:space="0" w:color="auto"/>
        <w:right w:val="none" w:sz="0" w:space="0" w:color="auto"/>
      </w:divBdr>
    </w:div>
    <w:div w:id="961153474">
      <w:bodyDiv w:val="1"/>
      <w:marLeft w:val="0"/>
      <w:marRight w:val="0"/>
      <w:marTop w:val="0"/>
      <w:marBottom w:val="0"/>
      <w:divBdr>
        <w:top w:val="none" w:sz="0" w:space="0" w:color="auto"/>
        <w:left w:val="none" w:sz="0" w:space="0" w:color="auto"/>
        <w:bottom w:val="none" w:sz="0" w:space="0" w:color="auto"/>
        <w:right w:val="none" w:sz="0" w:space="0" w:color="auto"/>
      </w:divBdr>
    </w:div>
    <w:div w:id="964849963">
      <w:bodyDiv w:val="1"/>
      <w:marLeft w:val="0"/>
      <w:marRight w:val="0"/>
      <w:marTop w:val="0"/>
      <w:marBottom w:val="0"/>
      <w:divBdr>
        <w:top w:val="none" w:sz="0" w:space="0" w:color="auto"/>
        <w:left w:val="none" w:sz="0" w:space="0" w:color="auto"/>
        <w:bottom w:val="none" w:sz="0" w:space="0" w:color="auto"/>
        <w:right w:val="none" w:sz="0" w:space="0" w:color="auto"/>
      </w:divBdr>
    </w:div>
    <w:div w:id="968511691">
      <w:bodyDiv w:val="1"/>
      <w:marLeft w:val="0"/>
      <w:marRight w:val="0"/>
      <w:marTop w:val="0"/>
      <w:marBottom w:val="0"/>
      <w:divBdr>
        <w:top w:val="none" w:sz="0" w:space="0" w:color="auto"/>
        <w:left w:val="none" w:sz="0" w:space="0" w:color="auto"/>
        <w:bottom w:val="none" w:sz="0" w:space="0" w:color="auto"/>
        <w:right w:val="none" w:sz="0" w:space="0" w:color="auto"/>
      </w:divBdr>
    </w:div>
    <w:div w:id="973097997">
      <w:bodyDiv w:val="1"/>
      <w:marLeft w:val="0"/>
      <w:marRight w:val="0"/>
      <w:marTop w:val="0"/>
      <w:marBottom w:val="0"/>
      <w:divBdr>
        <w:top w:val="none" w:sz="0" w:space="0" w:color="auto"/>
        <w:left w:val="none" w:sz="0" w:space="0" w:color="auto"/>
        <w:bottom w:val="none" w:sz="0" w:space="0" w:color="auto"/>
        <w:right w:val="none" w:sz="0" w:space="0" w:color="auto"/>
      </w:divBdr>
    </w:div>
    <w:div w:id="975840498">
      <w:bodyDiv w:val="1"/>
      <w:marLeft w:val="0"/>
      <w:marRight w:val="0"/>
      <w:marTop w:val="0"/>
      <w:marBottom w:val="0"/>
      <w:divBdr>
        <w:top w:val="none" w:sz="0" w:space="0" w:color="auto"/>
        <w:left w:val="none" w:sz="0" w:space="0" w:color="auto"/>
        <w:bottom w:val="none" w:sz="0" w:space="0" w:color="auto"/>
        <w:right w:val="none" w:sz="0" w:space="0" w:color="auto"/>
      </w:divBdr>
    </w:div>
    <w:div w:id="976228584">
      <w:bodyDiv w:val="1"/>
      <w:marLeft w:val="0"/>
      <w:marRight w:val="0"/>
      <w:marTop w:val="0"/>
      <w:marBottom w:val="0"/>
      <w:divBdr>
        <w:top w:val="none" w:sz="0" w:space="0" w:color="auto"/>
        <w:left w:val="none" w:sz="0" w:space="0" w:color="auto"/>
        <w:bottom w:val="none" w:sz="0" w:space="0" w:color="auto"/>
        <w:right w:val="none" w:sz="0" w:space="0" w:color="auto"/>
      </w:divBdr>
    </w:div>
    <w:div w:id="976303779">
      <w:bodyDiv w:val="1"/>
      <w:marLeft w:val="0"/>
      <w:marRight w:val="0"/>
      <w:marTop w:val="0"/>
      <w:marBottom w:val="0"/>
      <w:divBdr>
        <w:top w:val="none" w:sz="0" w:space="0" w:color="auto"/>
        <w:left w:val="none" w:sz="0" w:space="0" w:color="auto"/>
        <w:bottom w:val="none" w:sz="0" w:space="0" w:color="auto"/>
        <w:right w:val="none" w:sz="0" w:space="0" w:color="auto"/>
      </w:divBdr>
    </w:div>
    <w:div w:id="981273785">
      <w:bodyDiv w:val="1"/>
      <w:marLeft w:val="0"/>
      <w:marRight w:val="0"/>
      <w:marTop w:val="0"/>
      <w:marBottom w:val="0"/>
      <w:divBdr>
        <w:top w:val="none" w:sz="0" w:space="0" w:color="auto"/>
        <w:left w:val="none" w:sz="0" w:space="0" w:color="auto"/>
        <w:bottom w:val="none" w:sz="0" w:space="0" w:color="auto"/>
        <w:right w:val="none" w:sz="0" w:space="0" w:color="auto"/>
      </w:divBdr>
    </w:div>
    <w:div w:id="986015303">
      <w:bodyDiv w:val="1"/>
      <w:marLeft w:val="0"/>
      <w:marRight w:val="0"/>
      <w:marTop w:val="0"/>
      <w:marBottom w:val="0"/>
      <w:divBdr>
        <w:top w:val="none" w:sz="0" w:space="0" w:color="auto"/>
        <w:left w:val="none" w:sz="0" w:space="0" w:color="auto"/>
        <w:bottom w:val="none" w:sz="0" w:space="0" w:color="auto"/>
        <w:right w:val="none" w:sz="0" w:space="0" w:color="auto"/>
      </w:divBdr>
    </w:div>
    <w:div w:id="987439414">
      <w:bodyDiv w:val="1"/>
      <w:marLeft w:val="0"/>
      <w:marRight w:val="0"/>
      <w:marTop w:val="0"/>
      <w:marBottom w:val="0"/>
      <w:divBdr>
        <w:top w:val="none" w:sz="0" w:space="0" w:color="auto"/>
        <w:left w:val="none" w:sz="0" w:space="0" w:color="auto"/>
        <w:bottom w:val="none" w:sz="0" w:space="0" w:color="auto"/>
        <w:right w:val="none" w:sz="0" w:space="0" w:color="auto"/>
      </w:divBdr>
    </w:div>
    <w:div w:id="988939572">
      <w:bodyDiv w:val="1"/>
      <w:marLeft w:val="0"/>
      <w:marRight w:val="0"/>
      <w:marTop w:val="0"/>
      <w:marBottom w:val="0"/>
      <w:divBdr>
        <w:top w:val="none" w:sz="0" w:space="0" w:color="auto"/>
        <w:left w:val="none" w:sz="0" w:space="0" w:color="auto"/>
        <w:bottom w:val="none" w:sz="0" w:space="0" w:color="auto"/>
        <w:right w:val="none" w:sz="0" w:space="0" w:color="auto"/>
      </w:divBdr>
    </w:div>
    <w:div w:id="989600841">
      <w:bodyDiv w:val="1"/>
      <w:marLeft w:val="0"/>
      <w:marRight w:val="0"/>
      <w:marTop w:val="0"/>
      <w:marBottom w:val="0"/>
      <w:divBdr>
        <w:top w:val="none" w:sz="0" w:space="0" w:color="auto"/>
        <w:left w:val="none" w:sz="0" w:space="0" w:color="auto"/>
        <w:bottom w:val="none" w:sz="0" w:space="0" w:color="auto"/>
        <w:right w:val="none" w:sz="0" w:space="0" w:color="auto"/>
      </w:divBdr>
    </w:div>
    <w:div w:id="990403406">
      <w:bodyDiv w:val="1"/>
      <w:marLeft w:val="0"/>
      <w:marRight w:val="0"/>
      <w:marTop w:val="0"/>
      <w:marBottom w:val="0"/>
      <w:divBdr>
        <w:top w:val="none" w:sz="0" w:space="0" w:color="auto"/>
        <w:left w:val="none" w:sz="0" w:space="0" w:color="auto"/>
        <w:bottom w:val="none" w:sz="0" w:space="0" w:color="auto"/>
        <w:right w:val="none" w:sz="0" w:space="0" w:color="auto"/>
      </w:divBdr>
    </w:div>
    <w:div w:id="994840297">
      <w:bodyDiv w:val="1"/>
      <w:marLeft w:val="0"/>
      <w:marRight w:val="0"/>
      <w:marTop w:val="0"/>
      <w:marBottom w:val="0"/>
      <w:divBdr>
        <w:top w:val="none" w:sz="0" w:space="0" w:color="auto"/>
        <w:left w:val="none" w:sz="0" w:space="0" w:color="auto"/>
        <w:bottom w:val="none" w:sz="0" w:space="0" w:color="auto"/>
        <w:right w:val="none" w:sz="0" w:space="0" w:color="auto"/>
      </w:divBdr>
    </w:div>
    <w:div w:id="999889642">
      <w:bodyDiv w:val="1"/>
      <w:marLeft w:val="0"/>
      <w:marRight w:val="0"/>
      <w:marTop w:val="0"/>
      <w:marBottom w:val="0"/>
      <w:divBdr>
        <w:top w:val="none" w:sz="0" w:space="0" w:color="auto"/>
        <w:left w:val="none" w:sz="0" w:space="0" w:color="auto"/>
        <w:bottom w:val="none" w:sz="0" w:space="0" w:color="auto"/>
        <w:right w:val="none" w:sz="0" w:space="0" w:color="auto"/>
      </w:divBdr>
    </w:div>
    <w:div w:id="1005404584">
      <w:bodyDiv w:val="1"/>
      <w:marLeft w:val="0"/>
      <w:marRight w:val="0"/>
      <w:marTop w:val="0"/>
      <w:marBottom w:val="0"/>
      <w:divBdr>
        <w:top w:val="none" w:sz="0" w:space="0" w:color="auto"/>
        <w:left w:val="none" w:sz="0" w:space="0" w:color="auto"/>
        <w:bottom w:val="none" w:sz="0" w:space="0" w:color="auto"/>
        <w:right w:val="none" w:sz="0" w:space="0" w:color="auto"/>
      </w:divBdr>
    </w:div>
    <w:div w:id="1008407776">
      <w:bodyDiv w:val="1"/>
      <w:marLeft w:val="0"/>
      <w:marRight w:val="0"/>
      <w:marTop w:val="0"/>
      <w:marBottom w:val="0"/>
      <w:divBdr>
        <w:top w:val="none" w:sz="0" w:space="0" w:color="auto"/>
        <w:left w:val="none" w:sz="0" w:space="0" w:color="auto"/>
        <w:bottom w:val="none" w:sz="0" w:space="0" w:color="auto"/>
        <w:right w:val="none" w:sz="0" w:space="0" w:color="auto"/>
      </w:divBdr>
    </w:div>
    <w:div w:id="1011571670">
      <w:bodyDiv w:val="1"/>
      <w:marLeft w:val="0"/>
      <w:marRight w:val="0"/>
      <w:marTop w:val="0"/>
      <w:marBottom w:val="0"/>
      <w:divBdr>
        <w:top w:val="none" w:sz="0" w:space="0" w:color="auto"/>
        <w:left w:val="none" w:sz="0" w:space="0" w:color="auto"/>
        <w:bottom w:val="none" w:sz="0" w:space="0" w:color="auto"/>
        <w:right w:val="none" w:sz="0" w:space="0" w:color="auto"/>
      </w:divBdr>
    </w:div>
    <w:div w:id="1011646321">
      <w:bodyDiv w:val="1"/>
      <w:marLeft w:val="0"/>
      <w:marRight w:val="0"/>
      <w:marTop w:val="0"/>
      <w:marBottom w:val="0"/>
      <w:divBdr>
        <w:top w:val="none" w:sz="0" w:space="0" w:color="auto"/>
        <w:left w:val="none" w:sz="0" w:space="0" w:color="auto"/>
        <w:bottom w:val="none" w:sz="0" w:space="0" w:color="auto"/>
        <w:right w:val="none" w:sz="0" w:space="0" w:color="auto"/>
      </w:divBdr>
    </w:div>
    <w:div w:id="1012336077">
      <w:bodyDiv w:val="1"/>
      <w:marLeft w:val="0"/>
      <w:marRight w:val="0"/>
      <w:marTop w:val="0"/>
      <w:marBottom w:val="0"/>
      <w:divBdr>
        <w:top w:val="none" w:sz="0" w:space="0" w:color="auto"/>
        <w:left w:val="none" w:sz="0" w:space="0" w:color="auto"/>
        <w:bottom w:val="none" w:sz="0" w:space="0" w:color="auto"/>
        <w:right w:val="none" w:sz="0" w:space="0" w:color="auto"/>
      </w:divBdr>
    </w:div>
    <w:div w:id="1015350440">
      <w:bodyDiv w:val="1"/>
      <w:marLeft w:val="0"/>
      <w:marRight w:val="0"/>
      <w:marTop w:val="0"/>
      <w:marBottom w:val="0"/>
      <w:divBdr>
        <w:top w:val="none" w:sz="0" w:space="0" w:color="auto"/>
        <w:left w:val="none" w:sz="0" w:space="0" w:color="auto"/>
        <w:bottom w:val="none" w:sz="0" w:space="0" w:color="auto"/>
        <w:right w:val="none" w:sz="0" w:space="0" w:color="auto"/>
      </w:divBdr>
    </w:div>
    <w:div w:id="1020163524">
      <w:bodyDiv w:val="1"/>
      <w:marLeft w:val="0"/>
      <w:marRight w:val="0"/>
      <w:marTop w:val="0"/>
      <w:marBottom w:val="0"/>
      <w:divBdr>
        <w:top w:val="none" w:sz="0" w:space="0" w:color="auto"/>
        <w:left w:val="none" w:sz="0" w:space="0" w:color="auto"/>
        <w:bottom w:val="none" w:sz="0" w:space="0" w:color="auto"/>
        <w:right w:val="none" w:sz="0" w:space="0" w:color="auto"/>
      </w:divBdr>
    </w:div>
    <w:div w:id="1020661923">
      <w:bodyDiv w:val="1"/>
      <w:marLeft w:val="0"/>
      <w:marRight w:val="0"/>
      <w:marTop w:val="0"/>
      <w:marBottom w:val="0"/>
      <w:divBdr>
        <w:top w:val="none" w:sz="0" w:space="0" w:color="auto"/>
        <w:left w:val="none" w:sz="0" w:space="0" w:color="auto"/>
        <w:bottom w:val="none" w:sz="0" w:space="0" w:color="auto"/>
        <w:right w:val="none" w:sz="0" w:space="0" w:color="auto"/>
      </w:divBdr>
    </w:div>
    <w:div w:id="1020936032">
      <w:bodyDiv w:val="1"/>
      <w:marLeft w:val="0"/>
      <w:marRight w:val="0"/>
      <w:marTop w:val="0"/>
      <w:marBottom w:val="0"/>
      <w:divBdr>
        <w:top w:val="none" w:sz="0" w:space="0" w:color="auto"/>
        <w:left w:val="none" w:sz="0" w:space="0" w:color="auto"/>
        <w:bottom w:val="none" w:sz="0" w:space="0" w:color="auto"/>
        <w:right w:val="none" w:sz="0" w:space="0" w:color="auto"/>
      </w:divBdr>
    </w:div>
    <w:div w:id="1025012523">
      <w:bodyDiv w:val="1"/>
      <w:marLeft w:val="0"/>
      <w:marRight w:val="0"/>
      <w:marTop w:val="0"/>
      <w:marBottom w:val="0"/>
      <w:divBdr>
        <w:top w:val="none" w:sz="0" w:space="0" w:color="auto"/>
        <w:left w:val="none" w:sz="0" w:space="0" w:color="auto"/>
        <w:bottom w:val="none" w:sz="0" w:space="0" w:color="auto"/>
        <w:right w:val="none" w:sz="0" w:space="0" w:color="auto"/>
      </w:divBdr>
    </w:div>
    <w:div w:id="1030764416">
      <w:bodyDiv w:val="1"/>
      <w:marLeft w:val="0"/>
      <w:marRight w:val="0"/>
      <w:marTop w:val="0"/>
      <w:marBottom w:val="0"/>
      <w:divBdr>
        <w:top w:val="none" w:sz="0" w:space="0" w:color="auto"/>
        <w:left w:val="none" w:sz="0" w:space="0" w:color="auto"/>
        <w:bottom w:val="none" w:sz="0" w:space="0" w:color="auto"/>
        <w:right w:val="none" w:sz="0" w:space="0" w:color="auto"/>
      </w:divBdr>
    </w:div>
    <w:div w:id="1037317818">
      <w:bodyDiv w:val="1"/>
      <w:marLeft w:val="0"/>
      <w:marRight w:val="0"/>
      <w:marTop w:val="0"/>
      <w:marBottom w:val="0"/>
      <w:divBdr>
        <w:top w:val="none" w:sz="0" w:space="0" w:color="auto"/>
        <w:left w:val="none" w:sz="0" w:space="0" w:color="auto"/>
        <w:bottom w:val="none" w:sz="0" w:space="0" w:color="auto"/>
        <w:right w:val="none" w:sz="0" w:space="0" w:color="auto"/>
      </w:divBdr>
    </w:div>
    <w:div w:id="1037320405">
      <w:bodyDiv w:val="1"/>
      <w:marLeft w:val="0"/>
      <w:marRight w:val="0"/>
      <w:marTop w:val="0"/>
      <w:marBottom w:val="0"/>
      <w:divBdr>
        <w:top w:val="none" w:sz="0" w:space="0" w:color="auto"/>
        <w:left w:val="none" w:sz="0" w:space="0" w:color="auto"/>
        <w:bottom w:val="none" w:sz="0" w:space="0" w:color="auto"/>
        <w:right w:val="none" w:sz="0" w:space="0" w:color="auto"/>
      </w:divBdr>
    </w:div>
    <w:div w:id="1040588489">
      <w:bodyDiv w:val="1"/>
      <w:marLeft w:val="0"/>
      <w:marRight w:val="0"/>
      <w:marTop w:val="0"/>
      <w:marBottom w:val="0"/>
      <w:divBdr>
        <w:top w:val="none" w:sz="0" w:space="0" w:color="auto"/>
        <w:left w:val="none" w:sz="0" w:space="0" w:color="auto"/>
        <w:bottom w:val="none" w:sz="0" w:space="0" w:color="auto"/>
        <w:right w:val="none" w:sz="0" w:space="0" w:color="auto"/>
      </w:divBdr>
    </w:div>
    <w:div w:id="1040977472">
      <w:bodyDiv w:val="1"/>
      <w:marLeft w:val="0"/>
      <w:marRight w:val="0"/>
      <w:marTop w:val="0"/>
      <w:marBottom w:val="0"/>
      <w:divBdr>
        <w:top w:val="none" w:sz="0" w:space="0" w:color="auto"/>
        <w:left w:val="none" w:sz="0" w:space="0" w:color="auto"/>
        <w:bottom w:val="none" w:sz="0" w:space="0" w:color="auto"/>
        <w:right w:val="none" w:sz="0" w:space="0" w:color="auto"/>
      </w:divBdr>
    </w:div>
    <w:div w:id="1041049260">
      <w:bodyDiv w:val="1"/>
      <w:marLeft w:val="0"/>
      <w:marRight w:val="0"/>
      <w:marTop w:val="0"/>
      <w:marBottom w:val="0"/>
      <w:divBdr>
        <w:top w:val="none" w:sz="0" w:space="0" w:color="auto"/>
        <w:left w:val="none" w:sz="0" w:space="0" w:color="auto"/>
        <w:bottom w:val="none" w:sz="0" w:space="0" w:color="auto"/>
        <w:right w:val="none" w:sz="0" w:space="0" w:color="auto"/>
      </w:divBdr>
    </w:div>
    <w:div w:id="1042830478">
      <w:bodyDiv w:val="1"/>
      <w:marLeft w:val="0"/>
      <w:marRight w:val="0"/>
      <w:marTop w:val="0"/>
      <w:marBottom w:val="0"/>
      <w:divBdr>
        <w:top w:val="none" w:sz="0" w:space="0" w:color="auto"/>
        <w:left w:val="none" w:sz="0" w:space="0" w:color="auto"/>
        <w:bottom w:val="none" w:sz="0" w:space="0" w:color="auto"/>
        <w:right w:val="none" w:sz="0" w:space="0" w:color="auto"/>
      </w:divBdr>
    </w:div>
    <w:div w:id="1044329300">
      <w:bodyDiv w:val="1"/>
      <w:marLeft w:val="0"/>
      <w:marRight w:val="0"/>
      <w:marTop w:val="0"/>
      <w:marBottom w:val="0"/>
      <w:divBdr>
        <w:top w:val="none" w:sz="0" w:space="0" w:color="auto"/>
        <w:left w:val="none" w:sz="0" w:space="0" w:color="auto"/>
        <w:bottom w:val="none" w:sz="0" w:space="0" w:color="auto"/>
        <w:right w:val="none" w:sz="0" w:space="0" w:color="auto"/>
      </w:divBdr>
    </w:div>
    <w:div w:id="1050416501">
      <w:bodyDiv w:val="1"/>
      <w:marLeft w:val="0"/>
      <w:marRight w:val="0"/>
      <w:marTop w:val="0"/>
      <w:marBottom w:val="0"/>
      <w:divBdr>
        <w:top w:val="none" w:sz="0" w:space="0" w:color="auto"/>
        <w:left w:val="none" w:sz="0" w:space="0" w:color="auto"/>
        <w:bottom w:val="none" w:sz="0" w:space="0" w:color="auto"/>
        <w:right w:val="none" w:sz="0" w:space="0" w:color="auto"/>
      </w:divBdr>
    </w:div>
    <w:div w:id="1058437794">
      <w:bodyDiv w:val="1"/>
      <w:marLeft w:val="0"/>
      <w:marRight w:val="0"/>
      <w:marTop w:val="0"/>
      <w:marBottom w:val="0"/>
      <w:divBdr>
        <w:top w:val="none" w:sz="0" w:space="0" w:color="auto"/>
        <w:left w:val="none" w:sz="0" w:space="0" w:color="auto"/>
        <w:bottom w:val="none" w:sz="0" w:space="0" w:color="auto"/>
        <w:right w:val="none" w:sz="0" w:space="0" w:color="auto"/>
      </w:divBdr>
    </w:div>
    <w:div w:id="1058473619">
      <w:bodyDiv w:val="1"/>
      <w:marLeft w:val="0"/>
      <w:marRight w:val="0"/>
      <w:marTop w:val="0"/>
      <w:marBottom w:val="0"/>
      <w:divBdr>
        <w:top w:val="none" w:sz="0" w:space="0" w:color="auto"/>
        <w:left w:val="none" w:sz="0" w:space="0" w:color="auto"/>
        <w:bottom w:val="none" w:sz="0" w:space="0" w:color="auto"/>
        <w:right w:val="none" w:sz="0" w:space="0" w:color="auto"/>
      </w:divBdr>
    </w:div>
    <w:div w:id="1063256577">
      <w:bodyDiv w:val="1"/>
      <w:marLeft w:val="0"/>
      <w:marRight w:val="0"/>
      <w:marTop w:val="0"/>
      <w:marBottom w:val="0"/>
      <w:divBdr>
        <w:top w:val="none" w:sz="0" w:space="0" w:color="auto"/>
        <w:left w:val="none" w:sz="0" w:space="0" w:color="auto"/>
        <w:bottom w:val="none" w:sz="0" w:space="0" w:color="auto"/>
        <w:right w:val="none" w:sz="0" w:space="0" w:color="auto"/>
      </w:divBdr>
    </w:div>
    <w:div w:id="1071276466">
      <w:bodyDiv w:val="1"/>
      <w:marLeft w:val="0"/>
      <w:marRight w:val="0"/>
      <w:marTop w:val="0"/>
      <w:marBottom w:val="0"/>
      <w:divBdr>
        <w:top w:val="none" w:sz="0" w:space="0" w:color="auto"/>
        <w:left w:val="none" w:sz="0" w:space="0" w:color="auto"/>
        <w:bottom w:val="none" w:sz="0" w:space="0" w:color="auto"/>
        <w:right w:val="none" w:sz="0" w:space="0" w:color="auto"/>
      </w:divBdr>
    </w:div>
    <w:div w:id="1075274975">
      <w:bodyDiv w:val="1"/>
      <w:marLeft w:val="0"/>
      <w:marRight w:val="0"/>
      <w:marTop w:val="0"/>
      <w:marBottom w:val="0"/>
      <w:divBdr>
        <w:top w:val="none" w:sz="0" w:space="0" w:color="auto"/>
        <w:left w:val="none" w:sz="0" w:space="0" w:color="auto"/>
        <w:bottom w:val="none" w:sz="0" w:space="0" w:color="auto"/>
        <w:right w:val="none" w:sz="0" w:space="0" w:color="auto"/>
      </w:divBdr>
    </w:div>
    <w:div w:id="1075591429">
      <w:bodyDiv w:val="1"/>
      <w:marLeft w:val="0"/>
      <w:marRight w:val="0"/>
      <w:marTop w:val="0"/>
      <w:marBottom w:val="0"/>
      <w:divBdr>
        <w:top w:val="none" w:sz="0" w:space="0" w:color="auto"/>
        <w:left w:val="none" w:sz="0" w:space="0" w:color="auto"/>
        <w:bottom w:val="none" w:sz="0" w:space="0" w:color="auto"/>
        <w:right w:val="none" w:sz="0" w:space="0" w:color="auto"/>
      </w:divBdr>
    </w:div>
    <w:div w:id="1082485086">
      <w:bodyDiv w:val="1"/>
      <w:marLeft w:val="0"/>
      <w:marRight w:val="0"/>
      <w:marTop w:val="0"/>
      <w:marBottom w:val="0"/>
      <w:divBdr>
        <w:top w:val="none" w:sz="0" w:space="0" w:color="auto"/>
        <w:left w:val="none" w:sz="0" w:space="0" w:color="auto"/>
        <w:bottom w:val="none" w:sz="0" w:space="0" w:color="auto"/>
        <w:right w:val="none" w:sz="0" w:space="0" w:color="auto"/>
      </w:divBdr>
    </w:div>
    <w:div w:id="1089733977">
      <w:bodyDiv w:val="1"/>
      <w:marLeft w:val="0"/>
      <w:marRight w:val="0"/>
      <w:marTop w:val="0"/>
      <w:marBottom w:val="0"/>
      <w:divBdr>
        <w:top w:val="none" w:sz="0" w:space="0" w:color="auto"/>
        <w:left w:val="none" w:sz="0" w:space="0" w:color="auto"/>
        <w:bottom w:val="none" w:sz="0" w:space="0" w:color="auto"/>
        <w:right w:val="none" w:sz="0" w:space="0" w:color="auto"/>
      </w:divBdr>
    </w:div>
    <w:div w:id="1090657548">
      <w:bodyDiv w:val="1"/>
      <w:marLeft w:val="0"/>
      <w:marRight w:val="0"/>
      <w:marTop w:val="0"/>
      <w:marBottom w:val="0"/>
      <w:divBdr>
        <w:top w:val="none" w:sz="0" w:space="0" w:color="auto"/>
        <w:left w:val="none" w:sz="0" w:space="0" w:color="auto"/>
        <w:bottom w:val="none" w:sz="0" w:space="0" w:color="auto"/>
        <w:right w:val="none" w:sz="0" w:space="0" w:color="auto"/>
      </w:divBdr>
    </w:div>
    <w:div w:id="1090930674">
      <w:bodyDiv w:val="1"/>
      <w:marLeft w:val="0"/>
      <w:marRight w:val="0"/>
      <w:marTop w:val="0"/>
      <w:marBottom w:val="0"/>
      <w:divBdr>
        <w:top w:val="none" w:sz="0" w:space="0" w:color="auto"/>
        <w:left w:val="none" w:sz="0" w:space="0" w:color="auto"/>
        <w:bottom w:val="none" w:sz="0" w:space="0" w:color="auto"/>
        <w:right w:val="none" w:sz="0" w:space="0" w:color="auto"/>
      </w:divBdr>
    </w:div>
    <w:div w:id="1092048200">
      <w:bodyDiv w:val="1"/>
      <w:marLeft w:val="0"/>
      <w:marRight w:val="0"/>
      <w:marTop w:val="0"/>
      <w:marBottom w:val="0"/>
      <w:divBdr>
        <w:top w:val="none" w:sz="0" w:space="0" w:color="auto"/>
        <w:left w:val="none" w:sz="0" w:space="0" w:color="auto"/>
        <w:bottom w:val="none" w:sz="0" w:space="0" w:color="auto"/>
        <w:right w:val="none" w:sz="0" w:space="0" w:color="auto"/>
      </w:divBdr>
    </w:div>
    <w:div w:id="1092436082">
      <w:bodyDiv w:val="1"/>
      <w:marLeft w:val="0"/>
      <w:marRight w:val="0"/>
      <w:marTop w:val="0"/>
      <w:marBottom w:val="0"/>
      <w:divBdr>
        <w:top w:val="none" w:sz="0" w:space="0" w:color="auto"/>
        <w:left w:val="none" w:sz="0" w:space="0" w:color="auto"/>
        <w:bottom w:val="none" w:sz="0" w:space="0" w:color="auto"/>
        <w:right w:val="none" w:sz="0" w:space="0" w:color="auto"/>
      </w:divBdr>
    </w:div>
    <w:div w:id="1097947736">
      <w:bodyDiv w:val="1"/>
      <w:marLeft w:val="0"/>
      <w:marRight w:val="0"/>
      <w:marTop w:val="0"/>
      <w:marBottom w:val="0"/>
      <w:divBdr>
        <w:top w:val="none" w:sz="0" w:space="0" w:color="auto"/>
        <w:left w:val="none" w:sz="0" w:space="0" w:color="auto"/>
        <w:bottom w:val="none" w:sz="0" w:space="0" w:color="auto"/>
        <w:right w:val="none" w:sz="0" w:space="0" w:color="auto"/>
      </w:divBdr>
    </w:div>
    <w:div w:id="1099520337">
      <w:bodyDiv w:val="1"/>
      <w:marLeft w:val="0"/>
      <w:marRight w:val="0"/>
      <w:marTop w:val="0"/>
      <w:marBottom w:val="0"/>
      <w:divBdr>
        <w:top w:val="none" w:sz="0" w:space="0" w:color="auto"/>
        <w:left w:val="none" w:sz="0" w:space="0" w:color="auto"/>
        <w:bottom w:val="none" w:sz="0" w:space="0" w:color="auto"/>
        <w:right w:val="none" w:sz="0" w:space="0" w:color="auto"/>
      </w:divBdr>
    </w:div>
    <w:div w:id="1100108549">
      <w:bodyDiv w:val="1"/>
      <w:marLeft w:val="0"/>
      <w:marRight w:val="0"/>
      <w:marTop w:val="0"/>
      <w:marBottom w:val="0"/>
      <w:divBdr>
        <w:top w:val="none" w:sz="0" w:space="0" w:color="auto"/>
        <w:left w:val="none" w:sz="0" w:space="0" w:color="auto"/>
        <w:bottom w:val="none" w:sz="0" w:space="0" w:color="auto"/>
        <w:right w:val="none" w:sz="0" w:space="0" w:color="auto"/>
      </w:divBdr>
    </w:div>
    <w:div w:id="1101604618">
      <w:bodyDiv w:val="1"/>
      <w:marLeft w:val="0"/>
      <w:marRight w:val="0"/>
      <w:marTop w:val="0"/>
      <w:marBottom w:val="0"/>
      <w:divBdr>
        <w:top w:val="none" w:sz="0" w:space="0" w:color="auto"/>
        <w:left w:val="none" w:sz="0" w:space="0" w:color="auto"/>
        <w:bottom w:val="none" w:sz="0" w:space="0" w:color="auto"/>
        <w:right w:val="none" w:sz="0" w:space="0" w:color="auto"/>
      </w:divBdr>
    </w:div>
    <w:div w:id="1105884113">
      <w:bodyDiv w:val="1"/>
      <w:marLeft w:val="0"/>
      <w:marRight w:val="0"/>
      <w:marTop w:val="0"/>
      <w:marBottom w:val="0"/>
      <w:divBdr>
        <w:top w:val="none" w:sz="0" w:space="0" w:color="auto"/>
        <w:left w:val="none" w:sz="0" w:space="0" w:color="auto"/>
        <w:bottom w:val="none" w:sz="0" w:space="0" w:color="auto"/>
        <w:right w:val="none" w:sz="0" w:space="0" w:color="auto"/>
      </w:divBdr>
    </w:div>
    <w:div w:id="1112940971">
      <w:bodyDiv w:val="1"/>
      <w:marLeft w:val="0"/>
      <w:marRight w:val="0"/>
      <w:marTop w:val="0"/>
      <w:marBottom w:val="0"/>
      <w:divBdr>
        <w:top w:val="none" w:sz="0" w:space="0" w:color="auto"/>
        <w:left w:val="none" w:sz="0" w:space="0" w:color="auto"/>
        <w:bottom w:val="none" w:sz="0" w:space="0" w:color="auto"/>
        <w:right w:val="none" w:sz="0" w:space="0" w:color="auto"/>
      </w:divBdr>
    </w:div>
    <w:div w:id="1113012767">
      <w:bodyDiv w:val="1"/>
      <w:marLeft w:val="0"/>
      <w:marRight w:val="0"/>
      <w:marTop w:val="0"/>
      <w:marBottom w:val="0"/>
      <w:divBdr>
        <w:top w:val="none" w:sz="0" w:space="0" w:color="auto"/>
        <w:left w:val="none" w:sz="0" w:space="0" w:color="auto"/>
        <w:bottom w:val="none" w:sz="0" w:space="0" w:color="auto"/>
        <w:right w:val="none" w:sz="0" w:space="0" w:color="auto"/>
      </w:divBdr>
    </w:div>
    <w:div w:id="1115754875">
      <w:bodyDiv w:val="1"/>
      <w:marLeft w:val="0"/>
      <w:marRight w:val="0"/>
      <w:marTop w:val="0"/>
      <w:marBottom w:val="0"/>
      <w:divBdr>
        <w:top w:val="none" w:sz="0" w:space="0" w:color="auto"/>
        <w:left w:val="none" w:sz="0" w:space="0" w:color="auto"/>
        <w:bottom w:val="none" w:sz="0" w:space="0" w:color="auto"/>
        <w:right w:val="none" w:sz="0" w:space="0" w:color="auto"/>
      </w:divBdr>
    </w:div>
    <w:div w:id="1117215191">
      <w:bodyDiv w:val="1"/>
      <w:marLeft w:val="0"/>
      <w:marRight w:val="0"/>
      <w:marTop w:val="0"/>
      <w:marBottom w:val="0"/>
      <w:divBdr>
        <w:top w:val="none" w:sz="0" w:space="0" w:color="auto"/>
        <w:left w:val="none" w:sz="0" w:space="0" w:color="auto"/>
        <w:bottom w:val="none" w:sz="0" w:space="0" w:color="auto"/>
        <w:right w:val="none" w:sz="0" w:space="0" w:color="auto"/>
      </w:divBdr>
    </w:div>
    <w:div w:id="1120101014">
      <w:bodyDiv w:val="1"/>
      <w:marLeft w:val="0"/>
      <w:marRight w:val="0"/>
      <w:marTop w:val="0"/>
      <w:marBottom w:val="0"/>
      <w:divBdr>
        <w:top w:val="none" w:sz="0" w:space="0" w:color="auto"/>
        <w:left w:val="none" w:sz="0" w:space="0" w:color="auto"/>
        <w:bottom w:val="none" w:sz="0" w:space="0" w:color="auto"/>
        <w:right w:val="none" w:sz="0" w:space="0" w:color="auto"/>
      </w:divBdr>
    </w:div>
    <w:div w:id="1122579896">
      <w:bodyDiv w:val="1"/>
      <w:marLeft w:val="0"/>
      <w:marRight w:val="0"/>
      <w:marTop w:val="0"/>
      <w:marBottom w:val="0"/>
      <w:divBdr>
        <w:top w:val="none" w:sz="0" w:space="0" w:color="auto"/>
        <w:left w:val="none" w:sz="0" w:space="0" w:color="auto"/>
        <w:bottom w:val="none" w:sz="0" w:space="0" w:color="auto"/>
        <w:right w:val="none" w:sz="0" w:space="0" w:color="auto"/>
      </w:divBdr>
    </w:div>
    <w:div w:id="1123503002">
      <w:bodyDiv w:val="1"/>
      <w:marLeft w:val="0"/>
      <w:marRight w:val="0"/>
      <w:marTop w:val="0"/>
      <w:marBottom w:val="0"/>
      <w:divBdr>
        <w:top w:val="none" w:sz="0" w:space="0" w:color="auto"/>
        <w:left w:val="none" w:sz="0" w:space="0" w:color="auto"/>
        <w:bottom w:val="none" w:sz="0" w:space="0" w:color="auto"/>
        <w:right w:val="none" w:sz="0" w:space="0" w:color="auto"/>
      </w:divBdr>
    </w:div>
    <w:div w:id="1123842308">
      <w:bodyDiv w:val="1"/>
      <w:marLeft w:val="0"/>
      <w:marRight w:val="0"/>
      <w:marTop w:val="0"/>
      <w:marBottom w:val="0"/>
      <w:divBdr>
        <w:top w:val="none" w:sz="0" w:space="0" w:color="auto"/>
        <w:left w:val="none" w:sz="0" w:space="0" w:color="auto"/>
        <w:bottom w:val="none" w:sz="0" w:space="0" w:color="auto"/>
        <w:right w:val="none" w:sz="0" w:space="0" w:color="auto"/>
      </w:divBdr>
    </w:div>
    <w:div w:id="1127355038">
      <w:bodyDiv w:val="1"/>
      <w:marLeft w:val="0"/>
      <w:marRight w:val="0"/>
      <w:marTop w:val="0"/>
      <w:marBottom w:val="0"/>
      <w:divBdr>
        <w:top w:val="none" w:sz="0" w:space="0" w:color="auto"/>
        <w:left w:val="none" w:sz="0" w:space="0" w:color="auto"/>
        <w:bottom w:val="none" w:sz="0" w:space="0" w:color="auto"/>
        <w:right w:val="none" w:sz="0" w:space="0" w:color="auto"/>
      </w:divBdr>
    </w:div>
    <w:div w:id="1131240513">
      <w:bodyDiv w:val="1"/>
      <w:marLeft w:val="0"/>
      <w:marRight w:val="0"/>
      <w:marTop w:val="0"/>
      <w:marBottom w:val="0"/>
      <w:divBdr>
        <w:top w:val="none" w:sz="0" w:space="0" w:color="auto"/>
        <w:left w:val="none" w:sz="0" w:space="0" w:color="auto"/>
        <w:bottom w:val="none" w:sz="0" w:space="0" w:color="auto"/>
        <w:right w:val="none" w:sz="0" w:space="0" w:color="auto"/>
      </w:divBdr>
    </w:div>
    <w:div w:id="1135371830">
      <w:bodyDiv w:val="1"/>
      <w:marLeft w:val="0"/>
      <w:marRight w:val="0"/>
      <w:marTop w:val="0"/>
      <w:marBottom w:val="0"/>
      <w:divBdr>
        <w:top w:val="none" w:sz="0" w:space="0" w:color="auto"/>
        <w:left w:val="none" w:sz="0" w:space="0" w:color="auto"/>
        <w:bottom w:val="none" w:sz="0" w:space="0" w:color="auto"/>
        <w:right w:val="none" w:sz="0" w:space="0" w:color="auto"/>
      </w:divBdr>
    </w:div>
    <w:div w:id="1136068278">
      <w:bodyDiv w:val="1"/>
      <w:marLeft w:val="0"/>
      <w:marRight w:val="0"/>
      <w:marTop w:val="0"/>
      <w:marBottom w:val="0"/>
      <w:divBdr>
        <w:top w:val="none" w:sz="0" w:space="0" w:color="auto"/>
        <w:left w:val="none" w:sz="0" w:space="0" w:color="auto"/>
        <w:bottom w:val="none" w:sz="0" w:space="0" w:color="auto"/>
        <w:right w:val="none" w:sz="0" w:space="0" w:color="auto"/>
      </w:divBdr>
    </w:div>
    <w:div w:id="1136096395">
      <w:bodyDiv w:val="1"/>
      <w:marLeft w:val="0"/>
      <w:marRight w:val="0"/>
      <w:marTop w:val="0"/>
      <w:marBottom w:val="0"/>
      <w:divBdr>
        <w:top w:val="none" w:sz="0" w:space="0" w:color="auto"/>
        <w:left w:val="none" w:sz="0" w:space="0" w:color="auto"/>
        <w:bottom w:val="none" w:sz="0" w:space="0" w:color="auto"/>
        <w:right w:val="none" w:sz="0" w:space="0" w:color="auto"/>
      </w:divBdr>
    </w:div>
    <w:div w:id="1145851664">
      <w:bodyDiv w:val="1"/>
      <w:marLeft w:val="0"/>
      <w:marRight w:val="0"/>
      <w:marTop w:val="0"/>
      <w:marBottom w:val="0"/>
      <w:divBdr>
        <w:top w:val="none" w:sz="0" w:space="0" w:color="auto"/>
        <w:left w:val="none" w:sz="0" w:space="0" w:color="auto"/>
        <w:bottom w:val="none" w:sz="0" w:space="0" w:color="auto"/>
        <w:right w:val="none" w:sz="0" w:space="0" w:color="auto"/>
      </w:divBdr>
    </w:div>
    <w:div w:id="1147699030">
      <w:bodyDiv w:val="1"/>
      <w:marLeft w:val="0"/>
      <w:marRight w:val="0"/>
      <w:marTop w:val="0"/>
      <w:marBottom w:val="0"/>
      <w:divBdr>
        <w:top w:val="none" w:sz="0" w:space="0" w:color="auto"/>
        <w:left w:val="none" w:sz="0" w:space="0" w:color="auto"/>
        <w:bottom w:val="none" w:sz="0" w:space="0" w:color="auto"/>
        <w:right w:val="none" w:sz="0" w:space="0" w:color="auto"/>
      </w:divBdr>
    </w:div>
    <w:div w:id="1156649057">
      <w:bodyDiv w:val="1"/>
      <w:marLeft w:val="0"/>
      <w:marRight w:val="0"/>
      <w:marTop w:val="0"/>
      <w:marBottom w:val="0"/>
      <w:divBdr>
        <w:top w:val="none" w:sz="0" w:space="0" w:color="auto"/>
        <w:left w:val="none" w:sz="0" w:space="0" w:color="auto"/>
        <w:bottom w:val="none" w:sz="0" w:space="0" w:color="auto"/>
        <w:right w:val="none" w:sz="0" w:space="0" w:color="auto"/>
      </w:divBdr>
    </w:div>
    <w:div w:id="1157500578">
      <w:bodyDiv w:val="1"/>
      <w:marLeft w:val="0"/>
      <w:marRight w:val="0"/>
      <w:marTop w:val="0"/>
      <w:marBottom w:val="0"/>
      <w:divBdr>
        <w:top w:val="none" w:sz="0" w:space="0" w:color="auto"/>
        <w:left w:val="none" w:sz="0" w:space="0" w:color="auto"/>
        <w:bottom w:val="none" w:sz="0" w:space="0" w:color="auto"/>
        <w:right w:val="none" w:sz="0" w:space="0" w:color="auto"/>
      </w:divBdr>
    </w:div>
    <w:div w:id="1163739692">
      <w:bodyDiv w:val="1"/>
      <w:marLeft w:val="0"/>
      <w:marRight w:val="0"/>
      <w:marTop w:val="0"/>
      <w:marBottom w:val="0"/>
      <w:divBdr>
        <w:top w:val="none" w:sz="0" w:space="0" w:color="auto"/>
        <w:left w:val="none" w:sz="0" w:space="0" w:color="auto"/>
        <w:bottom w:val="none" w:sz="0" w:space="0" w:color="auto"/>
        <w:right w:val="none" w:sz="0" w:space="0" w:color="auto"/>
      </w:divBdr>
    </w:div>
    <w:div w:id="1166357774">
      <w:bodyDiv w:val="1"/>
      <w:marLeft w:val="0"/>
      <w:marRight w:val="0"/>
      <w:marTop w:val="0"/>
      <w:marBottom w:val="0"/>
      <w:divBdr>
        <w:top w:val="none" w:sz="0" w:space="0" w:color="auto"/>
        <w:left w:val="none" w:sz="0" w:space="0" w:color="auto"/>
        <w:bottom w:val="none" w:sz="0" w:space="0" w:color="auto"/>
        <w:right w:val="none" w:sz="0" w:space="0" w:color="auto"/>
      </w:divBdr>
    </w:div>
    <w:div w:id="1181237336">
      <w:bodyDiv w:val="1"/>
      <w:marLeft w:val="0"/>
      <w:marRight w:val="0"/>
      <w:marTop w:val="0"/>
      <w:marBottom w:val="0"/>
      <w:divBdr>
        <w:top w:val="none" w:sz="0" w:space="0" w:color="auto"/>
        <w:left w:val="none" w:sz="0" w:space="0" w:color="auto"/>
        <w:bottom w:val="none" w:sz="0" w:space="0" w:color="auto"/>
        <w:right w:val="none" w:sz="0" w:space="0" w:color="auto"/>
      </w:divBdr>
    </w:div>
    <w:div w:id="1184587277">
      <w:bodyDiv w:val="1"/>
      <w:marLeft w:val="0"/>
      <w:marRight w:val="0"/>
      <w:marTop w:val="0"/>
      <w:marBottom w:val="0"/>
      <w:divBdr>
        <w:top w:val="none" w:sz="0" w:space="0" w:color="auto"/>
        <w:left w:val="none" w:sz="0" w:space="0" w:color="auto"/>
        <w:bottom w:val="none" w:sz="0" w:space="0" w:color="auto"/>
        <w:right w:val="none" w:sz="0" w:space="0" w:color="auto"/>
      </w:divBdr>
    </w:div>
    <w:div w:id="1192913074">
      <w:bodyDiv w:val="1"/>
      <w:marLeft w:val="0"/>
      <w:marRight w:val="0"/>
      <w:marTop w:val="0"/>
      <w:marBottom w:val="0"/>
      <w:divBdr>
        <w:top w:val="none" w:sz="0" w:space="0" w:color="auto"/>
        <w:left w:val="none" w:sz="0" w:space="0" w:color="auto"/>
        <w:bottom w:val="none" w:sz="0" w:space="0" w:color="auto"/>
        <w:right w:val="none" w:sz="0" w:space="0" w:color="auto"/>
      </w:divBdr>
    </w:div>
    <w:div w:id="1198858982">
      <w:bodyDiv w:val="1"/>
      <w:marLeft w:val="0"/>
      <w:marRight w:val="0"/>
      <w:marTop w:val="0"/>
      <w:marBottom w:val="0"/>
      <w:divBdr>
        <w:top w:val="none" w:sz="0" w:space="0" w:color="auto"/>
        <w:left w:val="none" w:sz="0" w:space="0" w:color="auto"/>
        <w:bottom w:val="none" w:sz="0" w:space="0" w:color="auto"/>
        <w:right w:val="none" w:sz="0" w:space="0" w:color="auto"/>
      </w:divBdr>
    </w:div>
    <w:div w:id="1200708394">
      <w:bodyDiv w:val="1"/>
      <w:marLeft w:val="0"/>
      <w:marRight w:val="0"/>
      <w:marTop w:val="0"/>
      <w:marBottom w:val="0"/>
      <w:divBdr>
        <w:top w:val="none" w:sz="0" w:space="0" w:color="auto"/>
        <w:left w:val="none" w:sz="0" w:space="0" w:color="auto"/>
        <w:bottom w:val="none" w:sz="0" w:space="0" w:color="auto"/>
        <w:right w:val="none" w:sz="0" w:space="0" w:color="auto"/>
      </w:divBdr>
    </w:div>
    <w:div w:id="1203591228">
      <w:bodyDiv w:val="1"/>
      <w:marLeft w:val="0"/>
      <w:marRight w:val="0"/>
      <w:marTop w:val="0"/>
      <w:marBottom w:val="0"/>
      <w:divBdr>
        <w:top w:val="none" w:sz="0" w:space="0" w:color="auto"/>
        <w:left w:val="none" w:sz="0" w:space="0" w:color="auto"/>
        <w:bottom w:val="none" w:sz="0" w:space="0" w:color="auto"/>
        <w:right w:val="none" w:sz="0" w:space="0" w:color="auto"/>
      </w:divBdr>
    </w:div>
    <w:div w:id="1203711426">
      <w:bodyDiv w:val="1"/>
      <w:marLeft w:val="0"/>
      <w:marRight w:val="0"/>
      <w:marTop w:val="0"/>
      <w:marBottom w:val="0"/>
      <w:divBdr>
        <w:top w:val="none" w:sz="0" w:space="0" w:color="auto"/>
        <w:left w:val="none" w:sz="0" w:space="0" w:color="auto"/>
        <w:bottom w:val="none" w:sz="0" w:space="0" w:color="auto"/>
        <w:right w:val="none" w:sz="0" w:space="0" w:color="auto"/>
      </w:divBdr>
    </w:div>
    <w:div w:id="1212838536">
      <w:bodyDiv w:val="1"/>
      <w:marLeft w:val="0"/>
      <w:marRight w:val="0"/>
      <w:marTop w:val="0"/>
      <w:marBottom w:val="0"/>
      <w:divBdr>
        <w:top w:val="none" w:sz="0" w:space="0" w:color="auto"/>
        <w:left w:val="none" w:sz="0" w:space="0" w:color="auto"/>
        <w:bottom w:val="none" w:sz="0" w:space="0" w:color="auto"/>
        <w:right w:val="none" w:sz="0" w:space="0" w:color="auto"/>
      </w:divBdr>
    </w:div>
    <w:div w:id="1224679364">
      <w:bodyDiv w:val="1"/>
      <w:marLeft w:val="0"/>
      <w:marRight w:val="0"/>
      <w:marTop w:val="0"/>
      <w:marBottom w:val="0"/>
      <w:divBdr>
        <w:top w:val="none" w:sz="0" w:space="0" w:color="auto"/>
        <w:left w:val="none" w:sz="0" w:space="0" w:color="auto"/>
        <w:bottom w:val="none" w:sz="0" w:space="0" w:color="auto"/>
        <w:right w:val="none" w:sz="0" w:space="0" w:color="auto"/>
      </w:divBdr>
    </w:div>
    <w:div w:id="1227884385">
      <w:bodyDiv w:val="1"/>
      <w:marLeft w:val="0"/>
      <w:marRight w:val="0"/>
      <w:marTop w:val="0"/>
      <w:marBottom w:val="0"/>
      <w:divBdr>
        <w:top w:val="none" w:sz="0" w:space="0" w:color="auto"/>
        <w:left w:val="none" w:sz="0" w:space="0" w:color="auto"/>
        <w:bottom w:val="none" w:sz="0" w:space="0" w:color="auto"/>
        <w:right w:val="none" w:sz="0" w:space="0" w:color="auto"/>
      </w:divBdr>
    </w:div>
    <w:div w:id="1234392615">
      <w:bodyDiv w:val="1"/>
      <w:marLeft w:val="0"/>
      <w:marRight w:val="0"/>
      <w:marTop w:val="0"/>
      <w:marBottom w:val="0"/>
      <w:divBdr>
        <w:top w:val="none" w:sz="0" w:space="0" w:color="auto"/>
        <w:left w:val="none" w:sz="0" w:space="0" w:color="auto"/>
        <w:bottom w:val="none" w:sz="0" w:space="0" w:color="auto"/>
        <w:right w:val="none" w:sz="0" w:space="0" w:color="auto"/>
      </w:divBdr>
    </w:div>
    <w:div w:id="1235243725">
      <w:bodyDiv w:val="1"/>
      <w:marLeft w:val="0"/>
      <w:marRight w:val="0"/>
      <w:marTop w:val="0"/>
      <w:marBottom w:val="0"/>
      <w:divBdr>
        <w:top w:val="none" w:sz="0" w:space="0" w:color="auto"/>
        <w:left w:val="none" w:sz="0" w:space="0" w:color="auto"/>
        <w:bottom w:val="none" w:sz="0" w:space="0" w:color="auto"/>
        <w:right w:val="none" w:sz="0" w:space="0" w:color="auto"/>
      </w:divBdr>
    </w:div>
    <w:div w:id="1243954414">
      <w:bodyDiv w:val="1"/>
      <w:marLeft w:val="0"/>
      <w:marRight w:val="0"/>
      <w:marTop w:val="0"/>
      <w:marBottom w:val="0"/>
      <w:divBdr>
        <w:top w:val="none" w:sz="0" w:space="0" w:color="auto"/>
        <w:left w:val="none" w:sz="0" w:space="0" w:color="auto"/>
        <w:bottom w:val="none" w:sz="0" w:space="0" w:color="auto"/>
        <w:right w:val="none" w:sz="0" w:space="0" w:color="auto"/>
      </w:divBdr>
    </w:div>
    <w:div w:id="1247571787">
      <w:bodyDiv w:val="1"/>
      <w:marLeft w:val="0"/>
      <w:marRight w:val="0"/>
      <w:marTop w:val="0"/>
      <w:marBottom w:val="0"/>
      <w:divBdr>
        <w:top w:val="none" w:sz="0" w:space="0" w:color="auto"/>
        <w:left w:val="none" w:sz="0" w:space="0" w:color="auto"/>
        <w:bottom w:val="none" w:sz="0" w:space="0" w:color="auto"/>
        <w:right w:val="none" w:sz="0" w:space="0" w:color="auto"/>
      </w:divBdr>
    </w:div>
    <w:div w:id="1255432149">
      <w:bodyDiv w:val="1"/>
      <w:marLeft w:val="0"/>
      <w:marRight w:val="0"/>
      <w:marTop w:val="0"/>
      <w:marBottom w:val="0"/>
      <w:divBdr>
        <w:top w:val="none" w:sz="0" w:space="0" w:color="auto"/>
        <w:left w:val="none" w:sz="0" w:space="0" w:color="auto"/>
        <w:bottom w:val="none" w:sz="0" w:space="0" w:color="auto"/>
        <w:right w:val="none" w:sz="0" w:space="0" w:color="auto"/>
      </w:divBdr>
    </w:div>
    <w:div w:id="1262831799">
      <w:bodyDiv w:val="1"/>
      <w:marLeft w:val="0"/>
      <w:marRight w:val="0"/>
      <w:marTop w:val="0"/>
      <w:marBottom w:val="0"/>
      <w:divBdr>
        <w:top w:val="none" w:sz="0" w:space="0" w:color="auto"/>
        <w:left w:val="none" w:sz="0" w:space="0" w:color="auto"/>
        <w:bottom w:val="none" w:sz="0" w:space="0" w:color="auto"/>
        <w:right w:val="none" w:sz="0" w:space="0" w:color="auto"/>
      </w:divBdr>
    </w:div>
    <w:div w:id="1274820479">
      <w:bodyDiv w:val="1"/>
      <w:marLeft w:val="0"/>
      <w:marRight w:val="0"/>
      <w:marTop w:val="0"/>
      <w:marBottom w:val="0"/>
      <w:divBdr>
        <w:top w:val="none" w:sz="0" w:space="0" w:color="auto"/>
        <w:left w:val="none" w:sz="0" w:space="0" w:color="auto"/>
        <w:bottom w:val="none" w:sz="0" w:space="0" w:color="auto"/>
        <w:right w:val="none" w:sz="0" w:space="0" w:color="auto"/>
      </w:divBdr>
    </w:div>
    <w:div w:id="1275403941">
      <w:bodyDiv w:val="1"/>
      <w:marLeft w:val="0"/>
      <w:marRight w:val="0"/>
      <w:marTop w:val="0"/>
      <w:marBottom w:val="0"/>
      <w:divBdr>
        <w:top w:val="none" w:sz="0" w:space="0" w:color="auto"/>
        <w:left w:val="none" w:sz="0" w:space="0" w:color="auto"/>
        <w:bottom w:val="none" w:sz="0" w:space="0" w:color="auto"/>
        <w:right w:val="none" w:sz="0" w:space="0" w:color="auto"/>
      </w:divBdr>
    </w:div>
    <w:div w:id="1280071161">
      <w:bodyDiv w:val="1"/>
      <w:marLeft w:val="0"/>
      <w:marRight w:val="0"/>
      <w:marTop w:val="0"/>
      <w:marBottom w:val="0"/>
      <w:divBdr>
        <w:top w:val="none" w:sz="0" w:space="0" w:color="auto"/>
        <w:left w:val="none" w:sz="0" w:space="0" w:color="auto"/>
        <w:bottom w:val="none" w:sz="0" w:space="0" w:color="auto"/>
        <w:right w:val="none" w:sz="0" w:space="0" w:color="auto"/>
      </w:divBdr>
    </w:div>
    <w:div w:id="1280994552">
      <w:bodyDiv w:val="1"/>
      <w:marLeft w:val="0"/>
      <w:marRight w:val="0"/>
      <w:marTop w:val="0"/>
      <w:marBottom w:val="0"/>
      <w:divBdr>
        <w:top w:val="none" w:sz="0" w:space="0" w:color="auto"/>
        <w:left w:val="none" w:sz="0" w:space="0" w:color="auto"/>
        <w:bottom w:val="none" w:sz="0" w:space="0" w:color="auto"/>
        <w:right w:val="none" w:sz="0" w:space="0" w:color="auto"/>
      </w:divBdr>
    </w:div>
    <w:div w:id="1281453169">
      <w:bodyDiv w:val="1"/>
      <w:marLeft w:val="0"/>
      <w:marRight w:val="0"/>
      <w:marTop w:val="0"/>
      <w:marBottom w:val="0"/>
      <w:divBdr>
        <w:top w:val="none" w:sz="0" w:space="0" w:color="auto"/>
        <w:left w:val="none" w:sz="0" w:space="0" w:color="auto"/>
        <w:bottom w:val="none" w:sz="0" w:space="0" w:color="auto"/>
        <w:right w:val="none" w:sz="0" w:space="0" w:color="auto"/>
      </w:divBdr>
    </w:div>
    <w:div w:id="1284464381">
      <w:bodyDiv w:val="1"/>
      <w:marLeft w:val="0"/>
      <w:marRight w:val="0"/>
      <w:marTop w:val="0"/>
      <w:marBottom w:val="0"/>
      <w:divBdr>
        <w:top w:val="none" w:sz="0" w:space="0" w:color="auto"/>
        <w:left w:val="none" w:sz="0" w:space="0" w:color="auto"/>
        <w:bottom w:val="none" w:sz="0" w:space="0" w:color="auto"/>
        <w:right w:val="none" w:sz="0" w:space="0" w:color="auto"/>
      </w:divBdr>
    </w:div>
    <w:div w:id="1285040483">
      <w:bodyDiv w:val="1"/>
      <w:marLeft w:val="0"/>
      <w:marRight w:val="0"/>
      <w:marTop w:val="0"/>
      <w:marBottom w:val="0"/>
      <w:divBdr>
        <w:top w:val="none" w:sz="0" w:space="0" w:color="auto"/>
        <w:left w:val="none" w:sz="0" w:space="0" w:color="auto"/>
        <w:bottom w:val="none" w:sz="0" w:space="0" w:color="auto"/>
        <w:right w:val="none" w:sz="0" w:space="0" w:color="auto"/>
      </w:divBdr>
    </w:div>
    <w:div w:id="1286422105">
      <w:bodyDiv w:val="1"/>
      <w:marLeft w:val="0"/>
      <w:marRight w:val="0"/>
      <w:marTop w:val="0"/>
      <w:marBottom w:val="0"/>
      <w:divBdr>
        <w:top w:val="none" w:sz="0" w:space="0" w:color="auto"/>
        <w:left w:val="none" w:sz="0" w:space="0" w:color="auto"/>
        <w:bottom w:val="none" w:sz="0" w:space="0" w:color="auto"/>
        <w:right w:val="none" w:sz="0" w:space="0" w:color="auto"/>
      </w:divBdr>
    </w:div>
    <w:div w:id="1287006941">
      <w:bodyDiv w:val="1"/>
      <w:marLeft w:val="0"/>
      <w:marRight w:val="0"/>
      <w:marTop w:val="0"/>
      <w:marBottom w:val="0"/>
      <w:divBdr>
        <w:top w:val="none" w:sz="0" w:space="0" w:color="auto"/>
        <w:left w:val="none" w:sz="0" w:space="0" w:color="auto"/>
        <w:bottom w:val="none" w:sz="0" w:space="0" w:color="auto"/>
        <w:right w:val="none" w:sz="0" w:space="0" w:color="auto"/>
      </w:divBdr>
    </w:div>
    <w:div w:id="1291597329">
      <w:bodyDiv w:val="1"/>
      <w:marLeft w:val="0"/>
      <w:marRight w:val="0"/>
      <w:marTop w:val="0"/>
      <w:marBottom w:val="0"/>
      <w:divBdr>
        <w:top w:val="none" w:sz="0" w:space="0" w:color="auto"/>
        <w:left w:val="none" w:sz="0" w:space="0" w:color="auto"/>
        <w:bottom w:val="none" w:sz="0" w:space="0" w:color="auto"/>
        <w:right w:val="none" w:sz="0" w:space="0" w:color="auto"/>
      </w:divBdr>
    </w:div>
    <w:div w:id="1292251523">
      <w:bodyDiv w:val="1"/>
      <w:marLeft w:val="0"/>
      <w:marRight w:val="0"/>
      <w:marTop w:val="0"/>
      <w:marBottom w:val="0"/>
      <w:divBdr>
        <w:top w:val="none" w:sz="0" w:space="0" w:color="auto"/>
        <w:left w:val="none" w:sz="0" w:space="0" w:color="auto"/>
        <w:bottom w:val="none" w:sz="0" w:space="0" w:color="auto"/>
        <w:right w:val="none" w:sz="0" w:space="0" w:color="auto"/>
      </w:divBdr>
    </w:div>
    <w:div w:id="1297030722">
      <w:bodyDiv w:val="1"/>
      <w:marLeft w:val="0"/>
      <w:marRight w:val="0"/>
      <w:marTop w:val="0"/>
      <w:marBottom w:val="0"/>
      <w:divBdr>
        <w:top w:val="none" w:sz="0" w:space="0" w:color="auto"/>
        <w:left w:val="none" w:sz="0" w:space="0" w:color="auto"/>
        <w:bottom w:val="none" w:sz="0" w:space="0" w:color="auto"/>
        <w:right w:val="none" w:sz="0" w:space="0" w:color="auto"/>
      </w:divBdr>
    </w:div>
    <w:div w:id="1301492642">
      <w:bodyDiv w:val="1"/>
      <w:marLeft w:val="0"/>
      <w:marRight w:val="0"/>
      <w:marTop w:val="0"/>
      <w:marBottom w:val="0"/>
      <w:divBdr>
        <w:top w:val="none" w:sz="0" w:space="0" w:color="auto"/>
        <w:left w:val="none" w:sz="0" w:space="0" w:color="auto"/>
        <w:bottom w:val="none" w:sz="0" w:space="0" w:color="auto"/>
        <w:right w:val="none" w:sz="0" w:space="0" w:color="auto"/>
      </w:divBdr>
    </w:div>
    <w:div w:id="1302613210">
      <w:bodyDiv w:val="1"/>
      <w:marLeft w:val="0"/>
      <w:marRight w:val="0"/>
      <w:marTop w:val="0"/>
      <w:marBottom w:val="0"/>
      <w:divBdr>
        <w:top w:val="none" w:sz="0" w:space="0" w:color="auto"/>
        <w:left w:val="none" w:sz="0" w:space="0" w:color="auto"/>
        <w:bottom w:val="none" w:sz="0" w:space="0" w:color="auto"/>
        <w:right w:val="none" w:sz="0" w:space="0" w:color="auto"/>
      </w:divBdr>
    </w:div>
    <w:div w:id="1311666285">
      <w:bodyDiv w:val="1"/>
      <w:marLeft w:val="0"/>
      <w:marRight w:val="0"/>
      <w:marTop w:val="0"/>
      <w:marBottom w:val="0"/>
      <w:divBdr>
        <w:top w:val="none" w:sz="0" w:space="0" w:color="auto"/>
        <w:left w:val="none" w:sz="0" w:space="0" w:color="auto"/>
        <w:bottom w:val="none" w:sz="0" w:space="0" w:color="auto"/>
        <w:right w:val="none" w:sz="0" w:space="0" w:color="auto"/>
      </w:divBdr>
    </w:div>
    <w:div w:id="1314914792">
      <w:bodyDiv w:val="1"/>
      <w:marLeft w:val="0"/>
      <w:marRight w:val="0"/>
      <w:marTop w:val="0"/>
      <w:marBottom w:val="0"/>
      <w:divBdr>
        <w:top w:val="none" w:sz="0" w:space="0" w:color="auto"/>
        <w:left w:val="none" w:sz="0" w:space="0" w:color="auto"/>
        <w:bottom w:val="none" w:sz="0" w:space="0" w:color="auto"/>
        <w:right w:val="none" w:sz="0" w:space="0" w:color="auto"/>
      </w:divBdr>
    </w:div>
    <w:div w:id="1316714487">
      <w:bodyDiv w:val="1"/>
      <w:marLeft w:val="0"/>
      <w:marRight w:val="0"/>
      <w:marTop w:val="0"/>
      <w:marBottom w:val="0"/>
      <w:divBdr>
        <w:top w:val="none" w:sz="0" w:space="0" w:color="auto"/>
        <w:left w:val="none" w:sz="0" w:space="0" w:color="auto"/>
        <w:bottom w:val="none" w:sz="0" w:space="0" w:color="auto"/>
        <w:right w:val="none" w:sz="0" w:space="0" w:color="auto"/>
      </w:divBdr>
    </w:div>
    <w:div w:id="1320307671">
      <w:bodyDiv w:val="1"/>
      <w:marLeft w:val="0"/>
      <w:marRight w:val="0"/>
      <w:marTop w:val="0"/>
      <w:marBottom w:val="0"/>
      <w:divBdr>
        <w:top w:val="none" w:sz="0" w:space="0" w:color="auto"/>
        <w:left w:val="none" w:sz="0" w:space="0" w:color="auto"/>
        <w:bottom w:val="none" w:sz="0" w:space="0" w:color="auto"/>
        <w:right w:val="none" w:sz="0" w:space="0" w:color="auto"/>
      </w:divBdr>
    </w:div>
    <w:div w:id="1321888593">
      <w:bodyDiv w:val="1"/>
      <w:marLeft w:val="0"/>
      <w:marRight w:val="0"/>
      <w:marTop w:val="0"/>
      <w:marBottom w:val="0"/>
      <w:divBdr>
        <w:top w:val="none" w:sz="0" w:space="0" w:color="auto"/>
        <w:left w:val="none" w:sz="0" w:space="0" w:color="auto"/>
        <w:bottom w:val="none" w:sz="0" w:space="0" w:color="auto"/>
        <w:right w:val="none" w:sz="0" w:space="0" w:color="auto"/>
      </w:divBdr>
    </w:div>
    <w:div w:id="1328484403">
      <w:bodyDiv w:val="1"/>
      <w:marLeft w:val="0"/>
      <w:marRight w:val="0"/>
      <w:marTop w:val="0"/>
      <w:marBottom w:val="0"/>
      <w:divBdr>
        <w:top w:val="none" w:sz="0" w:space="0" w:color="auto"/>
        <w:left w:val="none" w:sz="0" w:space="0" w:color="auto"/>
        <w:bottom w:val="none" w:sz="0" w:space="0" w:color="auto"/>
        <w:right w:val="none" w:sz="0" w:space="0" w:color="auto"/>
      </w:divBdr>
    </w:div>
    <w:div w:id="1337073094">
      <w:bodyDiv w:val="1"/>
      <w:marLeft w:val="0"/>
      <w:marRight w:val="0"/>
      <w:marTop w:val="0"/>
      <w:marBottom w:val="0"/>
      <w:divBdr>
        <w:top w:val="none" w:sz="0" w:space="0" w:color="auto"/>
        <w:left w:val="none" w:sz="0" w:space="0" w:color="auto"/>
        <w:bottom w:val="none" w:sz="0" w:space="0" w:color="auto"/>
        <w:right w:val="none" w:sz="0" w:space="0" w:color="auto"/>
      </w:divBdr>
    </w:div>
    <w:div w:id="1340422709">
      <w:bodyDiv w:val="1"/>
      <w:marLeft w:val="0"/>
      <w:marRight w:val="0"/>
      <w:marTop w:val="0"/>
      <w:marBottom w:val="0"/>
      <w:divBdr>
        <w:top w:val="none" w:sz="0" w:space="0" w:color="auto"/>
        <w:left w:val="none" w:sz="0" w:space="0" w:color="auto"/>
        <w:bottom w:val="none" w:sz="0" w:space="0" w:color="auto"/>
        <w:right w:val="none" w:sz="0" w:space="0" w:color="auto"/>
      </w:divBdr>
    </w:div>
    <w:div w:id="1341393545">
      <w:bodyDiv w:val="1"/>
      <w:marLeft w:val="0"/>
      <w:marRight w:val="0"/>
      <w:marTop w:val="0"/>
      <w:marBottom w:val="0"/>
      <w:divBdr>
        <w:top w:val="none" w:sz="0" w:space="0" w:color="auto"/>
        <w:left w:val="none" w:sz="0" w:space="0" w:color="auto"/>
        <w:bottom w:val="none" w:sz="0" w:space="0" w:color="auto"/>
        <w:right w:val="none" w:sz="0" w:space="0" w:color="auto"/>
      </w:divBdr>
    </w:div>
    <w:div w:id="1344670262">
      <w:bodyDiv w:val="1"/>
      <w:marLeft w:val="0"/>
      <w:marRight w:val="0"/>
      <w:marTop w:val="0"/>
      <w:marBottom w:val="0"/>
      <w:divBdr>
        <w:top w:val="none" w:sz="0" w:space="0" w:color="auto"/>
        <w:left w:val="none" w:sz="0" w:space="0" w:color="auto"/>
        <w:bottom w:val="none" w:sz="0" w:space="0" w:color="auto"/>
        <w:right w:val="none" w:sz="0" w:space="0" w:color="auto"/>
      </w:divBdr>
    </w:div>
    <w:div w:id="1344744260">
      <w:bodyDiv w:val="1"/>
      <w:marLeft w:val="0"/>
      <w:marRight w:val="0"/>
      <w:marTop w:val="0"/>
      <w:marBottom w:val="0"/>
      <w:divBdr>
        <w:top w:val="none" w:sz="0" w:space="0" w:color="auto"/>
        <w:left w:val="none" w:sz="0" w:space="0" w:color="auto"/>
        <w:bottom w:val="none" w:sz="0" w:space="0" w:color="auto"/>
        <w:right w:val="none" w:sz="0" w:space="0" w:color="auto"/>
      </w:divBdr>
    </w:div>
    <w:div w:id="1346133762">
      <w:bodyDiv w:val="1"/>
      <w:marLeft w:val="0"/>
      <w:marRight w:val="0"/>
      <w:marTop w:val="0"/>
      <w:marBottom w:val="0"/>
      <w:divBdr>
        <w:top w:val="none" w:sz="0" w:space="0" w:color="auto"/>
        <w:left w:val="none" w:sz="0" w:space="0" w:color="auto"/>
        <w:bottom w:val="none" w:sz="0" w:space="0" w:color="auto"/>
        <w:right w:val="none" w:sz="0" w:space="0" w:color="auto"/>
      </w:divBdr>
    </w:div>
    <w:div w:id="1359086028">
      <w:bodyDiv w:val="1"/>
      <w:marLeft w:val="0"/>
      <w:marRight w:val="0"/>
      <w:marTop w:val="0"/>
      <w:marBottom w:val="0"/>
      <w:divBdr>
        <w:top w:val="none" w:sz="0" w:space="0" w:color="auto"/>
        <w:left w:val="none" w:sz="0" w:space="0" w:color="auto"/>
        <w:bottom w:val="none" w:sz="0" w:space="0" w:color="auto"/>
        <w:right w:val="none" w:sz="0" w:space="0" w:color="auto"/>
      </w:divBdr>
    </w:div>
    <w:div w:id="1363826038">
      <w:bodyDiv w:val="1"/>
      <w:marLeft w:val="0"/>
      <w:marRight w:val="0"/>
      <w:marTop w:val="0"/>
      <w:marBottom w:val="0"/>
      <w:divBdr>
        <w:top w:val="none" w:sz="0" w:space="0" w:color="auto"/>
        <w:left w:val="none" w:sz="0" w:space="0" w:color="auto"/>
        <w:bottom w:val="none" w:sz="0" w:space="0" w:color="auto"/>
        <w:right w:val="none" w:sz="0" w:space="0" w:color="auto"/>
      </w:divBdr>
    </w:div>
    <w:div w:id="1374498308">
      <w:bodyDiv w:val="1"/>
      <w:marLeft w:val="0"/>
      <w:marRight w:val="0"/>
      <w:marTop w:val="0"/>
      <w:marBottom w:val="0"/>
      <w:divBdr>
        <w:top w:val="none" w:sz="0" w:space="0" w:color="auto"/>
        <w:left w:val="none" w:sz="0" w:space="0" w:color="auto"/>
        <w:bottom w:val="none" w:sz="0" w:space="0" w:color="auto"/>
        <w:right w:val="none" w:sz="0" w:space="0" w:color="auto"/>
      </w:divBdr>
    </w:div>
    <w:div w:id="1378427587">
      <w:bodyDiv w:val="1"/>
      <w:marLeft w:val="0"/>
      <w:marRight w:val="0"/>
      <w:marTop w:val="0"/>
      <w:marBottom w:val="0"/>
      <w:divBdr>
        <w:top w:val="none" w:sz="0" w:space="0" w:color="auto"/>
        <w:left w:val="none" w:sz="0" w:space="0" w:color="auto"/>
        <w:bottom w:val="none" w:sz="0" w:space="0" w:color="auto"/>
        <w:right w:val="none" w:sz="0" w:space="0" w:color="auto"/>
      </w:divBdr>
    </w:div>
    <w:div w:id="1386219319">
      <w:bodyDiv w:val="1"/>
      <w:marLeft w:val="0"/>
      <w:marRight w:val="0"/>
      <w:marTop w:val="0"/>
      <w:marBottom w:val="0"/>
      <w:divBdr>
        <w:top w:val="none" w:sz="0" w:space="0" w:color="auto"/>
        <w:left w:val="none" w:sz="0" w:space="0" w:color="auto"/>
        <w:bottom w:val="none" w:sz="0" w:space="0" w:color="auto"/>
        <w:right w:val="none" w:sz="0" w:space="0" w:color="auto"/>
      </w:divBdr>
    </w:div>
    <w:div w:id="1390809773">
      <w:bodyDiv w:val="1"/>
      <w:marLeft w:val="0"/>
      <w:marRight w:val="0"/>
      <w:marTop w:val="0"/>
      <w:marBottom w:val="0"/>
      <w:divBdr>
        <w:top w:val="none" w:sz="0" w:space="0" w:color="auto"/>
        <w:left w:val="none" w:sz="0" w:space="0" w:color="auto"/>
        <w:bottom w:val="none" w:sz="0" w:space="0" w:color="auto"/>
        <w:right w:val="none" w:sz="0" w:space="0" w:color="auto"/>
      </w:divBdr>
    </w:div>
    <w:div w:id="1391657072">
      <w:bodyDiv w:val="1"/>
      <w:marLeft w:val="0"/>
      <w:marRight w:val="0"/>
      <w:marTop w:val="0"/>
      <w:marBottom w:val="0"/>
      <w:divBdr>
        <w:top w:val="none" w:sz="0" w:space="0" w:color="auto"/>
        <w:left w:val="none" w:sz="0" w:space="0" w:color="auto"/>
        <w:bottom w:val="none" w:sz="0" w:space="0" w:color="auto"/>
        <w:right w:val="none" w:sz="0" w:space="0" w:color="auto"/>
      </w:divBdr>
    </w:div>
    <w:div w:id="1398631293">
      <w:bodyDiv w:val="1"/>
      <w:marLeft w:val="0"/>
      <w:marRight w:val="0"/>
      <w:marTop w:val="0"/>
      <w:marBottom w:val="0"/>
      <w:divBdr>
        <w:top w:val="none" w:sz="0" w:space="0" w:color="auto"/>
        <w:left w:val="none" w:sz="0" w:space="0" w:color="auto"/>
        <w:bottom w:val="none" w:sz="0" w:space="0" w:color="auto"/>
        <w:right w:val="none" w:sz="0" w:space="0" w:color="auto"/>
      </w:divBdr>
    </w:div>
    <w:div w:id="1403067239">
      <w:bodyDiv w:val="1"/>
      <w:marLeft w:val="0"/>
      <w:marRight w:val="0"/>
      <w:marTop w:val="0"/>
      <w:marBottom w:val="0"/>
      <w:divBdr>
        <w:top w:val="none" w:sz="0" w:space="0" w:color="auto"/>
        <w:left w:val="none" w:sz="0" w:space="0" w:color="auto"/>
        <w:bottom w:val="none" w:sz="0" w:space="0" w:color="auto"/>
        <w:right w:val="none" w:sz="0" w:space="0" w:color="auto"/>
      </w:divBdr>
    </w:div>
    <w:div w:id="1404834271">
      <w:bodyDiv w:val="1"/>
      <w:marLeft w:val="0"/>
      <w:marRight w:val="0"/>
      <w:marTop w:val="0"/>
      <w:marBottom w:val="0"/>
      <w:divBdr>
        <w:top w:val="none" w:sz="0" w:space="0" w:color="auto"/>
        <w:left w:val="none" w:sz="0" w:space="0" w:color="auto"/>
        <w:bottom w:val="none" w:sz="0" w:space="0" w:color="auto"/>
        <w:right w:val="none" w:sz="0" w:space="0" w:color="auto"/>
      </w:divBdr>
    </w:div>
    <w:div w:id="1406338756">
      <w:bodyDiv w:val="1"/>
      <w:marLeft w:val="0"/>
      <w:marRight w:val="0"/>
      <w:marTop w:val="0"/>
      <w:marBottom w:val="0"/>
      <w:divBdr>
        <w:top w:val="none" w:sz="0" w:space="0" w:color="auto"/>
        <w:left w:val="none" w:sz="0" w:space="0" w:color="auto"/>
        <w:bottom w:val="none" w:sz="0" w:space="0" w:color="auto"/>
        <w:right w:val="none" w:sz="0" w:space="0" w:color="auto"/>
      </w:divBdr>
    </w:div>
    <w:div w:id="1406950348">
      <w:bodyDiv w:val="1"/>
      <w:marLeft w:val="0"/>
      <w:marRight w:val="0"/>
      <w:marTop w:val="0"/>
      <w:marBottom w:val="0"/>
      <w:divBdr>
        <w:top w:val="none" w:sz="0" w:space="0" w:color="auto"/>
        <w:left w:val="none" w:sz="0" w:space="0" w:color="auto"/>
        <w:bottom w:val="none" w:sz="0" w:space="0" w:color="auto"/>
        <w:right w:val="none" w:sz="0" w:space="0" w:color="auto"/>
      </w:divBdr>
    </w:div>
    <w:div w:id="1410301176">
      <w:bodyDiv w:val="1"/>
      <w:marLeft w:val="0"/>
      <w:marRight w:val="0"/>
      <w:marTop w:val="0"/>
      <w:marBottom w:val="0"/>
      <w:divBdr>
        <w:top w:val="none" w:sz="0" w:space="0" w:color="auto"/>
        <w:left w:val="none" w:sz="0" w:space="0" w:color="auto"/>
        <w:bottom w:val="none" w:sz="0" w:space="0" w:color="auto"/>
        <w:right w:val="none" w:sz="0" w:space="0" w:color="auto"/>
      </w:divBdr>
    </w:div>
    <w:div w:id="1410495240">
      <w:bodyDiv w:val="1"/>
      <w:marLeft w:val="0"/>
      <w:marRight w:val="0"/>
      <w:marTop w:val="0"/>
      <w:marBottom w:val="0"/>
      <w:divBdr>
        <w:top w:val="none" w:sz="0" w:space="0" w:color="auto"/>
        <w:left w:val="none" w:sz="0" w:space="0" w:color="auto"/>
        <w:bottom w:val="none" w:sz="0" w:space="0" w:color="auto"/>
        <w:right w:val="none" w:sz="0" w:space="0" w:color="auto"/>
      </w:divBdr>
    </w:div>
    <w:div w:id="1410880482">
      <w:bodyDiv w:val="1"/>
      <w:marLeft w:val="0"/>
      <w:marRight w:val="0"/>
      <w:marTop w:val="0"/>
      <w:marBottom w:val="0"/>
      <w:divBdr>
        <w:top w:val="none" w:sz="0" w:space="0" w:color="auto"/>
        <w:left w:val="none" w:sz="0" w:space="0" w:color="auto"/>
        <w:bottom w:val="none" w:sz="0" w:space="0" w:color="auto"/>
        <w:right w:val="none" w:sz="0" w:space="0" w:color="auto"/>
      </w:divBdr>
    </w:div>
    <w:div w:id="1414618786">
      <w:bodyDiv w:val="1"/>
      <w:marLeft w:val="0"/>
      <w:marRight w:val="0"/>
      <w:marTop w:val="0"/>
      <w:marBottom w:val="0"/>
      <w:divBdr>
        <w:top w:val="none" w:sz="0" w:space="0" w:color="auto"/>
        <w:left w:val="none" w:sz="0" w:space="0" w:color="auto"/>
        <w:bottom w:val="none" w:sz="0" w:space="0" w:color="auto"/>
        <w:right w:val="none" w:sz="0" w:space="0" w:color="auto"/>
      </w:divBdr>
    </w:div>
    <w:div w:id="1416054865">
      <w:bodyDiv w:val="1"/>
      <w:marLeft w:val="0"/>
      <w:marRight w:val="0"/>
      <w:marTop w:val="0"/>
      <w:marBottom w:val="0"/>
      <w:divBdr>
        <w:top w:val="none" w:sz="0" w:space="0" w:color="auto"/>
        <w:left w:val="none" w:sz="0" w:space="0" w:color="auto"/>
        <w:bottom w:val="none" w:sz="0" w:space="0" w:color="auto"/>
        <w:right w:val="none" w:sz="0" w:space="0" w:color="auto"/>
      </w:divBdr>
    </w:div>
    <w:div w:id="1426607928">
      <w:bodyDiv w:val="1"/>
      <w:marLeft w:val="0"/>
      <w:marRight w:val="0"/>
      <w:marTop w:val="0"/>
      <w:marBottom w:val="0"/>
      <w:divBdr>
        <w:top w:val="none" w:sz="0" w:space="0" w:color="auto"/>
        <w:left w:val="none" w:sz="0" w:space="0" w:color="auto"/>
        <w:bottom w:val="none" w:sz="0" w:space="0" w:color="auto"/>
        <w:right w:val="none" w:sz="0" w:space="0" w:color="auto"/>
      </w:divBdr>
    </w:div>
    <w:div w:id="1428963775">
      <w:bodyDiv w:val="1"/>
      <w:marLeft w:val="0"/>
      <w:marRight w:val="0"/>
      <w:marTop w:val="0"/>
      <w:marBottom w:val="0"/>
      <w:divBdr>
        <w:top w:val="none" w:sz="0" w:space="0" w:color="auto"/>
        <w:left w:val="none" w:sz="0" w:space="0" w:color="auto"/>
        <w:bottom w:val="none" w:sz="0" w:space="0" w:color="auto"/>
        <w:right w:val="none" w:sz="0" w:space="0" w:color="auto"/>
      </w:divBdr>
    </w:div>
    <w:div w:id="1433547919">
      <w:bodyDiv w:val="1"/>
      <w:marLeft w:val="0"/>
      <w:marRight w:val="0"/>
      <w:marTop w:val="0"/>
      <w:marBottom w:val="0"/>
      <w:divBdr>
        <w:top w:val="none" w:sz="0" w:space="0" w:color="auto"/>
        <w:left w:val="none" w:sz="0" w:space="0" w:color="auto"/>
        <w:bottom w:val="none" w:sz="0" w:space="0" w:color="auto"/>
        <w:right w:val="none" w:sz="0" w:space="0" w:color="auto"/>
      </w:divBdr>
    </w:div>
    <w:div w:id="1435591401">
      <w:bodyDiv w:val="1"/>
      <w:marLeft w:val="0"/>
      <w:marRight w:val="0"/>
      <w:marTop w:val="0"/>
      <w:marBottom w:val="0"/>
      <w:divBdr>
        <w:top w:val="none" w:sz="0" w:space="0" w:color="auto"/>
        <w:left w:val="none" w:sz="0" w:space="0" w:color="auto"/>
        <w:bottom w:val="none" w:sz="0" w:space="0" w:color="auto"/>
        <w:right w:val="none" w:sz="0" w:space="0" w:color="auto"/>
      </w:divBdr>
    </w:div>
    <w:div w:id="1436487562">
      <w:bodyDiv w:val="1"/>
      <w:marLeft w:val="0"/>
      <w:marRight w:val="0"/>
      <w:marTop w:val="0"/>
      <w:marBottom w:val="0"/>
      <w:divBdr>
        <w:top w:val="none" w:sz="0" w:space="0" w:color="auto"/>
        <w:left w:val="none" w:sz="0" w:space="0" w:color="auto"/>
        <w:bottom w:val="none" w:sz="0" w:space="0" w:color="auto"/>
        <w:right w:val="none" w:sz="0" w:space="0" w:color="auto"/>
      </w:divBdr>
    </w:div>
    <w:div w:id="1456292434">
      <w:bodyDiv w:val="1"/>
      <w:marLeft w:val="0"/>
      <w:marRight w:val="0"/>
      <w:marTop w:val="0"/>
      <w:marBottom w:val="0"/>
      <w:divBdr>
        <w:top w:val="none" w:sz="0" w:space="0" w:color="auto"/>
        <w:left w:val="none" w:sz="0" w:space="0" w:color="auto"/>
        <w:bottom w:val="none" w:sz="0" w:space="0" w:color="auto"/>
        <w:right w:val="none" w:sz="0" w:space="0" w:color="auto"/>
      </w:divBdr>
    </w:div>
    <w:div w:id="1461074049">
      <w:bodyDiv w:val="1"/>
      <w:marLeft w:val="0"/>
      <w:marRight w:val="0"/>
      <w:marTop w:val="0"/>
      <w:marBottom w:val="0"/>
      <w:divBdr>
        <w:top w:val="none" w:sz="0" w:space="0" w:color="auto"/>
        <w:left w:val="none" w:sz="0" w:space="0" w:color="auto"/>
        <w:bottom w:val="none" w:sz="0" w:space="0" w:color="auto"/>
        <w:right w:val="none" w:sz="0" w:space="0" w:color="auto"/>
      </w:divBdr>
    </w:div>
    <w:div w:id="1462308400">
      <w:bodyDiv w:val="1"/>
      <w:marLeft w:val="0"/>
      <w:marRight w:val="0"/>
      <w:marTop w:val="0"/>
      <w:marBottom w:val="0"/>
      <w:divBdr>
        <w:top w:val="none" w:sz="0" w:space="0" w:color="auto"/>
        <w:left w:val="none" w:sz="0" w:space="0" w:color="auto"/>
        <w:bottom w:val="none" w:sz="0" w:space="0" w:color="auto"/>
        <w:right w:val="none" w:sz="0" w:space="0" w:color="auto"/>
      </w:divBdr>
    </w:div>
    <w:div w:id="1462453484">
      <w:bodyDiv w:val="1"/>
      <w:marLeft w:val="0"/>
      <w:marRight w:val="0"/>
      <w:marTop w:val="0"/>
      <w:marBottom w:val="0"/>
      <w:divBdr>
        <w:top w:val="none" w:sz="0" w:space="0" w:color="auto"/>
        <w:left w:val="none" w:sz="0" w:space="0" w:color="auto"/>
        <w:bottom w:val="none" w:sz="0" w:space="0" w:color="auto"/>
        <w:right w:val="none" w:sz="0" w:space="0" w:color="auto"/>
      </w:divBdr>
    </w:div>
    <w:div w:id="1465083224">
      <w:bodyDiv w:val="1"/>
      <w:marLeft w:val="0"/>
      <w:marRight w:val="0"/>
      <w:marTop w:val="0"/>
      <w:marBottom w:val="0"/>
      <w:divBdr>
        <w:top w:val="none" w:sz="0" w:space="0" w:color="auto"/>
        <w:left w:val="none" w:sz="0" w:space="0" w:color="auto"/>
        <w:bottom w:val="none" w:sz="0" w:space="0" w:color="auto"/>
        <w:right w:val="none" w:sz="0" w:space="0" w:color="auto"/>
      </w:divBdr>
    </w:div>
    <w:div w:id="1465273230">
      <w:bodyDiv w:val="1"/>
      <w:marLeft w:val="0"/>
      <w:marRight w:val="0"/>
      <w:marTop w:val="0"/>
      <w:marBottom w:val="0"/>
      <w:divBdr>
        <w:top w:val="none" w:sz="0" w:space="0" w:color="auto"/>
        <w:left w:val="none" w:sz="0" w:space="0" w:color="auto"/>
        <w:bottom w:val="none" w:sz="0" w:space="0" w:color="auto"/>
        <w:right w:val="none" w:sz="0" w:space="0" w:color="auto"/>
      </w:divBdr>
    </w:div>
    <w:div w:id="1468550017">
      <w:bodyDiv w:val="1"/>
      <w:marLeft w:val="0"/>
      <w:marRight w:val="0"/>
      <w:marTop w:val="0"/>
      <w:marBottom w:val="0"/>
      <w:divBdr>
        <w:top w:val="none" w:sz="0" w:space="0" w:color="auto"/>
        <w:left w:val="none" w:sz="0" w:space="0" w:color="auto"/>
        <w:bottom w:val="none" w:sz="0" w:space="0" w:color="auto"/>
        <w:right w:val="none" w:sz="0" w:space="0" w:color="auto"/>
      </w:divBdr>
    </w:div>
    <w:div w:id="1468815976">
      <w:bodyDiv w:val="1"/>
      <w:marLeft w:val="0"/>
      <w:marRight w:val="0"/>
      <w:marTop w:val="0"/>
      <w:marBottom w:val="0"/>
      <w:divBdr>
        <w:top w:val="none" w:sz="0" w:space="0" w:color="auto"/>
        <w:left w:val="none" w:sz="0" w:space="0" w:color="auto"/>
        <w:bottom w:val="none" w:sz="0" w:space="0" w:color="auto"/>
        <w:right w:val="none" w:sz="0" w:space="0" w:color="auto"/>
      </w:divBdr>
    </w:div>
    <w:div w:id="1470708826">
      <w:bodyDiv w:val="1"/>
      <w:marLeft w:val="0"/>
      <w:marRight w:val="0"/>
      <w:marTop w:val="0"/>
      <w:marBottom w:val="0"/>
      <w:divBdr>
        <w:top w:val="none" w:sz="0" w:space="0" w:color="auto"/>
        <w:left w:val="none" w:sz="0" w:space="0" w:color="auto"/>
        <w:bottom w:val="none" w:sz="0" w:space="0" w:color="auto"/>
        <w:right w:val="none" w:sz="0" w:space="0" w:color="auto"/>
      </w:divBdr>
    </w:div>
    <w:div w:id="1476530074">
      <w:bodyDiv w:val="1"/>
      <w:marLeft w:val="0"/>
      <w:marRight w:val="0"/>
      <w:marTop w:val="0"/>
      <w:marBottom w:val="0"/>
      <w:divBdr>
        <w:top w:val="none" w:sz="0" w:space="0" w:color="auto"/>
        <w:left w:val="none" w:sz="0" w:space="0" w:color="auto"/>
        <w:bottom w:val="none" w:sz="0" w:space="0" w:color="auto"/>
        <w:right w:val="none" w:sz="0" w:space="0" w:color="auto"/>
      </w:divBdr>
    </w:div>
    <w:div w:id="1477141417">
      <w:bodyDiv w:val="1"/>
      <w:marLeft w:val="0"/>
      <w:marRight w:val="0"/>
      <w:marTop w:val="0"/>
      <w:marBottom w:val="0"/>
      <w:divBdr>
        <w:top w:val="none" w:sz="0" w:space="0" w:color="auto"/>
        <w:left w:val="none" w:sz="0" w:space="0" w:color="auto"/>
        <w:bottom w:val="none" w:sz="0" w:space="0" w:color="auto"/>
        <w:right w:val="none" w:sz="0" w:space="0" w:color="auto"/>
      </w:divBdr>
    </w:div>
    <w:div w:id="1484421027">
      <w:bodyDiv w:val="1"/>
      <w:marLeft w:val="0"/>
      <w:marRight w:val="0"/>
      <w:marTop w:val="0"/>
      <w:marBottom w:val="0"/>
      <w:divBdr>
        <w:top w:val="none" w:sz="0" w:space="0" w:color="auto"/>
        <w:left w:val="none" w:sz="0" w:space="0" w:color="auto"/>
        <w:bottom w:val="none" w:sz="0" w:space="0" w:color="auto"/>
        <w:right w:val="none" w:sz="0" w:space="0" w:color="auto"/>
      </w:divBdr>
    </w:div>
    <w:div w:id="1487018629">
      <w:bodyDiv w:val="1"/>
      <w:marLeft w:val="0"/>
      <w:marRight w:val="0"/>
      <w:marTop w:val="0"/>
      <w:marBottom w:val="0"/>
      <w:divBdr>
        <w:top w:val="none" w:sz="0" w:space="0" w:color="auto"/>
        <w:left w:val="none" w:sz="0" w:space="0" w:color="auto"/>
        <w:bottom w:val="none" w:sz="0" w:space="0" w:color="auto"/>
        <w:right w:val="none" w:sz="0" w:space="0" w:color="auto"/>
      </w:divBdr>
    </w:div>
    <w:div w:id="1497528458">
      <w:bodyDiv w:val="1"/>
      <w:marLeft w:val="0"/>
      <w:marRight w:val="0"/>
      <w:marTop w:val="0"/>
      <w:marBottom w:val="0"/>
      <w:divBdr>
        <w:top w:val="none" w:sz="0" w:space="0" w:color="auto"/>
        <w:left w:val="none" w:sz="0" w:space="0" w:color="auto"/>
        <w:bottom w:val="none" w:sz="0" w:space="0" w:color="auto"/>
        <w:right w:val="none" w:sz="0" w:space="0" w:color="auto"/>
      </w:divBdr>
    </w:div>
    <w:div w:id="1501384394">
      <w:bodyDiv w:val="1"/>
      <w:marLeft w:val="0"/>
      <w:marRight w:val="0"/>
      <w:marTop w:val="0"/>
      <w:marBottom w:val="0"/>
      <w:divBdr>
        <w:top w:val="none" w:sz="0" w:space="0" w:color="auto"/>
        <w:left w:val="none" w:sz="0" w:space="0" w:color="auto"/>
        <w:bottom w:val="none" w:sz="0" w:space="0" w:color="auto"/>
        <w:right w:val="none" w:sz="0" w:space="0" w:color="auto"/>
      </w:divBdr>
    </w:div>
    <w:div w:id="1505507630">
      <w:bodyDiv w:val="1"/>
      <w:marLeft w:val="0"/>
      <w:marRight w:val="0"/>
      <w:marTop w:val="0"/>
      <w:marBottom w:val="0"/>
      <w:divBdr>
        <w:top w:val="none" w:sz="0" w:space="0" w:color="auto"/>
        <w:left w:val="none" w:sz="0" w:space="0" w:color="auto"/>
        <w:bottom w:val="none" w:sz="0" w:space="0" w:color="auto"/>
        <w:right w:val="none" w:sz="0" w:space="0" w:color="auto"/>
      </w:divBdr>
    </w:div>
    <w:div w:id="1507095413">
      <w:bodyDiv w:val="1"/>
      <w:marLeft w:val="0"/>
      <w:marRight w:val="0"/>
      <w:marTop w:val="0"/>
      <w:marBottom w:val="0"/>
      <w:divBdr>
        <w:top w:val="none" w:sz="0" w:space="0" w:color="auto"/>
        <w:left w:val="none" w:sz="0" w:space="0" w:color="auto"/>
        <w:bottom w:val="none" w:sz="0" w:space="0" w:color="auto"/>
        <w:right w:val="none" w:sz="0" w:space="0" w:color="auto"/>
      </w:divBdr>
    </w:div>
    <w:div w:id="1509101520">
      <w:bodyDiv w:val="1"/>
      <w:marLeft w:val="0"/>
      <w:marRight w:val="0"/>
      <w:marTop w:val="0"/>
      <w:marBottom w:val="0"/>
      <w:divBdr>
        <w:top w:val="none" w:sz="0" w:space="0" w:color="auto"/>
        <w:left w:val="none" w:sz="0" w:space="0" w:color="auto"/>
        <w:bottom w:val="none" w:sz="0" w:space="0" w:color="auto"/>
        <w:right w:val="none" w:sz="0" w:space="0" w:color="auto"/>
      </w:divBdr>
    </w:div>
    <w:div w:id="1510872266">
      <w:bodyDiv w:val="1"/>
      <w:marLeft w:val="0"/>
      <w:marRight w:val="0"/>
      <w:marTop w:val="0"/>
      <w:marBottom w:val="0"/>
      <w:divBdr>
        <w:top w:val="none" w:sz="0" w:space="0" w:color="auto"/>
        <w:left w:val="none" w:sz="0" w:space="0" w:color="auto"/>
        <w:bottom w:val="none" w:sz="0" w:space="0" w:color="auto"/>
        <w:right w:val="none" w:sz="0" w:space="0" w:color="auto"/>
      </w:divBdr>
    </w:div>
    <w:div w:id="1520581954">
      <w:bodyDiv w:val="1"/>
      <w:marLeft w:val="0"/>
      <w:marRight w:val="0"/>
      <w:marTop w:val="0"/>
      <w:marBottom w:val="0"/>
      <w:divBdr>
        <w:top w:val="none" w:sz="0" w:space="0" w:color="auto"/>
        <w:left w:val="none" w:sz="0" w:space="0" w:color="auto"/>
        <w:bottom w:val="none" w:sz="0" w:space="0" w:color="auto"/>
        <w:right w:val="none" w:sz="0" w:space="0" w:color="auto"/>
      </w:divBdr>
    </w:div>
    <w:div w:id="1522356826">
      <w:bodyDiv w:val="1"/>
      <w:marLeft w:val="0"/>
      <w:marRight w:val="0"/>
      <w:marTop w:val="0"/>
      <w:marBottom w:val="0"/>
      <w:divBdr>
        <w:top w:val="none" w:sz="0" w:space="0" w:color="auto"/>
        <w:left w:val="none" w:sz="0" w:space="0" w:color="auto"/>
        <w:bottom w:val="none" w:sz="0" w:space="0" w:color="auto"/>
        <w:right w:val="none" w:sz="0" w:space="0" w:color="auto"/>
      </w:divBdr>
    </w:div>
    <w:div w:id="1525940954">
      <w:bodyDiv w:val="1"/>
      <w:marLeft w:val="0"/>
      <w:marRight w:val="0"/>
      <w:marTop w:val="0"/>
      <w:marBottom w:val="0"/>
      <w:divBdr>
        <w:top w:val="none" w:sz="0" w:space="0" w:color="auto"/>
        <w:left w:val="none" w:sz="0" w:space="0" w:color="auto"/>
        <w:bottom w:val="none" w:sz="0" w:space="0" w:color="auto"/>
        <w:right w:val="none" w:sz="0" w:space="0" w:color="auto"/>
      </w:divBdr>
    </w:div>
    <w:div w:id="1534222080">
      <w:bodyDiv w:val="1"/>
      <w:marLeft w:val="0"/>
      <w:marRight w:val="0"/>
      <w:marTop w:val="0"/>
      <w:marBottom w:val="0"/>
      <w:divBdr>
        <w:top w:val="none" w:sz="0" w:space="0" w:color="auto"/>
        <w:left w:val="none" w:sz="0" w:space="0" w:color="auto"/>
        <w:bottom w:val="none" w:sz="0" w:space="0" w:color="auto"/>
        <w:right w:val="none" w:sz="0" w:space="0" w:color="auto"/>
      </w:divBdr>
    </w:div>
    <w:div w:id="1535968638">
      <w:bodyDiv w:val="1"/>
      <w:marLeft w:val="0"/>
      <w:marRight w:val="0"/>
      <w:marTop w:val="0"/>
      <w:marBottom w:val="0"/>
      <w:divBdr>
        <w:top w:val="none" w:sz="0" w:space="0" w:color="auto"/>
        <w:left w:val="none" w:sz="0" w:space="0" w:color="auto"/>
        <w:bottom w:val="none" w:sz="0" w:space="0" w:color="auto"/>
        <w:right w:val="none" w:sz="0" w:space="0" w:color="auto"/>
      </w:divBdr>
    </w:div>
    <w:div w:id="1538085017">
      <w:bodyDiv w:val="1"/>
      <w:marLeft w:val="0"/>
      <w:marRight w:val="0"/>
      <w:marTop w:val="0"/>
      <w:marBottom w:val="0"/>
      <w:divBdr>
        <w:top w:val="none" w:sz="0" w:space="0" w:color="auto"/>
        <w:left w:val="none" w:sz="0" w:space="0" w:color="auto"/>
        <w:bottom w:val="none" w:sz="0" w:space="0" w:color="auto"/>
        <w:right w:val="none" w:sz="0" w:space="0" w:color="auto"/>
      </w:divBdr>
    </w:div>
    <w:div w:id="1544713925">
      <w:bodyDiv w:val="1"/>
      <w:marLeft w:val="0"/>
      <w:marRight w:val="0"/>
      <w:marTop w:val="0"/>
      <w:marBottom w:val="0"/>
      <w:divBdr>
        <w:top w:val="none" w:sz="0" w:space="0" w:color="auto"/>
        <w:left w:val="none" w:sz="0" w:space="0" w:color="auto"/>
        <w:bottom w:val="none" w:sz="0" w:space="0" w:color="auto"/>
        <w:right w:val="none" w:sz="0" w:space="0" w:color="auto"/>
      </w:divBdr>
    </w:div>
    <w:div w:id="1550611077">
      <w:bodyDiv w:val="1"/>
      <w:marLeft w:val="0"/>
      <w:marRight w:val="0"/>
      <w:marTop w:val="0"/>
      <w:marBottom w:val="0"/>
      <w:divBdr>
        <w:top w:val="none" w:sz="0" w:space="0" w:color="auto"/>
        <w:left w:val="none" w:sz="0" w:space="0" w:color="auto"/>
        <w:bottom w:val="none" w:sz="0" w:space="0" w:color="auto"/>
        <w:right w:val="none" w:sz="0" w:space="0" w:color="auto"/>
      </w:divBdr>
    </w:div>
    <w:div w:id="1551846669">
      <w:bodyDiv w:val="1"/>
      <w:marLeft w:val="0"/>
      <w:marRight w:val="0"/>
      <w:marTop w:val="0"/>
      <w:marBottom w:val="0"/>
      <w:divBdr>
        <w:top w:val="none" w:sz="0" w:space="0" w:color="auto"/>
        <w:left w:val="none" w:sz="0" w:space="0" w:color="auto"/>
        <w:bottom w:val="none" w:sz="0" w:space="0" w:color="auto"/>
        <w:right w:val="none" w:sz="0" w:space="0" w:color="auto"/>
      </w:divBdr>
    </w:div>
    <w:div w:id="1562981172">
      <w:bodyDiv w:val="1"/>
      <w:marLeft w:val="0"/>
      <w:marRight w:val="0"/>
      <w:marTop w:val="0"/>
      <w:marBottom w:val="0"/>
      <w:divBdr>
        <w:top w:val="none" w:sz="0" w:space="0" w:color="auto"/>
        <w:left w:val="none" w:sz="0" w:space="0" w:color="auto"/>
        <w:bottom w:val="none" w:sz="0" w:space="0" w:color="auto"/>
        <w:right w:val="none" w:sz="0" w:space="0" w:color="auto"/>
      </w:divBdr>
    </w:div>
    <w:div w:id="1563441979">
      <w:bodyDiv w:val="1"/>
      <w:marLeft w:val="0"/>
      <w:marRight w:val="0"/>
      <w:marTop w:val="0"/>
      <w:marBottom w:val="0"/>
      <w:divBdr>
        <w:top w:val="none" w:sz="0" w:space="0" w:color="auto"/>
        <w:left w:val="none" w:sz="0" w:space="0" w:color="auto"/>
        <w:bottom w:val="none" w:sz="0" w:space="0" w:color="auto"/>
        <w:right w:val="none" w:sz="0" w:space="0" w:color="auto"/>
      </w:divBdr>
    </w:div>
    <w:div w:id="1563633848">
      <w:bodyDiv w:val="1"/>
      <w:marLeft w:val="0"/>
      <w:marRight w:val="0"/>
      <w:marTop w:val="0"/>
      <w:marBottom w:val="0"/>
      <w:divBdr>
        <w:top w:val="none" w:sz="0" w:space="0" w:color="auto"/>
        <w:left w:val="none" w:sz="0" w:space="0" w:color="auto"/>
        <w:bottom w:val="none" w:sz="0" w:space="0" w:color="auto"/>
        <w:right w:val="none" w:sz="0" w:space="0" w:color="auto"/>
      </w:divBdr>
    </w:div>
    <w:div w:id="1571306541">
      <w:bodyDiv w:val="1"/>
      <w:marLeft w:val="0"/>
      <w:marRight w:val="0"/>
      <w:marTop w:val="0"/>
      <w:marBottom w:val="0"/>
      <w:divBdr>
        <w:top w:val="none" w:sz="0" w:space="0" w:color="auto"/>
        <w:left w:val="none" w:sz="0" w:space="0" w:color="auto"/>
        <w:bottom w:val="none" w:sz="0" w:space="0" w:color="auto"/>
        <w:right w:val="none" w:sz="0" w:space="0" w:color="auto"/>
      </w:divBdr>
    </w:div>
    <w:div w:id="1574967677">
      <w:bodyDiv w:val="1"/>
      <w:marLeft w:val="0"/>
      <w:marRight w:val="0"/>
      <w:marTop w:val="0"/>
      <w:marBottom w:val="0"/>
      <w:divBdr>
        <w:top w:val="none" w:sz="0" w:space="0" w:color="auto"/>
        <w:left w:val="none" w:sz="0" w:space="0" w:color="auto"/>
        <w:bottom w:val="none" w:sz="0" w:space="0" w:color="auto"/>
        <w:right w:val="none" w:sz="0" w:space="0" w:color="auto"/>
      </w:divBdr>
    </w:div>
    <w:div w:id="1575899103">
      <w:bodyDiv w:val="1"/>
      <w:marLeft w:val="0"/>
      <w:marRight w:val="0"/>
      <w:marTop w:val="0"/>
      <w:marBottom w:val="0"/>
      <w:divBdr>
        <w:top w:val="none" w:sz="0" w:space="0" w:color="auto"/>
        <w:left w:val="none" w:sz="0" w:space="0" w:color="auto"/>
        <w:bottom w:val="none" w:sz="0" w:space="0" w:color="auto"/>
        <w:right w:val="none" w:sz="0" w:space="0" w:color="auto"/>
      </w:divBdr>
    </w:div>
    <w:div w:id="1578133063">
      <w:bodyDiv w:val="1"/>
      <w:marLeft w:val="0"/>
      <w:marRight w:val="0"/>
      <w:marTop w:val="0"/>
      <w:marBottom w:val="0"/>
      <w:divBdr>
        <w:top w:val="none" w:sz="0" w:space="0" w:color="auto"/>
        <w:left w:val="none" w:sz="0" w:space="0" w:color="auto"/>
        <w:bottom w:val="none" w:sz="0" w:space="0" w:color="auto"/>
        <w:right w:val="none" w:sz="0" w:space="0" w:color="auto"/>
      </w:divBdr>
    </w:div>
    <w:div w:id="1578975733">
      <w:bodyDiv w:val="1"/>
      <w:marLeft w:val="0"/>
      <w:marRight w:val="0"/>
      <w:marTop w:val="0"/>
      <w:marBottom w:val="0"/>
      <w:divBdr>
        <w:top w:val="none" w:sz="0" w:space="0" w:color="auto"/>
        <w:left w:val="none" w:sz="0" w:space="0" w:color="auto"/>
        <w:bottom w:val="none" w:sz="0" w:space="0" w:color="auto"/>
        <w:right w:val="none" w:sz="0" w:space="0" w:color="auto"/>
      </w:divBdr>
    </w:div>
    <w:div w:id="1581599798">
      <w:bodyDiv w:val="1"/>
      <w:marLeft w:val="0"/>
      <w:marRight w:val="0"/>
      <w:marTop w:val="0"/>
      <w:marBottom w:val="0"/>
      <w:divBdr>
        <w:top w:val="none" w:sz="0" w:space="0" w:color="auto"/>
        <w:left w:val="none" w:sz="0" w:space="0" w:color="auto"/>
        <w:bottom w:val="none" w:sz="0" w:space="0" w:color="auto"/>
        <w:right w:val="none" w:sz="0" w:space="0" w:color="auto"/>
      </w:divBdr>
    </w:div>
    <w:div w:id="1582374543">
      <w:bodyDiv w:val="1"/>
      <w:marLeft w:val="0"/>
      <w:marRight w:val="0"/>
      <w:marTop w:val="0"/>
      <w:marBottom w:val="0"/>
      <w:divBdr>
        <w:top w:val="none" w:sz="0" w:space="0" w:color="auto"/>
        <w:left w:val="none" w:sz="0" w:space="0" w:color="auto"/>
        <w:bottom w:val="none" w:sz="0" w:space="0" w:color="auto"/>
        <w:right w:val="none" w:sz="0" w:space="0" w:color="auto"/>
      </w:divBdr>
    </w:div>
    <w:div w:id="1583642671">
      <w:bodyDiv w:val="1"/>
      <w:marLeft w:val="0"/>
      <w:marRight w:val="0"/>
      <w:marTop w:val="0"/>
      <w:marBottom w:val="0"/>
      <w:divBdr>
        <w:top w:val="none" w:sz="0" w:space="0" w:color="auto"/>
        <w:left w:val="none" w:sz="0" w:space="0" w:color="auto"/>
        <w:bottom w:val="none" w:sz="0" w:space="0" w:color="auto"/>
        <w:right w:val="none" w:sz="0" w:space="0" w:color="auto"/>
      </w:divBdr>
    </w:div>
    <w:div w:id="1584220574">
      <w:bodyDiv w:val="1"/>
      <w:marLeft w:val="0"/>
      <w:marRight w:val="0"/>
      <w:marTop w:val="0"/>
      <w:marBottom w:val="0"/>
      <w:divBdr>
        <w:top w:val="none" w:sz="0" w:space="0" w:color="auto"/>
        <w:left w:val="none" w:sz="0" w:space="0" w:color="auto"/>
        <w:bottom w:val="none" w:sz="0" w:space="0" w:color="auto"/>
        <w:right w:val="none" w:sz="0" w:space="0" w:color="auto"/>
      </w:divBdr>
    </w:div>
    <w:div w:id="1584993399">
      <w:bodyDiv w:val="1"/>
      <w:marLeft w:val="0"/>
      <w:marRight w:val="0"/>
      <w:marTop w:val="0"/>
      <w:marBottom w:val="0"/>
      <w:divBdr>
        <w:top w:val="none" w:sz="0" w:space="0" w:color="auto"/>
        <w:left w:val="none" w:sz="0" w:space="0" w:color="auto"/>
        <w:bottom w:val="none" w:sz="0" w:space="0" w:color="auto"/>
        <w:right w:val="none" w:sz="0" w:space="0" w:color="auto"/>
      </w:divBdr>
    </w:div>
    <w:div w:id="1589077192">
      <w:bodyDiv w:val="1"/>
      <w:marLeft w:val="0"/>
      <w:marRight w:val="0"/>
      <w:marTop w:val="0"/>
      <w:marBottom w:val="0"/>
      <w:divBdr>
        <w:top w:val="none" w:sz="0" w:space="0" w:color="auto"/>
        <w:left w:val="none" w:sz="0" w:space="0" w:color="auto"/>
        <w:bottom w:val="none" w:sz="0" w:space="0" w:color="auto"/>
        <w:right w:val="none" w:sz="0" w:space="0" w:color="auto"/>
      </w:divBdr>
    </w:div>
    <w:div w:id="1589581581">
      <w:bodyDiv w:val="1"/>
      <w:marLeft w:val="0"/>
      <w:marRight w:val="0"/>
      <w:marTop w:val="0"/>
      <w:marBottom w:val="0"/>
      <w:divBdr>
        <w:top w:val="none" w:sz="0" w:space="0" w:color="auto"/>
        <w:left w:val="none" w:sz="0" w:space="0" w:color="auto"/>
        <w:bottom w:val="none" w:sz="0" w:space="0" w:color="auto"/>
        <w:right w:val="none" w:sz="0" w:space="0" w:color="auto"/>
      </w:divBdr>
    </w:div>
    <w:div w:id="1591281295">
      <w:bodyDiv w:val="1"/>
      <w:marLeft w:val="0"/>
      <w:marRight w:val="0"/>
      <w:marTop w:val="0"/>
      <w:marBottom w:val="0"/>
      <w:divBdr>
        <w:top w:val="none" w:sz="0" w:space="0" w:color="auto"/>
        <w:left w:val="none" w:sz="0" w:space="0" w:color="auto"/>
        <w:bottom w:val="none" w:sz="0" w:space="0" w:color="auto"/>
        <w:right w:val="none" w:sz="0" w:space="0" w:color="auto"/>
      </w:divBdr>
    </w:div>
    <w:div w:id="1592619119">
      <w:bodyDiv w:val="1"/>
      <w:marLeft w:val="0"/>
      <w:marRight w:val="0"/>
      <w:marTop w:val="0"/>
      <w:marBottom w:val="0"/>
      <w:divBdr>
        <w:top w:val="none" w:sz="0" w:space="0" w:color="auto"/>
        <w:left w:val="none" w:sz="0" w:space="0" w:color="auto"/>
        <w:bottom w:val="none" w:sz="0" w:space="0" w:color="auto"/>
        <w:right w:val="none" w:sz="0" w:space="0" w:color="auto"/>
      </w:divBdr>
    </w:div>
    <w:div w:id="1593120842">
      <w:bodyDiv w:val="1"/>
      <w:marLeft w:val="0"/>
      <w:marRight w:val="0"/>
      <w:marTop w:val="0"/>
      <w:marBottom w:val="0"/>
      <w:divBdr>
        <w:top w:val="none" w:sz="0" w:space="0" w:color="auto"/>
        <w:left w:val="none" w:sz="0" w:space="0" w:color="auto"/>
        <w:bottom w:val="none" w:sz="0" w:space="0" w:color="auto"/>
        <w:right w:val="none" w:sz="0" w:space="0" w:color="auto"/>
      </w:divBdr>
    </w:div>
    <w:div w:id="1600334439">
      <w:bodyDiv w:val="1"/>
      <w:marLeft w:val="0"/>
      <w:marRight w:val="0"/>
      <w:marTop w:val="0"/>
      <w:marBottom w:val="0"/>
      <w:divBdr>
        <w:top w:val="none" w:sz="0" w:space="0" w:color="auto"/>
        <w:left w:val="none" w:sz="0" w:space="0" w:color="auto"/>
        <w:bottom w:val="none" w:sz="0" w:space="0" w:color="auto"/>
        <w:right w:val="none" w:sz="0" w:space="0" w:color="auto"/>
      </w:divBdr>
    </w:div>
    <w:div w:id="1606694124">
      <w:bodyDiv w:val="1"/>
      <w:marLeft w:val="0"/>
      <w:marRight w:val="0"/>
      <w:marTop w:val="0"/>
      <w:marBottom w:val="0"/>
      <w:divBdr>
        <w:top w:val="none" w:sz="0" w:space="0" w:color="auto"/>
        <w:left w:val="none" w:sz="0" w:space="0" w:color="auto"/>
        <w:bottom w:val="none" w:sz="0" w:space="0" w:color="auto"/>
        <w:right w:val="none" w:sz="0" w:space="0" w:color="auto"/>
      </w:divBdr>
    </w:div>
    <w:div w:id="1607040068">
      <w:bodyDiv w:val="1"/>
      <w:marLeft w:val="0"/>
      <w:marRight w:val="0"/>
      <w:marTop w:val="0"/>
      <w:marBottom w:val="0"/>
      <w:divBdr>
        <w:top w:val="none" w:sz="0" w:space="0" w:color="auto"/>
        <w:left w:val="none" w:sz="0" w:space="0" w:color="auto"/>
        <w:bottom w:val="none" w:sz="0" w:space="0" w:color="auto"/>
        <w:right w:val="none" w:sz="0" w:space="0" w:color="auto"/>
      </w:divBdr>
    </w:div>
    <w:div w:id="1607811924">
      <w:bodyDiv w:val="1"/>
      <w:marLeft w:val="0"/>
      <w:marRight w:val="0"/>
      <w:marTop w:val="0"/>
      <w:marBottom w:val="0"/>
      <w:divBdr>
        <w:top w:val="none" w:sz="0" w:space="0" w:color="auto"/>
        <w:left w:val="none" w:sz="0" w:space="0" w:color="auto"/>
        <w:bottom w:val="none" w:sz="0" w:space="0" w:color="auto"/>
        <w:right w:val="none" w:sz="0" w:space="0" w:color="auto"/>
      </w:divBdr>
    </w:div>
    <w:div w:id="1608389904">
      <w:bodyDiv w:val="1"/>
      <w:marLeft w:val="0"/>
      <w:marRight w:val="0"/>
      <w:marTop w:val="0"/>
      <w:marBottom w:val="0"/>
      <w:divBdr>
        <w:top w:val="none" w:sz="0" w:space="0" w:color="auto"/>
        <w:left w:val="none" w:sz="0" w:space="0" w:color="auto"/>
        <w:bottom w:val="none" w:sz="0" w:space="0" w:color="auto"/>
        <w:right w:val="none" w:sz="0" w:space="0" w:color="auto"/>
      </w:divBdr>
    </w:div>
    <w:div w:id="1609311611">
      <w:bodyDiv w:val="1"/>
      <w:marLeft w:val="0"/>
      <w:marRight w:val="0"/>
      <w:marTop w:val="0"/>
      <w:marBottom w:val="0"/>
      <w:divBdr>
        <w:top w:val="none" w:sz="0" w:space="0" w:color="auto"/>
        <w:left w:val="none" w:sz="0" w:space="0" w:color="auto"/>
        <w:bottom w:val="none" w:sz="0" w:space="0" w:color="auto"/>
        <w:right w:val="none" w:sz="0" w:space="0" w:color="auto"/>
      </w:divBdr>
    </w:div>
    <w:div w:id="1610821004">
      <w:bodyDiv w:val="1"/>
      <w:marLeft w:val="0"/>
      <w:marRight w:val="0"/>
      <w:marTop w:val="0"/>
      <w:marBottom w:val="0"/>
      <w:divBdr>
        <w:top w:val="none" w:sz="0" w:space="0" w:color="auto"/>
        <w:left w:val="none" w:sz="0" w:space="0" w:color="auto"/>
        <w:bottom w:val="none" w:sz="0" w:space="0" w:color="auto"/>
        <w:right w:val="none" w:sz="0" w:space="0" w:color="auto"/>
      </w:divBdr>
    </w:div>
    <w:div w:id="1611939150">
      <w:bodyDiv w:val="1"/>
      <w:marLeft w:val="0"/>
      <w:marRight w:val="0"/>
      <w:marTop w:val="0"/>
      <w:marBottom w:val="0"/>
      <w:divBdr>
        <w:top w:val="none" w:sz="0" w:space="0" w:color="auto"/>
        <w:left w:val="none" w:sz="0" w:space="0" w:color="auto"/>
        <w:bottom w:val="none" w:sz="0" w:space="0" w:color="auto"/>
        <w:right w:val="none" w:sz="0" w:space="0" w:color="auto"/>
      </w:divBdr>
    </w:div>
    <w:div w:id="1613976074">
      <w:bodyDiv w:val="1"/>
      <w:marLeft w:val="0"/>
      <w:marRight w:val="0"/>
      <w:marTop w:val="0"/>
      <w:marBottom w:val="0"/>
      <w:divBdr>
        <w:top w:val="none" w:sz="0" w:space="0" w:color="auto"/>
        <w:left w:val="none" w:sz="0" w:space="0" w:color="auto"/>
        <w:bottom w:val="none" w:sz="0" w:space="0" w:color="auto"/>
        <w:right w:val="none" w:sz="0" w:space="0" w:color="auto"/>
      </w:divBdr>
    </w:div>
    <w:div w:id="1620717640">
      <w:bodyDiv w:val="1"/>
      <w:marLeft w:val="0"/>
      <w:marRight w:val="0"/>
      <w:marTop w:val="0"/>
      <w:marBottom w:val="0"/>
      <w:divBdr>
        <w:top w:val="none" w:sz="0" w:space="0" w:color="auto"/>
        <w:left w:val="none" w:sz="0" w:space="0" w:color="auto"/>
        <w:bottom w:val="none" w:sz="0" w:space="0" w:color="auto"/>
        <w:right w:val="none" w:sz="0" w:space="0" w:color="auto"/>
      </w:divBdr>
    </w:div>
    <w:div w:id="1629160771">
      <w:bodyDiv w:val="1"/>
      <w:marLeft w:val="0"/>
      <w:marRight w:val="0"/>
      <w:marTop w:val="0"/>
      <w:marBottom w:val="0"/>
      <w:divBdr>
        <w:top w:val="none" w:sz="0" w:space="0" w:color="auto"/>
        <w:left w:val="none" w:sz="0" w:space="0" w:color="auto"/>
        <w:bottom w:val="none" w:sz="0" w:space="0" w:color="auto"/>
        <w:right w:val="none" w:sz="0" w:space="0" w:color="auto"/>
      </w:divBdr>
    </w:div>
    <w:div w:id="1629504811">
      <w:bodyDiv w:val="1"/>
      <w:marLeft w:val="0"/>
      <w:marRight w:val="0"/>
      <w:marTop w:val="0"/>
      <w:marBottom w:val="0"/>
      <w:divBdr>
        <w:top w:val="none" w:sz="0" w:space="0" w:color="auto"/>
        <w:left w:val="none" w:sz="0" w:space="0" w:color="auto"/>
        <w:bottom w:val="none" w:sz="0" w:space="0" w:color="auto"/>
        <w:right w:val="none" w:sz="0" w:space="0" w:color="auto"/>
      </w:divBdr>
    </w:div>
    <w:div w:id="1635790893">
      <w:bodyDiv w:val="1"/>
      <w:marLeft w:val="0"/>
      <w:marRight w:val="0"/>
      <w:marTop w:val="0"/>
      <w:marBottom w:val="0"/>
      <w:divBdr>
        <w:top w:val="none" w:sz="0" w:space="0" w:color="auto"/>
        <w:left w:val="none" w:sz="0" w:space="0" w:color="auto"/>
        <w:bottom w:val="none" w:sz="0" w:space="0" w:color="auto"/>
        <w:right w:val="none" w:sz="0" w:space="0" w:color="auto"/>
      </w:divBdr>
    </w:div>
    <w:div w:id="1639993362">
      <w:bodyDiv w:val="1"/>
      <w:marLeft w:val="0"/>
      <w:marRight w:val="0"/>
      <w:marTop w:val="0"/>
      <w:marBottom w:val="0"/>
      <w:divBdr>
        <w:top w:val="none" w:sz="0" w:space="0" w:color="auto"/>
        <w:left w:val="none" w:sz="0" w:space="0" w:color="auto"/>
        <w:bottom w:val="none" w:sz="0" w:space="0" w:color="auto"/>
        <w:right w:val="none" w:sz="0" w:space="0" w:color="auto"/>
      </w:divBdr>
    </w:div>
    <w:div w:id="1642032572">
      <w:bodyDiv w:val="1"/>
      <w:marLeft w:val="0"/>
      <w:marRight w:val="0"/>
      <w:marTop w:val="0"/>
      <w:marBottom w:val="0"/>
      <w:divBdr>
        <w:top w:val="none" w:sz="0" w:space="0" w:color="auto"/>
        <w:left w:val="none" w:sz="0" w:space="0" w:color="auto"/>
        <w:bottom w:val="none" w:sz="0" w:space="0" w:color="auto"/>
        <w:right w:val="none" w:sz="0" w:space="0" w:color="auto"/>
      </w:divBdr>
    </w:div>
    <w:div w:id="1643540905">
      <w:bodyDiv w:val="1"/>
      <w:marLeft w:val="0"/>
      <w:marRight w:val="0"/>
      <w:marTop w:val="0"/>
      <w:marBottom w:val="0"/>
      <w:divBdr>
        <w:top w:val="none" w:sz="0" w:space="0" w:color="auto"/>
        <w:left w:val="none" w:sz="0" w:space="0" w:color="auto"/>
        <w:bottom w:val="none" w:sz="0" w:space="0" w:color="auto"/>
        <w:right w:val="none" w:sz="0" w:space="0" w:color="auto"/>
      </w:divBdr>
    </w:div>
    <w:div w:id="1644697928">
      <w:bodyDiv w:val="1"/>
      <w:marLeft w:val="0"/>
      <w:marRight w:val="0"/>
      <w:marTop w:val="0"/>
      <w:marBottom w:val="0"/>
      <w:divBdr>
        <w:top w:val="none" w:sz="0" w:space="0" w:color="auto"/>
        <w:left w:val="none" w:sz="0" w:space="0" w:color="auto"/>
        <w:bottom w:val="none" w:sz="0" w:space="0" w:color="auto"/>
        <w:right w:val="none" w:sz="0" w:space="0" w:color="auto"/>
      </w:divBdr>
    </w:div>
    <w:div w:id="1648127917">
      <w:bodyDiv w:val="1"/>
      <w:marLeft w:val="0"/>
      <w:marRight w:val="0"/>
      <w:marTop w:val="0"/>
      <w:marBottom w:val="0"/>
      <w:divBdr>
        <w:top w:val="none" w:sz="0" w:space="0" w:color="auto"/>
        <w:left w:val="none" w:sz="0" w:space="0" w:color="auto"/>
        <w:bottom w:val="none" w:sz="0" w:space="0" w:color="auto"/>
        <w:right w:val="none" w:sz="0" w:space="0" w:color="auto"/>
      </w:divBdr>
    </w:div>
    <w:div w:id="1649279819">
      <w:bodyDiv w:val="1"/>
      <w:marLeft w:val="0"/>
      <w:marRight w:val="0"/>
      <w:marTop w:val="0"/>
      <w:marBottom w:val="0"/>
      <w:divBdr>
        <w:top w:val="none" w:sz="0" w:space="0" w:color="auto"/>
        <w:left w:val="none" w:sz="0" w:space="0" w:color="auto"/>
        <w:bottom w:val="none" w:sz="0" w:space="0" w:color="auto"/>
        <w:right w:val="none" w:sz="0" w:space="0" w:color="auto"/>
      </w:divBdr>
    </w:div>
    <w:div w:id="1650091741">
      <w:bodyDiv w:val="1"/>
      <w:marLeft w:val="0"/>
      <w:marRight w:val="0"/>
      <w:marTop w:val="0"/>
      <w:marBottom w:val="0"/>
      <w:divBdr>
        <w:top w:val="none" w:sz="0" w:space="0" w:color="auto"/>
        <w:left w:val="none" w:sz="0" w:space="0" w:color="auto"/>
        <w:bottom w:val="none" w:sz="0" w:space="0" w:color="auto"/>
        <w:right w:val="none" w:sz="0" w:space="0" w:color="auto"/>
      </w:divBdr>
    </w:div>
    <w:div w:id="1652322239">
      <w:bodyDiv w:val="1"/>
      <w:marLeft w:val="0"/>
      <w:marRight w:val="0"/>
      <w:marTop w:val="0"/>
      <w:marBottom w:val="0"/>
      <w:divBdr>
        <w:top w:val="none" w:sz="0" w:space="0" w:color="auto"/>
        <w:left w:val="none" w:sz="0" w:space="0" w:color="auto"/>
        <w:bottom w:val="none" w:sz="0" w:space="0" w:color="auto"/>
        <w:right w:val="none" w:sz="0" w:space="0" w:color="auto"/>
      </w:divBdr>
    </w:div>
    <w:div w:id="1653412484">
      <w:bodyDiv w:val="1"/>
      <w:marLeft w:val="0"/>
      <w:marRight w:val="0"/>
      <w:marTop w:val="0"/>
      <w:marBottom w:val="0"/>
      <w:divBdr>
        <w:top w:val="none" w:sz="0" w:space="0" w:color="auto"/>
        <w:left w:val="none" w:sz="0" w:space="0" w:color="auto"/>
        <w:bottom w:val="none" w:sz="0" w:space="0" w:color="auto"/>
        <w:right w:val="none" w:sz="0" w:space="0" w:color="auto"/>
      </w:divBdr>
    </w:div>
    <w:div w:id="1656958208">
      <w:bodyDiv w:val="1"/>
      <w:marLeft w:val="0"/>
      <w:marRight w:val="0"/>
      <w:marTop w:val="0"/>
      <w:marBottom w:val="0"/>
      <w:divBdr>
        <w:top w:val="none" w:sz="0" w:space="0" w:color="auto"/>
        <w:left w:val="none" w:sz="0" w:space="0" w:color="auto"/>
        <w:bottom w:val="none" w:sz="0" w:space="0" w:color="auto"/>
        <w:right w:val="none" w:sz="0" w:space="0" w:color="auto"/>
      </w:divBdr>
    </w:div>
    <w:div w:id="1657031102">
      <w:bodyDiv w:val="1"/>
      <w:marLeft w:val="0"/>
      <w:marRight w:val="0"/>
      <w:marTop w:val="0"/>
      <w:marBottom w:val="0"/>
      <w:divBdr>
        <w:top w:val="none" w:sz="0" w:space="0" w:color="auto"/>
        <w:left w:val="none" w:sz="0" w:space="0" w:color="auto"/>
        <w:bottom w:val="none" w:sz="0" w:space="0" w:color="auto"/>
        <w:right w:val="none" w:sz="0" w:space="0" w:color="auto"/>
      </w:divBdr>
    </w:div>
    <w:div w:id="1658872990">
      <w:bodyDiv w:val="1"/>
      <w:marLeft w:val="0"/>
      <w:marRight w:val="0"/>
      <w:marTop w:val="0"/>
      <w:marBottom w:val="0"/>
      <w:divBdr>
        <w:top w:val="none" w:sz="0" w:space="0" w:color="auto"/>
        <w:left w:val="none" w:sz="0" w:space="0" w:color="auto"/>
        <w:bottom w:val="none" w:sz="0" w:space="0" w:color="auto"/>
        <w:right w:val="none" w:sz="0" w:space="0" w:color="auto"/>
      </w:divBdr>
    </w:div>
    <w:div w:id="1664745968">
      <w:bodyDiv w:val="1"/>
      <w:marLeft w:val="0"/>
      <w:marRight w:val="0"/>
      <w:marTop w:val="0"/>
      <w:marBottom w:val="0"/>
      <w:divBdr>
        <w:top w:val="none" w:sz="0" w:space="0" w:color="auto"/>
        <w:left w:val="none" w:sz="0" w:space="0" w:color="auto"/>
        <w:bottom w:val="none" w:sz="0" w:space="0" w:color="auto"/>
        <w:right w:val="none" w:sz="0" w:space="0" w:color="auto"/>
      </w:divBdr>
    </w:div>
    <w:div w:id="1669406550">
      <w:bodyDiv w:val="1"/>
      <w:marLeft w:val="0"/>
      <w:marRight w:val="0"/>
      <w:marTop w:val="0"/>
      <w:marBottom w:val="0"/>
      <w:divBdr>
        <w:top w:val="none" w:sz="0" w:space="0" w:color="auto"/>
        <w:left w:val="none" w:sz="0" w:space="0" w:color="auto"/>
        <w:bottom w:val="none" w:sz="0" w:space="0" w:color="auto"/>
        <w:right w:val="none" w:sz="0" w:space="0" w:color="auto"/>
      </w:divBdr>
    </w:div>
    <w:div w:id="1670672653">
      <w:bodyDiv w:val="1"/>
      <w:marLeft w:val="0"/>
      <w:marRight w:val="0"/>
      <w:marTop w:val="0"/>
      <w:marBottom w:val="0"/>
      <w:divBdr>
        <w:top w:val="none" w:sz="0" w:space="0" w:color="auto"/>
        <w:left w:val="none" w:sz="0" w:space="0" w:color="auto"/>
        <w:bottom w:val="none" w:sz="0" w:space="0" w:color="auto"/>
        <w:right w:val="none" w:sz="0" w:space="0" w:color="auto"/>
      </w:divBdr>
    </w:div>
    <w:div w:id="1679308353">
      <w:bodyDiv w:val="1"/>
      <w:marLeft w:val="0"/>
      <w:marRight w:val="0"/>
      <w:marTop w:val="0"/>
      <w:marBottom w:val="0"/>
      <w:divBdr>
        <w:top w:val="none" w:sz="0" w:space="0" w:color="auto"/>
        <w:left w:val="none" w:sz="0" w:space="0" w:color="auto"/>
        <w:bottom w:val="none" w:sz="0" w:space="0" w:color="auto"/>
        <w:right w:val="none" w:sz="0" w:space="0" w:color="auto"/>
      </w:divBdr>
    </w:div>
    <w:div w:id="1687636511">
      <w:bodyDiv w:val="1"/>
      <w:marLeft w:val="0"/>
      <w:marRight w:val="0"/>
      <w:marTop w:val="0"/>
      <w:marBottom w:val="0"/>
      <w:divBdr>
        <w:top w:val="none" w:sz="0" w:space="0" w:color="auto"/>
        <w:left w:val="none" w:sz="0" w:space="0" w:color="auto"/>
        <w:bottom w:val="none" w:sz="0" w:space="0" w:color="auto"/>
        <w:right w:val="none" w:sz="0" w:space="0" w:color="auto"/>
      </w:divBdr>
    </w:div>
    <w:div w:id="1688555026">
      <w:bodyDiv w:val="1"/>
      <w:marLeft w:val="0"/>
      <w:marRight w:val="0"/>
      <w:marTop w:val="0"/>
      <w:marBottom w:val="0"/>
      <w:divBdr>
        <w:top w:val="none" w:sz="0" w:space="0" w:color="auto"/>
        <w:left w:val="none" w:sz="0" w:space="0" w:color="auto"/>
        <w:bottom w:val="none" w:sz="0" w:space="0" w:color="auto"/>
        <w:right w:val="none" w:sz="0" w:space="0" w:color="auto"/>
      </w:divBdr>
    </w:div>
    <w:div w:id="1689091296">
      <w:bodyDiv w:val="1"/>
      <w:marLeft w:val="0"/>
      <w:marRight w:val="0"/>
      <w:marTop w:val="0"/>
      <w:marBottom w:val="0"/>
      <w:divBdr>
        <w:top w:val="none" w:sz="0" w:space="0" w:color="auto"/>
        <w:left w:val="none" w:sz="0" w:space="0" w:color="auto"/>
        <w:bottom w:val="none" w:sz="0" w:space="0" w:color="auto"/>
        <w:right w:val="none" w:sz="0" w:space="0" w:color="auto"/>
      </w:divBdr>
    </w:div>
    <w:div w:id="1690140175">
      <w:bodyDiv w:val="1"/>
      <w:marLeft w:val="0"/>
      <w:marRight w:val="0"/>
      <w:marTop w:val="0"/>
      <w:marBottom w:val="0"/>
      <w:divBdr>
        <w:top w:val="none" w:sz="0" w:space="0" w:color="auto"/>
        <w:left w:val="none" w:sz="0" w:space="0" w:color="auto"/>
        <w:bottom w:val="none" w:sz="0" w:space="0" w:color="auto"/>
        <w:right w:val="none" w:sz="0" w:space="0" w:color="auto"/>
      </w:divBdr>
    </w:div>
    <w:div w:id="1701275268">
      <w:bodyDiv w:val="1"/>
      <w:marLeft w:val="0"/>
      <w:marRight w:val="0"/>
      <w:marTop w:val="0"/>
      <w:marBottom w:val="0"/>
      <w:divBdr>
        <w:top w:val="none" w:sz="0" w:space="0" w:color="auto"/>
        <w:left w:val="none" w:sz="0" w:space="0" w:color="auto"/>
        <w:bottom w:val="none" w:sz="0" w:space="0" w:color="auto"/>
        <w:right w:val="none" w:sz="0" w:space="0" w:color="auto"/>
      </w:divBdr>
    </w:div>
    <w:div w:id="1702785600">
      <w:bodyDiv w:val="1"/>
      <w:marLeft w:val="0"/>
      <w:marRight w:val="0"/>
      <w:marTop w:val="0"/>
      <w:marBottom w:val="0"/>
      <w:divBdr>
        <w:top w:val="none" w:sz="0" w:space="0" w:color="auto"/>
        <w:left w:val="none" w:sz="0" w:space="0" w:color="auto"/>
        <w:bottom w:val="none" w:sz="0" w:space="0" w:color="auto"/>
        <w:right w:val="none" w:sz="0" w:space="0" w:color="auto"/>
      </w:divBdr>
    </w:div>
    <w:div w:id="1707829037">
      <w:bodyDiv w:val="1"/>
      <w:marLeft w:val="0"/>
      <w:marRight w:val="0"/>
      <w:marTop w:val="0"/>
      <w:marBottom w:val="0"/>
      <w:divBdr>
        <w:top w:val="none" w:sz="0" w:space="0" w:color="auto"/>
        <w:left w:val="none" w:sz="0" w:space="0" w:color="auto"/>
        <w:bottom w:val="none" w:sz="0" w:space="0" w:color="auto"/>
        <w:right w:val="none" w:sz="0" w:space="0" w:color="auto"/>
      </w:divBdr>
    </w:div>
    <w:div w:id="1707830496">
      <w:bodyDiv w:val="1"/>
      <w:marLeft w:val="0"/>
      <w:marRight w:val="0"/>
      <w:marTop w:val="0"/>
      <w:marBottom w:val="0"/>
      <w:divBdr>
        <w:top w:val="none" w:sz="0" w:space="0" w:color="auto"/>
        <w:left w:val="none" w:sz="0" w:space="0" w:color="auto"/>
        <w:bottom w:val="none" w:sz="0" w:space="0" w:color="auto"/>
        <w:right w:val="none" w:sz="0" w:space="0" w:color="auto"/>
      </w:divBdr>
    </w:div>
    <w:div w:id="1708408222">
      <w:bodyDiv w:val="1"/>
      <w:marLeft w:val="0"/>
      <w:marRight w:val="0"/>
      <w:marTop w:val="0"/>
      <w:marBottom w:val="0"/>
      <w:divBdr>
        <w:top w:val="none" w:sz="0" w:space="0" w:color="auto"/>
        <w:left w:val="none" w:sz="0" w:space="0" w:color="auto"/>
        <w:bottom w:val="none" w:sz="0" w:space="0" w:color="auto"/>
        <w:right w:val="none" w:sz="0" w:space="0" w:color="auto"/>
      </w:divBdr>
    </w:div>
    <w:div w:id="1708411974">
      <w:bodyDiv w:val="1"/>
      <w:marLeft w:val="0"/>
      <w:marRight w:val="0"/>
      <w:marTop w:val="0"/>
      <w:marBottom w:val="0"/>
      <w:divBdr>
        <w:top w:val="none" w:sz="0" w:space="0" w:color="auto"/>
        <w:left w:val="none" w:sz="0" w:space="0" w:color="auto"/>
        <w:bottom w:val="none" w:sz="0" w:space="0" w:color="auto"/>
        <w:right w:val="none" w:sz="0" w:space="0" w:color="auto"/>
      </w:divBdr>
    </w:div>
    <w:div w:id="1711806961">
      <w:bodyDiv w:val="1"/>
      <w:marLeft w:val="0"/>
      <w:marRight w:val="0"/>
      <w:marTop w:val="0"/>
      <w:marBottom w:val="0"/>
      <w:divBdr>
        <w:top w:val="none" w:sz="0" w:space="0" w:color="auto"/>
        <w:left w:val="none" w:sz="0" w:space="0" w:color="auto"/>
        <w:bottom w:val="none" w:sz="0" w:space="0" w:color="auto"/>
        <w:right w:val="none" w:sz="0" w:space="0" w:color="auto"/>
      </w:divBdr>
    </w:div>
    <w:div w:id="1712413274">
      <w:bodyDiv w:val="1"/>
      <w:marLeft w:val="0"/>
      <w:marRight w:val="0"/>
      <w:marTop w:val="0"/>
      <w:marBottom w:val="0"/>
      <w:divBdr>
        <w:top w:val="none" w:sz="0" w:space="0" w:color="auto"/>
        <w:left w:val="none" w:sz="0" w:space="0" w:color="auto"/>
        <w:bottom w:val="none" w:sz="0" w:space="0" w:color="auto"/>
        <w:right w:val="none" w:sz="0" w:space="0" w:color="auto"/>
      </w:divBdr>
    </w:div>
    <w:div w:id="1713261835">
      <w:bodyDiv w:val="1"/>
      <w:marLeft w:val="0"/>
      <w:marRight w:val="0"/>
      <w:marTop w:val="0"/>
      <w:marBottom w:val="0"/>
      <w:divBdr>
        <w:top w:val="none" w:sz="0" w:space="0" w:color="auto"/>
        <w:left w:val="none" w:sz="0" w:space="0" w:color="auto"/>
        <w:bottom w:val="none" w:sz="0" w:space="0" w:color="auto"/>
        <w:right w:val="none" w:sz="0" w:space="0" w:color="auto"/>
      </w:divBdr>
    </w:div>
    <w:div w:id="1715156953">
      <w:bodyDiv w:val="1"/>
      <w:marLeft w:val="0"/>
      <w:marRight w:val="0"/>
      <w:marTop w:val="0"/>
      <w:marBottom w:val="0"/>
      <w:divBdr>
        <w:top w:val="none" w:sz="0" w:space="0" w:color="auto"/>
        <w:left w:val="none" w:sz="0" w:space="0" w:color="auto"/>
        <w:bottom w:val="none" w:sz="0" w:space="0" w:color="auto"/>
        <w:right w:val="none" w:sz="0" w:space="0" w:color="auto"/>
      </w:divBdr>
    </w:div>
    <w:div w:id="1716464586">
      <w:bodyDiv w:val="1"/>
      <w:marLeft w:val="0"/>
      <w:marRight w:val="0"/>
      <w:marTop w:val="0"/>
      <w:marBottom w:val="0"/>
      <w:divBdr>
        <w:top w:val="none" w:sz="0" w:space="0" w:color="auto"/>
        <w:left w:val="none" w:sz="0" w:space="0" w:color="auto"/>
        <w:bottom w:val="none" w:sz="0" w:space="0" w:color="auto"/>
        <w:right w:val="none" w:sz="0" w:space="0" w:color="auto"/>
      </w:divBdr>
    </w:div>
    <w:div w:id="1719356511">
      <w:bodyDiv w:val="1"/>
      <w:marLeft w:val="0"/>
      <w:marRight w:val="0"/>
      <w:marTop w:val="0"/>
      <w:marBottom w:val="0"/>
      <w:divBdr>
        <w:top w:val="none" w:sz="0" w:space="0" w:color="auto"/>
        <w:left w:val="none" w:sz="0" w:space="0" w:color="auto"/>
        <w:bottom w:val="none" w:sz="0" w:space="0" w:color="auto"/>
        <w:right w:val="none" w:sz="0" w:space="0" w:color="auto"/>
      </w:divBdr>
    </w:div>
    <w:div w:id="1719434423">
      <w:bodyDiv w:val="1"/>
      <w:marLeft w:val="0"/>
      <w:marRight w:val="0"/>
      <w:marTop w:val="0"/>
      <w:marBottom w:val="0"/>
      <w:divBdr>
        <w:top w:val="none" w:sz="0" w:space="0" w:color="auto"/>
        <w:left w:val="none" w:sz="0" w:space="0" w:color="auto"/>
        <w:bottom w:val="none" w:sz="0" w:space="0" w:color="auto"/>
        <w:right w:val="none" w:sz="0" w:space="0" w:color="auto"/>
      </w:divBdr>
    </w:div>
    <w:div w:id="1720517652">
      <w:bodyDiv w:val="1"/>
      <w:marLeft w:val="0"/>
      <w:marRight w:val="0"/>
      <w:marTop w:val="0"/>
      <w:marBottom w:val="0"/>
      <w:divBdr>
        <w:top w:val="none" w:sz="0" w:space="0" w:color="auto"/>
        <w:left w:val="none" w:sz="0" w:space="0" w:color="auto"/>
        <w:bottom w:val="none" w:sz="0" w:space="0" w:color="auto"/>
        <w:right w:val="none" w:sz="0" w:space="0" w:color="auto"/>
      </w:divBdr>
    </w:div>
    <w:div w:id="1720739629">
      <w:bodyDiv w:val="1"/>
      <w:marLeft w:val="0"/>
      <w:marRight w:val="0"/>
      <w:marTop w:val="0"/>
      <w:marBottom w:val="0"/>
      <w:divBdr>
        <w:top w:val="none" w:sz="0" w:space="0" w:color="auto"/>
        <w:left w:val="none" w:sz="0" w:space="0" w:color="auto"/>
        <w:bottom w:val="none" w:sz="0" w:space="0" w:color="auto"/>
        <w:right w:val="none" w:sz="0" w:space="0" w:color="auto"/>
      </w:divBdr>
    </w:div>
    <w:div w:id="1727799126">
      <w:bodyDiv w:val="1"/>
      <w:marLeft w:val="0"/>
      <w:marRight w:val="0"/>
      <w:marTop w:val="0"/>
      <w:marBottom w:val="0"/>
      <w:divBdr>
        <w:top w:val="none" w:sz="0" w:space="0" w:color="auto"/>
        <w:left w:val="none" w:sz="0" w:space="0" w:color="auto"/>
        <w:bottom w:val="none" w:sz="0" w:space="0" w:color="auto"/>
        <w:right w:val="none" w:sz="0" w:space="0" w:color="auto"/>
      </w:divBdr>
    </w:div>
    <w:div w:id="1730227281">
      <w:bodyDiv w:val="1"/>
      <w:marLeft w:val="0"/>
      <w:marRight w:val="0"/>
      <w:marTop w:val="0"/>
      <w:marBottom w:val="0"/>
      <w:divBdr>
        <w:top w:val="none" w:sz="0" w:space="0" w:color="auto"/>
        <w:left w:val="none" w:sz="0" w:space="0" w:color="auto"/>
        <w:bottom w:val="none" w:sz="0" w:space="0" w:color="auto"/>
        <w:right w:val="none" w:sz="0" w:space="0" w:color="auto"/>
      </w:divBdr>
    </w:div>
    <w:div w:id="1733893444">
      <w:bodyDiv w:val="1"/>
      <w:marLeft w:val="0"/>
      <w:marRight w:val="0"/>
      <w:marTop w:val="0"/>
      <w:marBottom w:val="0"/>
      <w:divBdr>
        <w:top w:val="none" w:sz="0" w:space="0" w:color="auto"/>
        <w:left w:val="none" w:sz="0" w:space="0" w:color="auto"/>
        <w:bottom w:val="none" w:sz="0" w:space="0" w:color="auto"/>
        <w:right w:val="none" w:sz="0" w:space="0" w:color="auto"/>
      </w:divBdr>
    </w:div>
    <w:div w:id="1734766372">
      <w:bodyDiv w:val="1"/>
      <w:marLeft w:val="0"/>
      <w:marRight w:val="0"/>
      <w:marTop w:val="0"/>
      <w:marBottom w:val="0"/>
      <w:divBdr>
        <w:top w:val="none" w:sz="0" w:space="0" w:color="auto"/>
        <w:left w:val="none" w:sz="0" w:space="0" w:color="auto"/>
        <w:bottom w:val="none" w:sz="0" w:space="0" w:color="auto"/>
        <w:right w:val="none" w:sz="0" w:space="0" w:color="auto"/>
      </w:divBdr>
    </w:div>
    <w:div w:id="1739355983">
      <w:bodyDiv w:val="1"/>
      <w:marLeft w:val="0"/>
      <w:marRight w:val="0"/>
      <w:marTop w:val="0"/>
      <w:marBottom w:val="0"/>
      <w:divBdr>
        <w:top w:val="none" w:sz="0" w:space="0" w:color="auto"/>
        <w:left w:val="none" w:sz="0" w:space="0" w:color="auto"/>
        <w:bottom w:val="none" w:sz="0" w:space="0" w:color="auto"/>
        <w:right w:val="none" w:sz="0" w:space="0" w:color="auto"/>
      </w:divBdr>
    </w:div>
    <w:div w:id="1740983847">
      <w:bodyDiv w:val="1"/>
      <w:marLeft w:val="0"/>
      <w:marRight w:val="0"/>
      <w:marTop w:val="0"/>
      <w:marBottom w:val="0"/>
      <w:divBdr>
        <w:top w:val="none" w:sz="0" w:space="0" w:color="auto"/>
        <w:left w:val="none" w:sz="0" w:space="0" w:color="auto"/>
        <w:bottom w:val="none" w:sz="0" w:space="0" w:color="auto"/>
        <w:right w:val="none" w:sz="0" w:space="0" w:color="auto"/>
      </w:divBdr>
    </w:div>
    <w:div w:id="1743866731">
      <w:bodyDiv w:val="1"/>
      <w:marLeft w:val="0"/>
      <w:marRight w:val="0"/>
      <w:marTop w:val="0"/>
      <w:marBottom w:val="0"/>
      <w:divBdr>
        <w:top w:val="none" w:sz="0" w:space="0" w:color="auto"/>
        <w:left w:val="none" w:sz="0" w:space="0" w:color="auto"/>
        <w:bottom w:val="none" w:sz="0" w:space="0" w:color="auto"/>
        <w:right w:val="none" w:sz="0" w:space="0" w:color="auto"/>
      </w:divBdr>
    </w:div>
    <w:div w:id="1750806915">
      <w:bodyDiv w:val="1"/>
      <w:marLeft w:val="0"/>
      <w:marRight w:val="0"/>
      <w:marTop w:val="0"/>
      <w:marBottom w:val="0"/>
      <w:divBdr>
        <w:top w:val="none" w:sz="0" w:space="0" w:color="auto"/>
        <w:left w:val="none" w:sz="0" w:space="0" w:color="auto"/>
        <w:bottom w:val="none" w:sz="0" w:space="0" w:color="auto"/>
        <w:right w:val="none" w:sz="0" w:space="0" w:color="auto"/>
      </w:divBdr>
    </w:div>
    <w:div w:id="1751082250">
      <w:bodyDiv w:val="1"/>
      <w:marLeft w:val="0"/>
      <w:marRight w:val="0"/>
      <w:marTop w:val="0"/>
      <w:marBottom w:val="0"/>
      <w:divBdr>
        <w:top w:val="none" w:sz="0" w:space="0" w:color="auto"/>
        <w:left w:val="none" w:sz="0" w:space="0" w:color="auto"/>
        <w:bottom w:val="none" w:sz="0" w:space="0" w:color="auto"/>
        <w:right w:val="none" w:sz="0" w:space="0" w:color="auto"/>
      </w:divBdr>
    </w:div>
    <w:div w:id="1751123896">
      <w:bodyDiv w:val="1"/>
      <w:marLeft w:val="0"/>
      <w:marRight w:val="0"/>
      <w:marTop w:val="0"/>
      <w:marBottom w:val="0"/>
      <w:divBdr>
        <w:top w:val="none" w:sz="0" w:space="0" w:color="auto"/>
        <w:left w:val="none" w:sz="0" w:space="0" w:color="auto"/>
        <w:bottom w:val="none" w:sz="0" w:space="0" w:color="auto"/>
        <w:right w:val="none" w:sz="0" w:space="0" w:color="auto"/>
      </w:divBdr>
    </w:div>
    <w:div w:id="1751850716">
      <w:bodyDiv w:val="1"/>
      <w:marLeft w:val="0"/>
      <w:marRight w:val="0"/>
      <w:marTop w:val="0"/>
      <w:marBottom w:val="0"/>
      <w:divBdr>
        <w:top w:val="none" w:sz="0" w:space="0" w:color="auto"/>
        <w:left w:val="none" w:sz="0" w:space="0" w:color="auto"/>
        <w:bottom w:val="none" w:sz="0" w:space="0" w:color="auto"/>
        <w:right w:val="none" w:sz="0" w:space="0" w:color="auto"/>
      </w:divBdr>
    </w:div>
    <w:div w:id="1758358382">
      <w:bodyDiv w:val="1"/>
      <w:marLeft w:val="0"/>
      <w:marRight w:val="0"/>
      <w:marTop w:val="0"/>
      <w:marBottom w:val="0"/>
      <w:divBdr>
        <w:top w:val="none" w:sz="0" w:space="0" w:color="auto"/>
        <w:left w:val="none" w:sz="0" w:space="0" w:color="auto"/>
        <w:bottom w:val="none" w:sz="0" w:space="0" w:color="auto"/>
        <w:right w:val="none" w:sz="0" w:space="0" w:color="auto"/>
      </w:divBdr>
    </w:div>
    <w:div w:id="1764767017">
      <w:bodyDiv w:val="1"/>
      <w:marLeft w:val="0"/>
      <w:marRight w:val="0"/>
      <w:marTop w:val="0"/>
      <w:marBottom w:val="0"/>
      <w:divBdr>
        <w:top w:val="none" w:sz="0" w:space="0" w:color="auto"/>
        <w:left w:val="none" w:sz="0" w:space="0" w:color="auto"/>
        <w:bottom w:val="none" w:sz="0" w:space="0" w:color="auto"/>
        <w:right w:val="none" w:sz="0" w:space="0" w:color="auto"/>
      </w:divBdr>
    </w:div>
    <w:div w:id="1767112706">
      <w:bodyDiv w:val="1"/>
      <w:marLeft w:val="0"/>
      <w:marRight w:val="0"/>
      <w:marTop w:val="0"/>
      <w:marBottom w:val="0"/>
      <w:divBdr>
        <w:top w:val="none" w:sz="0" w:space="0" w:color="auto"/>
        <w:left w:val="none" w:sz="0" w:space="0" w:color="auto"/>
        <w:bottom w:val="none" w:sz="0" w:space="0" w:color="auto"/>
        <w:right w:val="none" w:sz="0" w:space="0" w:color="auto"/>
      </w:divBdr>
    </w:div>
    <w:div w:id="1767461925">
      <w:bodyDiv w:val="1"/>
      <w:marLeft w:val="0"/>
      <w:marRight w:val="0"/>
      <w:marTop w:val="0"/>
      <w:marBottom w:val="0"/>
      <w:divBdr>
        <w:top w:val="none" w:sz="0" w:space="0" w:color="auto"/>
        <w:left w:val="none" w:sz="0" w:space="0" w:color="auto"/>
        <w:bottom w:val="none" w:sz="0" w:space="0" w:color="auto"/>
        <w:right w:val="none" w:sz="0" w:space="0" w:color="auto"/>
      </w:divBdr>
    </w:div>
    <w:div w:id="1768453894">
      <w:bodyDiv w:val="1"/>
      <w:marLeft w:val="0"/>
      <w:marRight w:val="0"/>
      <w:marTop w:val="0"/>
      <w:marBottom w:val="0"/>
      <w:divBdr>
        <w:top w:val="none" w:sz="0" w:space="0" w:color="auto"/>
        <w:left w:val="none" w:sz="0" w:space="0" w:color="auto"/>
        <w:bottom w:val="none" w:sz="0" w:space="0" w:color="auto"/>
        <w:right w:val="none" w:sz="0" w:space="0" w:color="auto"/>
      </w:divBdr>
    </w:div>
    <w:div w:id="1768772681">
      <w:bodyDiv w:val="1"/>
      <w:marLeft w:val="0"/>
      <w:marRight w:val="0"/>
      <w:marTop w:val="0"/>
      <w:marBottom w:val="0"/>
      <w:divBdr>
        <w:top w:val="none" w:sz="0" w:space="0" w:color="auto"/>
        <w:left w:val="none" w:sz="0" w:space="0" w:color="auto"/>
        <w:bottom w:val="none" w:sz="0" w:space="0" w:color="auto"/>
        <w:right w:val="none" w:sz="0" w:space="0" w:color="auto"/>
      </w:divBdr>
    </w:div>
    <w:div w:id="1770005003">
      <w:bodyDiv w:val="1"/>
      <w:marLeft w:val="0"/>
      <w:marRight w:val="0"/>
      <w:marTop w:val="0"/>
      <w:marBottom w:val="0"/>
      <w:divBdr>
        <w:top w:val="none" w:sz="0" w:space="0" w:color="auto"/>
        <w:left w:val="none" w:sz="0" w:space="0" w:color="auto"/>
        <w:bottom w:val="none" w:sz="0" w:space="0" w:color="auto"/>
        <w:right w:val="none" w:sz="0" w:space="0" w:color="auto"/>
      </w:divBdr>
    </w:div>
    <w:div w:id="1774088737">
      <w:bodyDiv w:val="1"/>
      <w:marLeft w:val="0"/>
      <w:marRight w:val="0"/>
      <w:marTop w:val="0"/>
      <w:marBottom w:val="0"/>
      <w:divBdr>
        <w:top w:val="none" w:sz="0" w:space="0" w:color="auto"/>
        <w:left w:val="none" w:sz="0" w:space="0" w:color="auto"/>
        <w:bottom w:val="none" w:sz="0" w:space="0" w:color="auto"/>
        <w:right w:val="none" w:sz="0" w:space="0" w:color="auto"/>
      </w:divBdr>
    </w:div>
    <w:div w:id="1779983830">
      <w:bodyDiv w:val="1"/>
      <w:marLeft w:val="0"/>
      <w:marRight w:val="0"/>
      <w:marTop w:val="0"/>
      <w:marBottom w:val="0"/>
      <w:divBdr>
        <w:top w:val="none" w:sz="0" w:space="0" w:color="auto"/>
        <w:left w:val="none" w:sz="0" w:space="0" w:color="auto"/>
        <w:bottom w:val="none" w:sz="0" w:space="0" w:color="auto"/>
        <w:right w:val="none" w:sz="0" w:space="0" w:color="auto"/>
      </w:divBdr>
    </w:div>
    <w:div w:id="1780028139">
      <w:bodyDiv w:val="1"/>
      <w:marLeft w:val="0"/>
      <w:marRight w:val="0"/>
      <w:marTop w:val="0"/>
      <w:marBottom w:val="0"/>
      <w:divBdr>
        <w:top w:val="none" w:sz="0" w:space="0" w:color="auto"/>
        <w:left w:val="none" w:sz="0" w:space="0" w:color="auto"/>
        <w:bottom w:val="none" w:sz="0" w:space="0" w:color="auto"/>
        <w:right w:val="none" w:sz="0" w:space="0" w:color="auto"/>
      </w:divBdr>
    </w:div>
    <w:div w:id="1780370164">
      <w:bodyDiv w:val="1"/>
      <w:marLeft w:val="0"/>
      <w:marRight w:val="0"/>
      <w:marTop w:val="0"/>
      <w:marBottom w:val="0"/>
      <w:divBdr>
        <w:top w:val="none" w:sz="0" w:space="0" w:color="auto"/>
        <w:left w:val="none" w:sz="0" w:space="0" w:color="auto"/>
        <w:bottom w:val="none" w:sz="0" w:space="0" w:color="auto"/>
        <w:right w:val="none" w:sz="0" w:space="0" w:color="auto"/>
      </w:divBdr>
    </w:div>
    <w:div w:id="1784180216">
      <w:bodyDiv w:val="1"/>
      <w:marLeft w:val="0"/>
      <w:marRight w:val="0"/>
      <w:marTop w:val="0"/>
      <w:marBottom w:val="0"/>
      <w:divBdr>
        <w:top w:val="none" w:sz="0" w:space="0" w:color="auto"/>
        <w:left w:val="none" w:sz="0" w:space="0" w:color="auto"/>
        <w:bottom w:val="none" w:sz="0" w:space="0" w:color="auto"/>
        <w:right w:val="none" w:sz="0" w:space="0" w:color="auto"/>
      </w:divBdr>
    </w:div>
    <w:div w:id="1786148732">
      <w:bodyDiv w:val="1"/>
      <w:marLeft w:val="0"/>
      <w:marRight w:val="0"/>
      <w:marTop w:val="0"/>
      <w:marBottom w:val="0"/>
      <w:divBdr>
        <w:top w:val="none" w:sz="0" w:space="0" w:color="auto"/>
        <w:left w:val="none" w:sz="0" w:space="0" w:color="auto"/>
        <w:bottom w:val="none" w:sz="0" w:space="0" w:color="auto"/>
        <w:right w:val="none" w:sz="0" w:space="0" w:color="auto"/>
      </w:divBdr>
    </w:div>
    <w:div w:id="1787773472">
      <w:bodyDiv w:val="1"/>
      <w:marLeft w:val="0"/>
      <w:marRight w:val="0"/>
      <w:marTop w:val="0"/>
      <w:marBottom w:val="0"/>
      <w:divBdr>
        <w:top w:val="none" w:sz="0" w:space="0" w:color="auto"/>
        <w:left w:val="none" w:sz="0" w:space="0" w:color="auto"/>
        <w:bottom w:val="none" w:sz="0" w:space="0" w:color="auto"/>
        <w:right w:val="none" w:sz="0" w:space="0" w:color="auto"/>
      </w:divBdr>
    </w:div>
    <w:div w:id="1792095306">
      <w:bodyDiv w:val="1"/>
      <w:marLeft w:val="0"/>
      <w:marRight w:val="0"/>
      <w:marTop w:val="0"/>
      <w:marBottom w:val="0"/>
      <w:divBdr>
        <w:top w:val="none" w:sz="0" w:space="0" w:color="auto"/>
        <w:left w:val="none" w:sz="0" w:space="0" w:color="auto"/>
        <w:bottom w:val="none" w:sz="0" w:space="0" w:color="auto"/>
        <w:right w:val="none" w:sz="0" w:space="0" w:color="auto"/>
      </w:divBdr>
    </w:div>
    <w:div w:id="1794012655">
      <w:bodyDiv w:val="1"/>
      <w:marLeft w:val="0"/>
      <w:marRight w:val="0"/>
      <w:marTop w:val="0"/>
      <w:marBottom w:val="0"/>
      <w:divBdr>
        <w:top w:val="none" w:sz="0" w:space="0" w:color="auto"/>
        <w:left w:val="none" w:sz="0" w:space="0" w:color="auto"/>
        <w:bottom w:val="none" w:sz="0" w:space="0" w:color="auto"/>
        <w:right w:val="none" w:sz="0" w:space="0" w:color="auto"/>
      </w:divBdr>
    </w:div>
    <w:div w:id="1794712230">
      <w:bodyDiv w:val="1"/>
      <w:marLeft w:val="0"/>
      <w:marRight w:val="0"/>
      <w:marTop w:val="0"/>
      <w:marBottom w:val="0"/>
      <w:divBdr>
        <w:top w:val="none" w:sz="0" w:space="0" w:color="auto"/>
        <w:left w:val="none" w:sz="0" w:space="0" w:color="auto"/>
        <w:bottom w:val="none" w:sz="0" w:space="0" w:color="auto"/>
        <w:right w:val="none" w:sz="0" w:space="0" w:color="auto"/>
      </w:divBdr>
    </w:div>
    <w:div w:id="1795366354">
      <w:bodyDiv w:val="1"/>
      <w:marLeft w:val="0"/>
      <w:marRight w:val="0"/>
      <w:marTop w:val="0"/>
      <w:marBottom w:val="0"/>
      <w:divBdr>
        <w:top w:val="none" w:sz="0" w:space="0" w:color="auto"/>
        <w:left w:val="none" w:sz="0" w:space="0" w:color="auto"/>
        <w:bottom w:val="none" w:sz="0" w:space="0" w:color="auto"/>
        <w:right w:val="none" w:sz="0" w:space="0" w:color="auto"/>
      </w:divBdr>
    </w:div>
    <w:div w:id="1798333331">
      <w:bodyDiv w:val="1"/>
      <w:marLeft w:val="0"/>
      <w:marRight w:val="0"/>
      <w:marTop w:val="0"/>
      <w:marBottom w:val="0"/>
      <w:divBdr>
        <w:top w:val="none" w:sz="0" w:space="0" w:color="auto"/>
        <w:left w:val="none" w:sz="0" w:space="0" w:color="auto"/>
        <w:bottom w:val="none" w:sz="0" w:space="0" w:color="auto"/>
        <w:right w:val="none" w:sz="0" w:space="0" w:color="auto"/>
      </w:divBdr>
    </w:div>
    <w:div w:id="1803963418">
      <w:bodyDiv w:val="1"/>
      <w:marLeft w:val="0"/>
      <w:marRight w:val="0"/>
      <w:marTop w:val="0"/>
      <w:marBottom w:val="0"/>
      <w:divBdr>
        <w:top w:val="none" w:sz="0" w:space="0" w:color="auto"/>
        <w:left w:val="none" w:sz="0" w:space="0" w:color="auto"/>
        <w:bottom w:val="none" w:sz="0" w:space="0" w:color="auto"/>
        <w:right w:val="none" w:sz="0" w:space="0" w:color="auto"/>
      </w:divBdr>
    </w:div>
    <w:div w:id="1808624014">
      <w:bodyDiv w:val="1"/>
      <w:marLeft w:val="0"/>
      <w:marRight w:val="0"/>
      <w:marTop w:val="0"/>
      <w:marBottom w:val="0"/>
      <w:divBdr>
        <w:top w:val="none" w:sz="0" w:space="0" w:color="auto"/>
        <w:left w:val="none" w:sz="0" w:space="0" w:color="auto"/>
        <w:bottom w:val="none" w:sz="0" w:space="0" w:color="auto"/>
        <w:right w:val="none" w:sz="0" w:space="0" w:color="auto"/>
      </w:divBdr>
    </w:div>
    <w:div w:id="1811508916">
      <w:bodyDiv w:val="1"/>
      <w:marLeft w:val="0"/>
      <w:marRight w:val="0"/>
      <w:marTop w:val="0"/>
      <w:marBottom w:val="0"/>
      <w:divBdr>
        <w:top w:val="none" w:sz="0" w:space="0" w:color="auto"/>
        <w:left w:val="none" w:sz="0" w:space="0" w:color="auto"/>
        <w:bottom w:val="none" w:sz="0" w:space="0" w:color="auto"/>
        <w:right w:val="none" w:sz="0" w:space="0" w:color="auto"/>
      </w:divBdr>
    </w:div>
    <w:div w:id="1830441859">
      <w:bodyDiv w:val="1"/>
      <w:marLeft w:val="0"/>
      <w:marRight w:val="0"/>
      <w:marTop w:val="0"/>
      <w:marBottom w:val="0"/>
      <w:divBdr>
        <w:top w:val="none" w:sz="0" w:space="0" w:color="auto"/>
        <w:left w:val="none" w:sz="0" w:space="0" w:color="auto"/>
        <w:bottom w:val="none" w:sz="0" w:space="0" w:color="auto"/>
        <w:right w:val="none" w:sz="0" w:space="0" w:color="auto"/>
      </w:divBdr>
    </w:div>
    <w:div w:id="1839805170">
      <w:bodyDiv w:val="1"/>
      <w:marLeft w:val="0"/>
      <w:marRight w:val="0"/>
      <w:marTop w:val="0"/>
      <w:marBottom w:val="0"/>
      <w:divBdr>
        <w:top w:val="none" w:sz="0" w:space="0" w:color="auto"/>
        <w:left w:val="none" w:sz="0" w:space="0" w:color="auto"/>
        <w:bottom w:val="none" w:sz="0" w:space="0" w:color="auto"/>
        <w:right w:val="none" w:sz="0" w:space="0" w:color="auto"/>
      </w:divBdr>
    </w:div>
    <w:div w:id="1845243627">
      <w:bodyDiv w:val="1"/>
      <w:marLeft w:val="0"/>
      <w:marRight w:val="0"/>
      <w:marTop w:val="0"/>
      <w:marBottom w:val="0"/>
      <w:divBdr>
        <w:top w:val="none" w:sz="0" w:space="0" w:color="auto"/>
        <w:left w:val="none" w:sz="0" w:space="0" w:color="auto"/>
        <w:bottom w:val="none" w:sz="0" w:space="0" w:color="auto"/>
        <w:right w:val="none" w:sz="0" w:space="0" w:color="auto"/>
      </w:divBdr>
    </w:div>
    <w:div w:id="1845778757">
      <w:bodyDiv w:val="1"/>
      <w:marLeft w:val="0"/>
      <w:marRight w:val="0"/>
      <w:marTop w:val="0"/>
      <w:marBottom w:val="0"/>
      <w:divBdr>
        <w:top w:val="none" w:sz="0" w:space="0" w:color="auto"/>
        <w:left w:val="none" w:sz="0" w:space="0" w:color="auto"/>
        <w:bottom w:val="none" w:sz="0" w:space="0" w:color="auto"/>
        <w:right w:val="none" w:sz="0" w:space="0" w:color="auto"/>
      </w:divBdr>
    </w:div>
    <w:div w:id="1845823794">
      <w:bodyDiv w:val="1"/>
      <w:marLeft w:val="0"/>
      <w:marRight w:val="0"/>
      <w:marTop w:val="0"/>
      <w:marBottom w:val="0"/>
      <w:divBdr>
        <w:top w:val="none" w:sz="0" w:space="0" w:color="auto"/>
        <w:left w:val="none" w:sz="0" w:space="0" w:color="auto"/>
        <w:bottom w:val="none" w:sz="0" w:space="0" w:color="auto"/>
        <w:right w:val="none" w:sz="0" w:space="0" w:color="auto"/>
      </w:divBdr>
    </w:div>
    <w:div w:id="1847135507">
      <w:bodyDiv w:val="1"/>
      <w:marLeft w:val="0"/>
      <w:marRight w:val="0"/>
      <w:marTop w:val="0"/>
      <w:marBottom w:val="0"/>
      <w:divBdr>
        <w:top w:val="none" w:sz="0" w:space="0" w:color="auto"/>
        <w:left w:val="none" w:sz="0" w:space="0" w:color="auto"/>
        <w:bottom w:val="none" w:sz="0" w:space="0" w:color="auto"/>
        <w:right w:val="none" w:sz="0" w:space="0" w:color="auto"/>
      </w:divBdr>
    </w:div>
    <w:div w:id="1849363351">
      <w:bodyDiv w:val="1"/>
      <w:marLeft w:val="0"/>
      <w:marRight w:val="0"/>
      <w:marTop w:val="0"/>
      <w:marBottom w:val="0"/>
      <w:divBdr>
        <w:top w:val="none" w:sz="0" w:space="0" w:color="auto"/>
        <w:left w:val="none" w:sz="0" w:space="0" w:color="auto"/>
        <w:bottom w:val="none" w:sz="0" w:space="0" w:color="auto"/>
        <w:right w:val="none" w:sz="0" w:space="0" w:color="auto"/>
      </w:divBdr>
    </w:div>
    <w:div w:id="1849756511">
      <w:bodyDiv w:val="1"/>
      <w:marLeft w:val="0"/>
      <w:marRight w:val="0"/>
      <w:marTop w:val="0"/>
      <w:marBottom w:val="0"/>
      <w:divBdr>
        <w:top w:val="none" w:sz="0" w:space="0" w:color="auto"/>
        <w:left w:val="none" w:sz="0" w:space="0" w:color="auto"/>
        <w:bottom w:val="none" w:sz="0" w:space="0" w:color="auto"/>
        <w:right w:val="none" w:sz="0" w:space="0" w:color="auto"/>
      </w:divBdr>
    </w:div>
    <w:div w:id="1854150450">
      <w:bodyDiv w:val="1"/>
      <w:marLeft w:val="0"/>
      <w:marRight w:val="0"/>
      <w:marTop w:val="0"/>
      <w:marBottom w:val="0"/>
      <w:divBdr>
        <w:top w:val="none" w:sz="0" w:space="0" w:color="auto"/>
        <w:left w:val="none" w:sz="0" w:space="0" w:color="auto"/>
        <w:bottom w:val="none" w:sz="0" w:space="0" w:color="auto"/>
        <w:right w:val="none" w:sz="0" w:space="0" w:color="auto"/>
      </w:divBdr>
    </w:div>
    <w:div w:id="1854880419">
      <w:bodyDiv w:val="1"/>
      <w:marLeft w:val="0"/>
      <w:marRight w:val="0"/>
      <w:marTop w:val="0"/>
      <w:marBottom w:val="0"/>
      <w:divBdr>
        <w:top w:val="none" w:sz="0" w:space="0" w:color="auto"/>
        <w:left w:val="none" w:sz="0" w:space="0" w:color="auto"/>
        <w:bottom w:val="none" w:sz="0" w:space="0" w:color="auto"/>
        <w:right w:val="none" w:sz="0" w:space="0" w:color="auto"/>
      </w:divBdr>
    </w:div>
    <w:div w:id="1858621419">
      <w:bodyDiv w:val="1"/>
      <w:marLeft w:val="0"/>
      <w:marRight w:val="0"/>
      <w:marTop w:val="0"/>
      <w:marBottom w:val="0"/>
      <w:divBdr>
        <w:top w:val="none" w:sz="0" w:space="0" w:color="auto"/>
        <w:left w:val="none" w:sz="0" w:space="0" w:color="auto"/>
        <w:bottom w:val="none" w:sz="0" w:space="0" w:color="auto"/>
        <w:right w:val="none" w:sz="0" w:space="0" w:color="auto"/>
      </w:divBdr>
    </w:div>
    <w:div w:id="1860049692">
      <w:bodyDiv w:val="1"/>
      <w:marLeft w:val="0"/>
      <w:marRight w:val="0"/>
      <w:marTop w:val="0"/>
      <w:marBottom w:val="0"/>
      <w:divBdr>
        <w:top w:val="none" w:sz="0" w:space="0" w:color="auto"/>
        <w:left w:val="none" w:sz="0" w:space="0" w:color="auto"/>
        <w:bottom w:val="none" w:sz="0" w:space="0" w:color="auto"/>
        <w:right w:val="none" w:sz="0" w:space="0" w:color="auto"/>
      </w:divBdr>
    </w:div>
    <w:div w:id="1862157841">
      <w:bodyDiv w:val="1"/>
      <w:marLeft w:val="0"/>
      <w:marRight w:val="0"/>
      <w:marTop w:val="0"/>
      <w:marBottom w:val="0"/>
      <w:divBdr>
        <w:top w:val="none" w:sz="0" w:space="0" w:color="auto"/>
        <w:left w:val="none" w:sz="0" w:space="0" w:color="auto"/>
        <w:bottom w:val="none" w:sz="0" w:space="0" w:color="auto"/>
        <w:right w:val="none" w:sz="0" w:space="0" w:color="auto"/>
      </w:divBdr>
    </w:div>
    <w:div w:id="1864899818">
      <w:bodyDiv w:val="1"/>
      <w:marLeft w:val="0"/>
      <w:marRight w:val="0"/>
      <w:marTop w:val="0"/>
      <w:marBottom w:val="0"/>
      <w:divBdr>
        <w:top w:val="none" w:sz="0" w:space="0" w:color="auto"/>
        <w:left w:val="none" w:sz="0" w:space="0" w:color="auto"/>
        <w:bottom w:val="none" w:sz="0" w:space="0" w:color="auto"/>
        <w:right w:val="none" w:sz="0" w:space="0" w:color="auto"/>
      </w:divBdr>
    </w:div>
    <w:div w:id="1865096063">
      <w:bodyDiv w:val="1"/>
      <w:marLeft w:val="0"/>
      <w:marRight w:val="0"/>
      <w:marTop w:val="0"/>
      <w:marBottom w:val="0"/>
      <w:divBdr>
        <w:top w:val="none" w:sz="0" w:space="0" w:color="auto"/>
        <w:left w:val="none" w:sz="0" w:space="0" w:color="auto"/>
        <w:bottom w:val="none" w:sz="0" w:space="0" w:color="auto"/>
        <w:right w:val="none" w:sz="0" w:space="0" w:color="auto"/>
      </w:divBdr>
    </w:div>
    <w:div w:id="1867062253">
      <w:bodyDiv w:val="1"/>
      <w:marLeft w:val="0"/>
      <w:marRight w:val="0"/>
      <w:marTop w:val="0"/>
      <w:marBottom w:val="0"/>
      <w:divBdr>
        <w:top w:val="none" w:sz="0" w:space="0" w:color="auto"/>
        <w:left w:val="none" w:sz="0" w:space="0" w:color="auto"/>
        <w:bottom w:val="none" w:sz="0" w:space="0" w:color="auto"/>
        <w:right w:val="none" w:sz="0" w:space="0" w:color="auto"/>
      </w:divBdr>
    </w:div>
    <w:div w:id="1869948622">
      <w:bodyDiv w:val="1"/>
      <w:marLeft w:val="0"/>
      <w:marRight w:val="0"/>
      <w:marTop w:val="0"/>
      <w:marBottom w:val="0"/>
      <w:divBdr>
        <w:top w:val="none" w:sz="0" w:space="0" w:color="auto"/>
        <w:left w:val="none" w:sz="0" w:space="0" w:color="auto"/>
        <w:bottom w:val="none" w:sz="0" w:space="0" w:color="auto"/>
        <w:right w:val="none" w:sz="0" w:space="0" w:color="auto"/>
      </w:divBdr>
    </w:div>
    <w:div w:id="1870410648">
      <w:bodyDiv w:val="1"/>
      <w:marLeft w:val="0"/>
      <w:marRight w:val="0"/>
      <w:marTop w:val="0"/>
      <w:marBottom w:val="0"/>
      <w:divBdr>
        <w:top w:val="none" w:sz="0" w:space="0" w:color="auto"/>
        <w:left w:val="none" w:sz="0" w:space="0" w:color="auto"/>
        <w:bottom w:val="none" w:sz="0" w:space="0" w:color="auto"/>
        <w:right w:val="none" w:sz="0" w:space="0" w:color="auto"/>
      </w:divBdr>
    </w:div>
    <w:div w:id="1870560727">
      <w:bodyDiv w:val="1"/>
      <w:marLeft w:val="0"/>
      <w:marRight w:val="0"/>
      <w:marTop w:val="0"/>
      <w:marBottom w:val="0"/>
      <w:divBdr>
        <w:top w:val="none" w:sz="0" w:space="0" w:color="auto"/>
        <w:left w:val="none" w:sz="0" w:space="0" w:color="auto"/>
        <w:bottom w:val="none" w:sz="0" w:space="0" w:color="auto"/>
        <w:right w:val="none" w:sz="0" w:space="0" w:color="auto"/>
      </w:divBdr>
    </w:div>
    <w:div w:id="1871215784">
      <w:bodyDiv w:val="1"/>
      <w:marLeft w:val="0"/>
      <w:marRight w:val="0"/>
      <w:marTop w:val="0"/>
      <w:marBottom w:val="0"/>
      <w:divBdr>
        <w:top w:val="none" w:sz="0" w:space="0" w:color="auto"/>
        <w:left w:val="none" w:sz="0" w:space="0" w:color="auto"/>
        <w:bottom w:val="none" w:sz="0" w:space="0" w:color="auto"/>
        <w:right w:val="none" w:sz="0" w:space="0" w:color="auto"/>
      </w:divBdr>
    </w:div>
    <w:div w:id="1873301383">
      <w:bodyDiv w:val="1"/>
      <w:marLeft w:val="0"/>
      <w:marRight w:val="0"/>
      <w:marTop w:val="0"/>
      <w:marBottom w:val="0"/>
      <w:divBdr>
        <w:top w:val="none" w:sz="0" w:space="0" w:color="auto"/>
        <w:left w:val="none" w:sz="0" w:space="0" w:color="auto"/>
        <w:bottom w:val="none" w:sz="0" w:space="0" w:color="auto"/>
        <w:right w:val="none" w:sz="0" w:space="0" w:color="auto"/>
      </w:divBdr>
    </w:div>
    <w:div w:id="1877963372">
      <w:bodyDiv w:val="1"/>
      <w:marLeft w:val="0"/>
      <w:marRight w:val="0"/>
      <w:marTop w:val="0"/>
      <w:marBottom w:val="0"/>
      <w:divBdr>
        <w:top w:val="none" w:sz="0" w:space="0" w:color="auto"/>
        <w:left w:val="none" w:sz="0" w:space="0" w:color="auto"/>
        <w:bottom w:val="none" w:sz="0" w:space="0" w:color="auto"/>
        <w:right w:val="none" w:sz="0" w:space="0" w:color="auto"/>
      </w:divBdr>
    </w:div>
    <w:div w:id="1879128305">
      <w:bodyDiv w:val="1"/>
      <w:marLeft w:val="0"/>
      <w:marRight w:val="0"/>
      <w:marTop w:val="0"/>
      <w:marBottom w:val="0"/>
      <w:divBdr>
        <w:top w:val="none" w:sz="0" w:space="0" w:color="auto"/>
        <w:left w:val="none" w:sz="0" w:space="0" w:color="auto"/>
        <w:bottom w:val="none" w:sz="0" w:space="0" w:color="auto"/>
        <w:right w:val="none" w:sz="0" w:space="0" w:color="auto"/>
      </w:divBdr>
    </w:div>
    <w:div w:id="1880823771">
      <w:bodyDiv w:val="1"/>
      <w:marLeft w:val="0"/>
      <w:marRight w:val="0"/>
      <w:marTop w:val="0"/>
      <w:marBottom w:val="0"/>
      <w:divBdr>
        <w:top w:val="none" w:sz="0" w:space="0" w:color="auto"/>
        <w:left w:val="none" w:sz="0" w:space="0" w:color="auto"/>
        <w:bottom w:val="none" w:sz="0" w:space="0" w:color="auto"/>
        <w:right w:val="none" w:sz="0" w:space="0" w:color="auto"/>
      </w:divBdr>
    </w:div>
    <w:div w:id="1885557282">
      <w:bodyDiv w:val="1"/>
      <w:marLeft w:val="0"/>
      <w:marRight w:val="0"/>
      <w:marTop w:val="0"/>
      <w:marBottom w:val="0"/>
      <w:divBdr>
        <w:top w:val="none" w:sz="0" w:space="0" w:color="auto"/>
        <w:left w:val="none" w:sz="0" w:space="0" w:color="auto"/>
        <w:bottom w:val="none" w:sz="0" w:space="0" w:color="auto"/>
        <w:right w:val="none" w:sz="0" w:space="0" w:color="auto"/>
      </w:divBdr>
    </w:div>
    <w:div w:id="1886983381">
      <w:bodyDiv w:val="1"/>
      <w:marLeft w:val="0"/>
      <w:marRight w:val="0"/>
      <w:marTop w:val="0"/>
      <w:marBottom w:val="0"/>
      <w:divBdr>
        <w:top w:val="none" w:sz="0" w:space="0" w:color="auto"/>
        <w:left w:val="none" w:sz="0" w:space="0" w:color="auto"/>
        <w:bottom w:val="none" w:sz="0" w:space="0" w:color="auto"/>
        <w:right w:val="none" w:sz="0" w:space="0" w:color="auto"/>
      </w:divBdr>
    </w:div>
    <w:div w:id="1887907634">
      <w:bodyDiv w:val="1"/>
      <w:marLeft w:val="0"/>
      <w:marRight w:val="0"/>
      <w:marTop w:val="0"/>
      <w:marBottom w:val="0"/>
      <w:divBdr>
        <w:top w:val="none" w:sz="0" w:space="0" w:color="auto"/>
        <w:left w:val="none" w:sz="0" w:space="0" w:color="auto"/>
        <w:bottom w:val="none" w:sz="0" w:space="0" w:color="auto"/>
        <w:right w:val="none" w:sz="0" w:space="0" w:color="auto"/>
      </w:divBdr>
    </w:div>
    <w:div w:id="1896427302">
      <w:bodyDiv w:val="1"/>
      <w:marLeft w:val="0"/>
      <w:marRight w:val="0"/>
      <w:marTop w:val="0"/>
      <w:marBottom w:val="0"/>
      <w:divBdr>
        <w:top w:val="none" w:sz="0" w:space="0" w:color="auto"/>
        <w:left w:val="none" w:sz="0" w:space="0" w:color="auto"/>
        <w:bottom w:val="none" w:sz="0" w:space="0" w:color="auto"/>
        <w:right w:val="none" w:sz="0" w:space="0" w:color="auto"/>
      </w:divBdr>
    </w:div>
    <w:div w:id="1896815705">
      <w:bodyDiv w:val="1"/>
      <w:marLeft w:val="0"/>
      <w:marRight w:val="0"/>
      <w:marTop w:val="0"/>
      <w:marBottom w:val="0"/>
      <w:divBdr>
        <w:top w:val="none" w:sz="0" w:space="0" w:color="auto"/>
        <w:left w:val="none" w:sz="0" w:space="0" w:color="auto"/>
        <w:bottom w:val="none" w:sz="0" w:space="0" w:color="auto"/>
        <w:right w:val="none" w:sz="0" w:space="0" w:color="auto"/>
      </w:divBdr>
    </w:div>
    <w:div w:id="1902596514">
      <w:bodyDiv w:val="1"/>
      <w:marLeft w:val="0"/>
      <w:marRight w:val="0"/>
      <w:marTop w:val="0"/>
      <w:marBottom w:val="0"/>
      <w:divBdr>
        <w:top w:val="none" w:sz="0" w:space="0" w:color="auto"/>
        <w:left w:val="none" w:sz="0" w:space="0" w:color="auto"/>
        <w:bottom w:val="none" w:sz="0" w:space="0" w:color="auto"/>
        <w:right w:val="none" w:sz="0" w:space="0" w:color="auto"/>
      </w:divBdr>
    </w:div>
    <w:div w:id="1905486068">
      <w:bodyDiv w:val="1"/>
      <w:marLeft w:val="0"/>
      <w:marRight w:val="0"/>
      <w:marTop w:val="0"/>
      <w:marBottom w:val="0"/>
      <w:divBdr>
        <w:top w:val="none" w:sz="0" w:space="0" w:color="auto"/>
        <w:left w:val="none" w:sz="0" w:space="0" w:color="auto"/>
        <w:bottom w:val="none" w:sz="0" w:space="0" w:color="auto"/>
        <w:right w:val="none" w:sz="0" w:space="0" w:color="auto"/>
      </w:divBdr>
    </w:div>
    <w:div w:id="1906263016">
      <w:bodyDiv w:val="1"/>
      <w:marLeft w:val="0"/>
      <w:marRight w:val="0"/>
      <w:marTop w:val="0"/>
      <w:marBottom w:val="0"/>
      <w:divBdr>
        <w:top w:val="none" w:sz="0" w:space="0" w:color="auto"/>
        <w:left w:val="none" w:sz="0" w:space="0" w:color="auto"/>
        <w:bottom w:val="none" w:sz="0" w:space="0" w:color="auto"/>
        <w:right w:val="none" w:sz="0" w:space="0" w:color="auto"/>
      </w:divBdr>
    </w:div>
    <w:div w:id="1921329424">
      <w:bodyDiv w:val="1"/>
      <w:marLeft w:val="0"/>
      <w:marRight w:val="0"/>
      <w:marTop w:val="0"/>
      <w:marBottom w:val="0"/>
      <w:divBdr>
        <w:top w:val="none" w:sz="0" w:space="0" w:color="auto"/>
        <w:left w:val="none" w:sz="0" w:space="0" w:color="auto"/>
        <w:bottom w:val="none" w:sz="0" w:space="0" w:color="auto"/>
        <w:right w:val="none" w:sz="0" w:space="0" w:color="auto"/>
      </w:divBdr>
    </w:div>
    <w:div w:id="1924876476">
      <w:bodyDiv w:val="1"/>
      <w:marLeft w:val="0"/>
      <w:marRight w:val="0"/>
      <w:marTop w:val="0"/>
      <w:marBottom w:val="0"/>
      <w:divBdr>
        <w:top w:val="none" w:sz="0" w:space="0" w:color="auto"/>
        <w:left w:val="none" w:sz="0" w:space="0" w:color="auto"/>
        <w:bottom w:val="none" w:sz="0" w:space="0" w:color="auto"/>
        <w:right w:val="none" w:sz="0" w:space="0" w:color="auto"/>
      </w:divBdr>
    </w:div>
    <w:div w:id="1925383174">
      <w:bodyDiv w:val="1"/>
      <w:marLeft w:val="0"/>
      <w:marRight w:val="0"/>
      <w:marTop w:val="0"/>
      <w:marBottom w:val="0"/>
      <w:divBdr>
        <w:top w:val="none" w:sz="0" w:space="0" w:color="auto"/>
        <w:left w:val="none" w:sz="0" w:space="0" w:color="auto"/>
        <w:bottom w:val="none" w:sz="0" w:space="0" w:color="auto"/>
        <w:right w:val="none" w:sz="0" w:space="0" w:color="auto"/>
      </w:divBdr>
    </w:div>
    <w:div w:id="1925529731">
      <w:bodyDiv w:val="1"/>
      <w:marLeft w:val="0"/>
      <w:marRight w:val="0"/>
      <w:marTop w:val="0"/>
      <w:marBottom w:val="0"/>
      <w:divBdr>
        <w:top w:val="none" w:sz="0" w:space="0" w:color="auto"/>
        <w:left w:val="none" w:sz="0" w:space="0" w:color="auto"/>
        <w:bottom w:val="none" w:sz="0" w:space="0" w:color="auto"/>
        <w:right w:val="none" w:sz="0" w:space="0" w:color="auto"/>
      </w:divBdr>
    </w:div>
    <w:div w:id="1929117842">
      <w:bodyDiv w:val="1"/>
      <w:marLeft w:val="0"/>
      <w:marRight w:val="0"/>
      <w:marTop w:val="0"/>
      <w:marBottom w:val="0"/>
      <w:divBdr>
        <w:top w:val="none" w:sz="0" w:space="0" w:color="auto"/>
        <w:left w:val="none" w:sz="0" w:space="0" w:color="auto"/>
        <w:bottom w:val="none" w:sz="0" w:space="0" w:color="auto"/>
        <w:right w:val="none" w:sz="0" w:space="0" w:color="auto"/>
      </w:divBdr>
    </w:div>
    <w:div w:id="1929850651">
      <w:bodyDiv w:val="1"/>
      <w:marLeft w:val="0"/>
      <w:marRight w:val="0"/>
      <w:marTop w:val="0"/>
      <w:marBottom w:val="0"/>
      <w:divBdr>
        <w:top w:val="none" w:sz="0" w:space="0" w:color="auto"/>
        <w:left w:val="none" w:sz="0" w:space="0" w:color="auto"/>
        <w:bottom w:val="none" w:sz="0" w:space="0" w:color="auto"/>
        <w:right w:val="none" w:sz="0" w:space="0" w:color="auto"/>
      </w:divBdr>
    </w:div>
    <w:div w:id="1933777992">
      <w:bodyDiv w:val="1"/>
      <w:marLeft w:val="0"/>
      <w:marRight w:val="0"/>
      <w:marTop w:val="0"/>
      <w:marBottom w:val="0"/>
      <w:divBdr>
        <w:top w:val="none" w:sz="0" w:space="0" w:color="auto"/>
        <w:left w:val="none" w:sz="0" w:space="0" w:color="auto"/>
        <w:bottom w:val="none" w:sz="0" w:space="0" w:color="auto"/>
        <w:right w:val="none" w:sz="0" w:space="0" w:color="auto"/>
      </w:divBdr>
    </w:div>
    <w:div w:id="1939213198">
      <w:bodyDiv w:val="1"/>
      <w:marLeft w:val="0"/>
      <w:marRight w:val="0"/>
      <w:marTop w:val="0"/>
      <w:marBottom w:val="0"/>
      <w:divBdr>
        <w:top w:val="none" w:sz="0" w:space="0" w:color="auto"/>
        <w:left w:val="none" w:sz="0" w:space="0" w:color="auto"/>
        <w:bottom w:val="none" w:sz="0" w:space="0" w:color="auto"/>
        <w:right w:val="none" w:sz="0" w:space="0" w:color="auto"/>
      </w:divBdr>
    </w:div>
    <w:div w:id="1964311782">
      <w:bodyDiv w:val="1"/>
      <w:marLeft w:val="0"/>
      <w:marRight w:val="0"/>
      <w:marTop w:val="0"/>
      <w:marBottom w:val="0"/>
      <w:divBdr>
        <w:top w:val="none" w:sz="0" w:space="0" w:color="auto"/>
        <w:left w:val="none" w:sz="0" w:space="0" w:color="auto"/>
        <w:bottom w:val="none" w:sz="0" w:space="0" w:color="auto"/>
        <w:right w:val="none" w:sz="0" w:space="0" w:color="auto"/>
      </w:divBdr>
    </w:div>
    <w:div w:id="1965505011">
      <w:bodyDiv w:val="1"/>
      <w:marLeft w:val="0"/>
      <w:marRight w:val="0"/>
      <w:marTop w:val="0"/>
      <w:marBottom w:val="0"/>
      <w:divBdr>
        <w:top w:val="none" w:sz="0" w:space="0" w:color="auto"/>
        <w:left w:val="none" w:sz="0" w:space="0" w:color="auto"/>
        <w:bottom w:val="none" w:sz="0" w:space="0" w:color="auto"/>
        <w:right w:val="none" w:sz="0" w:space="0" w:color="auto"/>
      </w:divBdr>
    </w:div>
    <w:div w:id="1966276796">
      <w:bodyDiv w:val="1"/>
      <w:marLeft w:val="0"/>
      <w:marRight w:val="0"/>
      <w:marTop w:val="0"/>
      <w:marBottom w:val="0"/>
      <w:divBdr>
        <w:top w:val="none" w:sz="0" w:space="0" w:color="auto"/>
        <w:left w:val="none" w:sz="0" w:space="0" w:color="auto"/>
        <w:bottom w:val="none" w:sz="0" w:space="0" w:color="auto"/>
        <w:right w:val="none" w:sz="0" w:space="0" w:color="auto"/>
      </w:divBdr>
    </w:div>
    <w:div w:id="1967733260">
      <w:bodyDiv w:val="1"/>
      <w:marLeft w:val="0"/>
      <w:marRight w:val="0"/>
      <w:marTop w:val="0"/>
      <w:marBottom w:val="0"/>
      <w:divBdr>
        <w:top w:val="none" w:sz="0" w:space="0" w:color="auto"/>
        <w:left w:val="none" w:sz="0" w:space="0" w:color="auto"/>
        <w:bottom w:val="none" w:sz="0" w:space="0" w:color="auto"/>
        <w:right w:val="none" w:sz="0" w:space="0" w:color="auto"/>
      </w:divBdr>
    </w:div>
    <w:div w:id="1974212327">
      <w:bodyDiv w:val="1"/>
      <w:marLeft w:val="0"/>
      <w:marRight w:val="0"/>
      <w:marTop w:val="0"/>
      <w:marBottom w:val="0"/>
      <w:divBdr>
        <w:top w:val="none" w:sz="0" w:space="0" w:color="auto"/>
        <w:left w:val="none" w:sz="0" w:space="0" w:color="auto"/>
        <w:bottom w:val="none" w:sz="0" w:space="0" w:color="auto"/>
        <w:right w:val="none" w:sz="0" w:space="0" w:color="auto"/>
      </w:divBdr>
    </w:div>
    <w:div w:id="1988587170">
      <w:bodyDiv w:val="1"/>
      <w:marLeft w:val="0"/>
      <w:marRight w:val="0"/>
      <w:marTop w:val="0"/>
      <w:marBottom w:val="0"/>
      <w:divBdr>
        <w:top w:val="none" w:sz="0" w:space="0" w:color="auto"/>
        <w:left w:val="none" w:sz="0" w:space="0" w:color="auto"/>
        <w:bottom w:val="none" w:sz="0" w:space="0" w:color="auto"/>
        <w:right w:val="none" w:sz="0" w:space="0" w:color="auto"/>
      </w:divBdr>
    </w:div>
    <w:div w:id="1989897236">
      <w:bodyDiv w:val="1"/>
      <w:marLeft w:val="0"/>
      <w:marRight w:val="0"/>
      <w:marTop w:val="0"/>
      <w:marBottom w:val="0"/>
      <w:divBdr>
        <w:top w:val="none" w:sz="0" w:space="0" w:color="auto"/>
        <w:left w:val="none" w:sz="0" w:space="0" w:color="auto"/>
        <w:bottom w:val="none" w:sz="0" w:space="0" w:color="auto"/>
        <w:right w:val="none" w:sz="0" w:space="0" w:color="auto"/>
      </w:divBdr>
    </w:div>
    <w:div w:id="1992326404">
      <w:bodyDiv w:val="1"/>
      <w:marLeft w:val="0"/>
      <w:marRight w:val="0"/>
      <w:marTop w:val="0"/>
      <w:marBottom w:val="0"/>
      <w:divBdr>
        <w:top w:val="none" w:sz="0" w:space="0" w:color="auto"/>
        <w:left w:val="none" w:sz="0" w:space="0" w:color="auto"/>
        <w:bottom w:val="none" w:sz="0" w:space="0" w:color="auto"/>
        <w:right w:val="none" w:sz="0" w:space="0" w:color="auto"/>
      </w:divBdr>
    </w:div>
    <w:div w:id="1995837759">
      <w:bodyDiv w:val="1"/>
      <w:marLeft w:val="0"/>
      <w:marRight w:val="0"/>
      <w:marTop w:val="0"/>
      <w:marBottom w:val="0"/>
      <w:divBdr>
        <w:top w:val="none" w:sz="0" w:space="0" w:color="auto"/>
        <w:left w:val="none" w:sz="0" w:space="0" w:color="auto"/>
        <w:bottom w:val="none" w:sz="0" w:space="0" w:color="auto"/>
        <w:right w:val="none" w:sz="0" w:space="0" w:color="auto"/>
      </w:divBdr>
    </w:div>
    <w:div w:id="1998335884">
      <w:bodyDiv w:val="1"/>
      <w:marLeft w:val="0"/>
      <w:marRight w:val="0"/>
      <w:marTop w:val="0"/>
      <w:marBottom w:val="0"/>
      <w:divBdr>
        <w:top w:val="none" w:sz="0" w:space="0" w:color="auto"/>
        <w:left w:val="none" w:sz="0" w:space="0" w:color="auto"/>
        <w:bottom w:val="none" w:sz="0" w:space="0" w:color="auto"/>
        <w:right w:val="none" w:sz="0" w:space="0" w:color="auto"/>
      </w:divBdr>
    </w:div>
    <w:div w:id="2003240592">
      <w:bodyDiv w:val="1"/>
      <w:marLeft w:val="0"/>
      <w:marRight w:val="0"/>
      <w:marTop w:val="0"/>
      <w:marBottom w:val="0"/>
      <w:divBdr>
        <w:top w:val="none" w:sz="0" w:space="0" w:color="auto"/>
        <w:left w:val="none" w:sz="0" w:space="0" w:color="auto"/>
        <w:bottom w:val="none" w:sz="0" w:space="0" w:color="auto"/>
        <w:right w:val="none" w:sz="0" w:space="0" w:color="auto"/>
      </w:divBdr>
    </w:div>
    <w:div w:id="2003965479">
      <w:bodyDiv w:val="1"/>
      <w:marLeft w:val="0"/>
      <w:marRight w:val="0"/>
      <w:marTop w:val="0"/>
      <w:marBottom w:val="0"/>
      <w:divBdr>
        <w:top w:val="none" w:sz="0" w:space="0" w:color="auto"/>
        <w:left w:val="none" w:sz="0" w:space="0" w:color="auto"/>
        <w:bottom w:val="none" w:sz="0" w:space="0" w:color="auto"/>
        <w:right w:val="none" w:sz="0" w:space="0" w:color="auto"/>
      </w:divBdr>
    </w:div>
    <w:div w:id="2004164975">
      <w:bodyDiv w:val="1"/>
      <w:marLeft w:val="0"/>
      <w:marRight w:val="0"/>
      <w:marTop w:val="0"/>
      <w:marBottom w:val="0"/>
      <w:divBdr>
        <w:top w:val="none" w:sz="0" w:space="0" w:color="auto"/>
        <w:left w:val="none" w:sz="0" w:space="0" w:color="auto"/>
        <w:bottom w:val="none" w:sz="0" w:space="0" w:color="auto"/>
        <w:right w:val="none" w:sz="0" w:space="0" w:color="auto"/>
      </w:divBdr>
    </w:div>
    <w:div w:id="2017295476">
      <w:bodyDiv w:val="1"/>
      <w:marLeft w:val="0"/>
      <w:marRight w:val="0"/>
      <w:marTop w:val="0"/>
      <w:marBottom w:val="0"/>
      <w:divBdr>
        <w:top w:val="none" w:sz="0" w:space="0" w:color="auto"/>
        <w:left w:val="none" w:sz="0" w:space="0" w:color="auto"/>
        <w:bottom w:val="none" w:sz="0" w:space="0" w:color="auto"/>
        <w:right w:val="none" w:sz="0" w:space="0" w:color="auto"/>
      </w:divBdr>
    </w:div>
    <w:div w:id="2020889701">
      <w:bodyDiv w:val="1"/>
      <w:marLeft w:val="0"/>
      <w:marRight w:val="0"/>
      <w:marTop w:val="0"/>
      <w:marBottom w:val="0"/>
      <w:divBdr>
        <w:top w:val="none" w:sz="0" w:space="0" w:color="auto"/>
        <w:left w:val="none" w:sz="0" w:space="0" w:color="auto"/>
        <w:bottom w:val="none" w:sz="0" w:space="0" w:color="auto"/>
        <w:right w:val="none" w:sz="0" w:space="0" w:color="auto"/>
      </w:divBdr>
    </w:div>
    <w:div w:id="2025010085">
      <w:bodyDiv w:val="1"/>
      <w:marLeft w:val="0"/>
      <w:marRight w:val="0"/>
      <w:marTop w:val="0"/>
      <w:marBottom w:val="0"/>
      <w:divBdr>
        <w:top w:val="none" w:sz="0" w:space="0" w:color="auto"/>
        <w:left w:val="none" w:sz="0" w:space="0" w:color="auto"/>
        <w:bottom w:val="none" w:sz="0" w:space="0" w:color="auto"/>
        <w:right w:val="none" w:sz="0" w:space="0" w:color="auto"/>
      </w:divBdr>
    </w:div>
    <w:div w:id="2030642896">
      <w:bodyDiv w:val="1"/>
      <w:marLeft w:val="0"/>
      <w:marRight w:val="0"/>
      <w:marTop w:val="0"/>
      <w:marBottom w:val="0"/>
      <w:divBdr>
        <w:top w:val="none" w:sz="0" w:space="0" w:color="auto"/>
        <w:left w:val="none" w:sz="0" w:space="0" w:color="auto"/>
        <w:bottom w:val="none" w:sz="0" w:space="0" w:color="auto"/>
        <w:right w:val="none" w:sz="0" w:space="0" w:color="auto"/>
      </w:divBdr>
    </w:div>
    <w:div w:id="2034525652">
      <w:bodyDiv w:val="1"/>
      <w:marLeft w:val="0"/>
      <w:marRight w:val="0"/>
      <w:marTop w:val="0"/>
      <w:marBottom w:val="0"/>
      <w:divBdr>
        <w:top w:val="none" w:sz="0" w:space="0" w:color="auto"/>
        <w:left w:val="none" w:sz="0" w:space="0" w:color="auto"/>
        <w:bottom w:val="none" w:sz="0" w:space="0" w:color="auto"/>
        <w:right w:val="none" w:sz="0" w:space="0" w:color="auto"/>
      </w:divBdr>
    </w:div>
    <w:div w:id="2035110001">
      <w:bodyDiv w:val="1"/>
      <w:marLeft w:val="0"/>
      <w:marRight w:val="0"/>
      <w:marTop w:val="0"/>
      <w:marBottom w:val="0"/>
      <w:divBdr>
        <w:top w:val="none" w:sz="0" w:space="0" w:color="auto"/>
        <w:left w:val="none" w:sz="0" w:space="0" w:color="auto"/>
        <w:bottom w:val="none" w:sz="0" w:space="0" w:color="auto"/>
        <w:right w:val="none" w:sz="0" w:space="0" w:color="auto"/>
      </w:divBdr>
    </w:div>
    <w:div w:id="2038769706">
      <w:bodyDiv w:val="1"/>
      <w:marLeft w:val="0"/>
      <w:marRight w:val="0"/>
      <w:marTop w:val="0"/>
      <w:marBottom w:val="0"/>
      <w:divBdr>
        <w:top w:val="none" w:sz="0" w:space="0" w:color="auto"/>
        <w:left w:val="none" w:sz="0" w:space="0" w:color="auto"/>
        <w:bottom w:val="none" w:sz="0" w:space="0" w:color="auto"/>
        <w:right w:val="none" w:sz="0" w:space="0" w:color="auto"/>
      </w:divBdr>
    </w:div>
    <w:div w:id="2043703617">
      <w:bodyDiv w:val="1"/>
      <w:marLeft w:val="0"/>
      <w:marRight w:val="0"/>
      <w:marTop w:val="0"/>
      <w:marBottom w:val="0"/>
      <w:divBdr>
        <w:top w:val="none" w:sz="0" w:space="0" w:color="auto"/>
        <w:left w:val="none" w:sz="0" w:space="0" w:color="auto"/>
        <w:bottom w:val="none" w:sz="0" w:space="0" w:color="auto"/>
        <w:right w:val="none" w:sz="0" w:space="0" w:color="auto"/>
      </w:divBdr>
    </w:div>
    <w:div w:id="2044745112">
      <w:bodyDiv w:val="1"/>
      <w:marLeft w:val="0"/>
      <w:marRight w:val="0"/>
      <w:marTop w:val="0"/>
      <w:marBottom w:val="0"/>
      <w:divBdr>
        <w:top w:val="none" w:sz="0" w:space="0" w:color="auto"/>
        <w:left w:val="none" w:sz="0" w:space="0" w:color="auto"/>
        <w:bottom w:val="none" w:sz="0" w:space="0" w:color="auto"/>
        <w:right w:val="none" w:sz="0" w:space="0" w:color="auto"/>
      </w:divBdr>
    </w:div>
    <w:div w:id="2046904585">
      <w:bodyDiv w:val="1"/>
      <w:marLeft w:val="0"/>
      <w:marRight w:val="0"/>
      <w:marTop w:val="0"/>
      <w:marBottom w:val="0"/>
      <w:divBdr>
        <w:top w:val="none" w:sz="0" w:space="0" w:color="auto"/>
        <w:left w:val="none" w:sz="0" w:space="0" w:color="auto"/>
        <w:bottom w:val="none" w:sz="0" w:space="0" w:color="auto"/>
        <w:right w:val="none" w:sz="0" w:space="0" w:color="auto"/>
      </w:divBdr>
    </w:div>
    <w:div w:id="2061320015">
      <w:bodyDiv w:val="1"/>
      <w:marLeft w:val="0"/>
      <w:marRight w:val="0"/>
      <w:marTop w:val="0"/>
      <w:marBottom w:val="0"/>
      <w:divBdr>
        <w:top w:val="none" w:sz="0" w:space="0" w:color="auto"/>
        <w:left w:val="none" w:sz="0" w:space="0" w:color="auto"/>
        <w:bottom w:val="none" w:sz="0" w:space="0" w:color="auto"/>
        <w:right w:val="none" w:sz="0" w:space="0" w:color="auto"/>
      </w:divBdr>
    </w:div>
    <w:div w:id="2062703954">
      <w:bodyDiv w:val="1"/>
      <w:marLeft w:val="0"/>
      <w:marRight w:val="0"/>
      <w:marTop w:val="0"/>
      <w:marBottom w:val="0"/>
      <w:divBdr>
        <w:top w:val="none" w:sz="0" w:space="0" w:color="auto"/>
        <w:left w:val="none" w:sz="0" w:space="0" w:color="auto"/>
        <w:bottom w:val="none" w:sz="0" w:space="0" w:color="auto"/>
        <w:right w:val="none" w:sz="0" w:space="0" w:color="auto"/>
      </w:divBdr>
    </w:div>
    <w:div w:id="2064673537">
      <w:bodyDiv w:val="1"/>
      <w:marLeft w:val="0"/>
      <w:marRight w:val="0"/>
      <w:marTop w:val="0"/>
      <w:marBottom w:val="0"/>
      <w:divBdr>
        <w:top w:val="none" w:sz="0" w:space="0" w:color="auto"/>
        <w:left w:val="none" w:sz="0" w:space="0" w:color="auto"/>
        <w:bottom w:val="none" w:sz="0" w:space="0" w:color="auto"/>
        <w:right w:val="none" w:sz="0" w:space="0" w:color="auto"/>
      </w:divBdr>
    </w:div>
    <w:div w:id="2067298611">
      <w:bodyDiv w:val="1"/>
      <w:marLeft w:val="0"/>
      <w:marRight w:val="0"/>
      <w:marTop w:val="0"/>
      <w:marBottom w:val="0"/>
      <w:divBdr>
        <w:top w:val="none" w:sz="0" w:space="0" w:color="auto"/>
        <w:left w:val="none" w:sz="0" w:space="0" w:color="auto"/>
        <w:bottom w:val="none" w:sz="0" w:space="0" w:color="auto"/>
        <w:right w:val="none" w:sz="0" w:space="0" w:color="auto"/>
      </w:divBdr>
    </w:div>
    <w:div w:id="2072726069">
      <w:bodyDiv w:val="1"/>
      <w:marLeft w:val="0"/>
      <w:marRight w:val="0"/>
      <w:marTop w:val="0"/>
      <w:marBottom w:val="0"/>
      <w:divBdr>
        <w:top w:val="none" w:sz="0" w:space="0" w:color="auto"/>
        <w:left w:val="none" w:sz="0" w:space="0" w:color="auto"/>
        <w:bottom w:val="none" w:sz="0" w:space="0" w:color="auto"/>
        <w:right w:val="none" w:sz="0" w:space="0" w:color="auto"/>
      </w:divBdr>
    </w:div>
    <w:div w:id="2078430499">
      <w:bodyDiv w:val="1"/>
      <w:marLeft w:val="0"/>
      <w:marRight w:val="0"/>
      <w:marTop w:val="0"/>
      <w:marBottom w:val="0"/>
      <w:divBdr>
        <w:top w:val="none" w:sz="0" w:space="0" w:color="auto"/>
        <w:left w:val="none" w:sz="0" w:space="0" w:color="auto"/>
        <w:bottom w:val="none" w:sz="0" w:space="0" w:color="auto"/>
        <w:right w:val="none" w:sz="0" w:space="0" w:color="auto"/>
      </w:divBdr>
    </w:div>
    <w:div w:id="2080322620">
      <w:bodyDiv w:val="1"/>
      <w:marLeft w:val="0"/>
      <w:marRight w:val="0"/>
      <w:marTop w:val="0"/>
      <w:marBottom w:val="0"/>
      <w:divBdr>
        <w:top w:val="none" w:sz="0" w:space="0" w:color="auto"/>
        <w:left w:val="none" w:sz="0" w:space="0" w:color="auto"/>
        <w:bottom w:val="none" w:sz="0" w:space="0" w:color="auto"/>
        <w:right w:val="none" w:sz="0" w:space="0" w:color="auto"/>
      </w:divBdr>
    </w:div>
    <w:div w:id="2084523144">
      <w:bodyDiv w:val="1"/>
      <w:marLeft w:val="0"/>
      <w:marRight w:val="0"/>
      <w:marTop w:val="0"/>
      <w:marBottom w:val="0"/>
      <w:divBdr>
        <w:top w:val="none" w:sz="0" w:space="0" w:color="auto"/>
        <w:left w:val="none" w:sz="0" w:space="0" w:color="auto"/>
        <w:bottom w:val="none" w:sz="0" w:space="0" w:color="auto"/>
        <w:right w:val="none" w:sz="0" w:space="0" w:color="auto"/>
      </w:divBdr>
    </w:div>
    <w:div w:id="2088108808">
      <w:bodyDiv w:val="1"/>
      <w:marLeft w:val="0"/>
      <w:marRight w:val="0"/>
      <w:marTop w:val="0"/>
      <w:marBottom w:val="0"/>
      <w:divBdr>
        <w:top w:val="none" w:sz="0" w:space="0" w:color="auto"/>
        <w:left w:val="none" w:sz="0" w:space="0" w:color="auto"/>
        <w:bottom w:val="none" w:sz="0" w:space="0" w:color="auto"/>
        <w:right w:val="none" w:sz="0" w:space="0" w:color="auto"/>
      </w:divBdr>
    </w:div>
    <w:div w:id="2097431661">
      <w:bodyDiv w:val="1"/>
      <w:marLeft w:val="0"/>
      <w:marRight w:val="0"/>
      <w:marTop w:val="0"/>
      <w:marBottom w:val="0"/>
      <w:divBdr>
        <w:top w:val="none" w:sz="0" w:space="0" w:color="auto"/>
        <w:left w:val="none" w:sz="0" w:space="0" w:color="auto"/>
        <w:bottom w:val="none" w:sz="0" w:space="0" w:color="auto"/>
        <w:right w:val="none" w:sz="0" w:space="0" w:color="auto"/>
      </w:divBdr>
    </w:div>
    <w:div w:id="2099517248">
      <w:bodyDiv w:val="1"/>
      <w:marLeft w:val="0"/>
      <w:marRight w:val="0"/>
      <w:marTop w:val="0"/>
      <w:marBottom w:val="0"/>
      <w:divBdr>
        <w:top w:val="none" w:sz="0" w:space="0" w:color="auto"/>
        <w:left w:val="none" w:sz="0" w:space="0" w:color="auto"/>
        <w:bottom w:val="none" w:sz="0" w:space="0" w:color="auto"/>
        <w:right w:val="none" w:sz="0" w:space="0" w:color="auto"/>
      </w:divBdr>
    </w:div>
    <w:div w:id="2102022953">
      <w:bodyDiv w:val="1"/>
      <w:marLeft w:val="0"/>
      <w:marRight w:val="0"/>
      <w:marTop w:val="0"/>
      <w:marBottom w:val="0"/>
      <w:divBdr>
        <w:top w:val="none" w:sz="0" w:space="0" w:color="auto"/>
        <w:left w:val="none" w:sz="0" w:space="0" w:color="auto"/>
        <w:bottom w:val="none" w:sz="0" w:space="0" w:color="auto"/>
        <w:right w:val="none" w:sz="0" w:space="0" w:color="auto"/>
      </w:divBdr>
    </w:div>
    <w:div w:id="2107991635">
      <w:bodyDiv w:val="1"/>
      <w:marLeft w:val="0"/>
      <w:marRight w:val="0"/>
      <w:marTop w:val="0"/>
      <w:marBottom w:val="0"/>
      <w:divBdr>
        <w:top w:val="none" w:sz="0" w:space="0" w:color="auto"/>
        <w:left w:val="none" w:sz="0" w:space="0" w:color="auto"/>
        <w:bottom w:val="none" w:sz="0" w:space="0" w:color="auto"/>
        <w:right w:val="none" w:sz="0" w:space="0" w:color="auto"/>
      </w:divBdr>
    </w:div>
    <w:div w:id="2120753737">
      <w:bodyDiv w:val="1"/>
      <w:marLeft w:val="0"/>
      <w:marRight w:val="0"/>
      <w:marTop w:val="0"/>
      <w:marBottom w:val="0"/>
      <w:divBdr>
        <w:top w:val="none" w:sz="0" w:space="0" w:color="auto"/>
        <w:left w:val="none" w:sz="0" w:space="0" w:color="auto"/>
        <w:bottom w:val="none" w:sz="0" w:space="0" w:color="auto"/>
        <w:right w:val="none" w:sz="0" w:space="0" w:color="auto"/>
      </w:divBdr>
    </w:div>
    <w:div w:id="2120950838">
      <w:bodyDiv w:val="1"/>
      <w:marLeft w:val="0"/>
      <w:marRight w:val="0"/>
      <w:marTop w:val="0"/>
      <w:marBottom w:val="0"/>
      <w:divBdr>
        <w:top w:val="none" w:sz="0" w:space="0" w:color="auto"/>
        <w:left w:val="none" w:sz="0" w:space="0" w:color="auto"/>
        <w:bottom w:val="none" w:sz="0" w:space="0" w:color="auto"/>
        <w:right w:val="none" w:sz="0" w:space="0" w:color="auto"/>
      </w:divBdr>
    </w:div>
    <w:div w:id="2122413304">
      <w:bodyDiv w:val="1"/>
      <w:marLeft w:val="0"/>
      <w:marRight w:val="0"/>
      <w:marTop w:val="0"/>
      <w:marBottom w:val="0"/>
      <w:divBdr>
        <w:top w:val="none" w:sz="0" w:space="0" w:color="auto"/>
        <w:left w:val="none" w:sz="0" w:space="0" w:color="auto"/>
        <w:bottom w:val="none" w:sz="0" w:space="0" w:color="auto"/>
        <w:right w:val="none" w:sz="0" w:space="0" w:color="auto"/>
      </w:divBdr>
    </w:div>
    <w:div w:id="2129658633">
      <w:bodyDiv w:val="1"/>
      <w:marLeft w:val="0"/>
      <w:marRight w:val="0"/>
      <w:marTop w:val="0"/>
      <w:marBottom w:val="0"/>
      <w:divBdr>
        <w:top w:val="none" w:sz="0" w:space="0" w:color="auto"/>
        <w:left w:val="none" w:sz="0" w:space="0" w:color="auto"/>
        <w:bottom w:val="none" w:sz="0" w:space="0" w:color="auto"/>
        <w:right w:val="none" w:sz="0" w:space="0" w:color="auto"/>
      </w:divBdr>
    </w:div>
    <w:div w:id="2141921208">
      <w:bodyDiv w:val="1"/>
      <w:marLeft w:val="0"/>
      <w:marRight w:val="0"/>
      <w:marTop w:val="0"/>
      <w:marBottom w:val="0"/>
      <w:divBdr>
        <w:top w:val="none" w:sz="0" w:space="0" w:color="auto"/>
        <w:left w:val="none" w:sz="0" w:space="0" w:color="auto"/>
        <w:bottom w:val="none" w:sz="0" w:space="0" w:color="auto"/>
        <w:right w:val="none" w:sz="0" w:space="0" w:color="auto"/>
      </w:divBdr>
    </w:div>
    <w:div w:id="214310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94429280180116"/>
          <c:y val="4.094546808114647E-2"/>
          <c:w val="0.76281813600406811"/>
          <c:h val="0.55244200002637867"/>
        </c:manualLayout>
      </c:layout>
      <c:barChart>
        <c:barDir val="col"/>
        <c:grouping val="clustered"/>
        <c:varyColors val="0"/>
        <c:ser>
          <c:idx val="0"/>
          <c:order val="0"/>
          <c:tx>
            <c:strRef>
              <c:f>Hoja2!$C$2</c:f>
              <c:strCache>
                <c:ptCount val="1"/>
                <c:pt idx="0">
                  <c:v>Mean (Efectividad)</c:v>
                </c:pt>
              </c:strCache>
            </c:strRef>
          </c:tx>
          <c:spPr>
            <a:solidFill>
              <a:schemeClr val="tx1">
                <a:lumMod val="65000"/>
                <a:lumOff val="35000"/>
              </a:schemeClr>
            </a:solidFill>
            <a:ln>
              <a:noFill/>
            </a:ln>
            <a:effectLst/>
          </c:spPr>
          <c:invertIfNegative val="0"/>
          <c:cat>
            <c:strRef>
              <c:f>Hoja2!$B$3:$B$10</c:f>
              <c:strCache>
                <c:ptCount val="8"/>
                <c:pt idx="0">
                  <c:v>Pipe bursting</c:v>
                </c:pt>
                <c:pt idx="1">
                  <c:v>Compact pipe</c:v>
                </c:pt>
                <c:pt idx="2">
                  <c:v>Pipe ramming</c:v>
                </c:pt>
                <c:pt idx="3">
                  <c:v>Trenchless</c:v>
                </c:pt>
                <c:pt idx="4">
                  <c:v>SCADA</c:v>
                </c:pt>
                <c:pt idx="5">
                  <c:v>CIPP (Cured-in-Place Pipe)</c:v>
                </c:pt>
                <c:pt idx="6">
                  <c:v>Zoning network</c:v>
                </c:pt>
                <c:pt idx="7">
                  <c:v>Sliplining</c:v>
                </c:pt>
              </c:strCache>
            </c:strRef>
          </c:cat>
          <c:val>
            <c:numRef>
              <c:f>Hoja2!$C$3:$C$10</c:f>
              <c:numCache>
                <c:formatCode>General</c:formatCode>
                <c:ptCount val="8"/>
                <c:pt idx="0">
                  <c:v>3.7789999999999999</c:v>
                </c:pt>
                <c:pt idx="1">
                  <c:v>3.7930000000000001</c:v>
                </c:pt>
                <c:pt idx="2">
                  <c:v>3.7360000000000002</c:v>
                </c:pt>
                <c:pt idx="3">
                  <c:v>3.7949999999999999</c:v>
                </c:pt>
                <c:pt idx="4">
                  <c:v>4.0860000000000003</c:v>
                </c:pt>
                <c:pt idx="5">
                  <c:v>3.7959999999999998</c:v>
                </c:pt>
                <c:pt idx="6">
                  <c:v>4.218</c:v>
                </c:pt>
                <c:pt idx="7">
                  <c:v>3.536</c:v>
                </c:pt>
              </c:numCache>
            </c:numRef>
          </c:val>
          <c:extLst>
            <c:ext xmlns:c16="http://schemas.microsoft.com/office/drawing/2014/chart" uri="{C3380CC4-5D6E-409C-BE32-E72D297353CC}">
              <c16:uniqueId val="{00000000-A145-44E1-908C-BE5F712A4F0A}"/>
            </c:ext>
          </c:extLst>
        </c:ser>
        <c:ser>
          <c:idx val="1"/>
          <c:order val="1"/>
          <c:tx>
            <c:strRef>
              <c:f>Hoja2!$D$2</c:f>
              <c:strCache>
                <c:ptCount val="1"/>
                <c:pt idx="0">
                  <c:v>Costo (Cost)</c:v>
                </c:pt>
              </c:strCache>
            </c:strRef>
          </c:tx>
          <c:spPr>
            <a:solidFill>
              <a:schemeClr val="bg1">
                <a:lumMod val="50000"/>
              </a:schemeClr>
            </a:solidFill>
            <a:ln>
              <a:noFill/>
            </a:ln>
            <a:effectLst/>
          </c:spPr>
          <c:invertIfNegative val="0"/>
          <c:cat>
            <c:strRef>
              <c:f>Hoja2!$B$3:$B$10</c:f>
              <c:strCache>
                <c:ptCount val="8"/>
                <c:pt idx="0">
                  <c:v>Pipe bursting</c:v>
                </c:pt>
                <c:pt idx="1">
                  <c:v>Compact pipe</c:v>
                </c:pt>
                <c:pt idx="2">
                  <c:v>Pipe ramming</c:v>
                </c:pt>
                <c:pt idx="3">
                  <c:v>Trenchless</c:v>
                </c:pt>
                <c:pt idx="4">
                  <c:v>SCADA</c:v>
                </c:pt>
                <c:pt idx="5">
                  <c:v>CIPP (Cured-in-Place Pipe)</c:v>
                </c:pt>
                <c:pt idx="6">
                  <c:v>Zoning network</c:v>
                </c:pt>
                <c:pt idx="7">
                  <c:v>Sliplining</c:v>
                </c:pt>
              </c:strCache>
            </c:strRef>
          </c:cat>
          <c:val>
            <c:numRef>
              <c:f>Hoja2!$D$3:$D$10</c:f>
              <c:numCache>
                <c:formatCode>General</c:formatCode>
                <c:ptCount val="8"/>
                <c:pt idx="0">
                  <c:v>2.2669999999999999</c:v>
                </c:pt>
                <c:pt idx="1">
                  <c:v>2.2789999999999999</c:v>
                </c:pt>
                <c:pt idx="2">
                  <c:v>2.3759999999999999</c:v>
                </c:pt>
                <c:pt idx="3">
                  <c:v>2.4470000000000001</c:v>
                </c:pt>
                <c:pt idx="4">
                  <c:v>2.6440000000000001</c:v>
                </c:pt>
                <c:pt idx="5">
                  <c:v>2.4950000000000001</c:v>
                </c:pt>
                <c:pt idx="6">
                  <c:v>2.8959999999999999</c:v>
                </c:pt>
                <c:pt idx="7">
                  <c:v>2.5739999999999998</c:v>
                </c:pt>
              </c:numCache>
            </c:numRef>
          </c:val>
          <c:extLst>
            <c:ext xmlns:c16="http://schemas.microsoft.com/office/drawing/2014/chart" uri="{C3380CC4-5D6E-409C-BE32-E72D297353CC}">
              <c16:uniqueId val="{00000001-A145-44E1-908C-BE5F712A4F0A}"/>
            </c:ext>
          </c:extLst>
        </c:ser>
        <c:ser>
          <c:idx val="2"/>
          <c:order val="2"/>
          <c:tx>
            <c:strRef>
              <c:f>Hoja2!$E$2</c:f>
              <c:strCache>
                <c:ptCount val="1"/>
                <c:pt idx="0">
                  <c:v>Effective / Cost</c:v>
                </c:pt>
              </c:strCache>
            </c:strRef>
          </c:tx>
          <c:spPr>
            <a:solidFill>
              <a:schemeClr val="bg1">
                <a:lumMod val="75000"/>
              </a:schemeClr>
            </a:solidFill>
            <a:ln>
              <a:noFill/>
            </a:ln>
            <a:effectLst/>
          </c:spPr>
          <c:invertIfNegative val="0"/>
          <c:cat>
            <c:strRef>
              <c:f>Hoja2!$B$3:$B$10</c:f>
              <c:strCache>
                <c:ptCount val="8"/>
                <c:pt idx="0">
                  <c:v>Pipe bursting</c:v>
                </c:pt>
                <c:pt idx="1">
                  <c:v>Compact pipe</c:v>
                </c:pt>
                <c:pt idx="2">
                  <c:v>Pipe ramming</c:v>
                </c:pt>
                <c:pt idx="3">
                  <c:v>Trenchless</c:v>
                </c:pt>
                <c:pt idx="4">
                  <c:v>SCADA</c:v>
                </c:pt>
                <c:pt idx="5">
                  <c:v>CIPP (Cured-in-Place Pipe)</c:v>
                </c:pt>
                <c:pt idx="6">
                  <c:v>Zoning network</c:v>
                </c:pt>
                <c:pt idx="7">
                  <c:v>Sliplining</c:v>
                </c:pt>
              </c:strCache>
            </c:strRef>
          </c:cat>
          <c:val>
            <c:numRef>
              <c:f>Hoja2!$E$3:$E$10</c:f>
              <c:numCache>
                <c:formatCode>General</c:formatCode>
                <c:ptCount val="8"/>
                <c:pt idx="0">
                  <c:v>1.667</c:v>
                </c:pt>
                <c:pt idx="1">
                  <c:v>1.6639999999999999</c:v>
                </c:pt>
                <c:pt idx="2">
                  <c:v>1.5720000000000001</c:v>
                </c:pt>
                <c:pt idx="3">
                  <c:v>1.5509999999999999</c:v>
                </c:pt>
                <c:pt idx="4">
                  <c:v>1.5449999999999999</c:v>
                </c:pt>
                <c:pt idx="5">
                  <c:v>1.5209999999999999</c:v>
                </c:pt>
                <c:pt idx="6">
                  <c:v>1.4570000000000001</c:v>
                </c:pt>
                <c:pt idx="7">
                  <c:v>1.3740000000000001</c:v>
                </c:pt>
              </c:numCache>
            </c:numRef>
          </c:val>
          <c:extLst>
            <c:ext xmlns:c16="http://schemas.microsoft.com/office/drawing/2014/chart" uri="{C3380CC4-5D6E-409C-BE32-E72D297353CC}">
              <c16:uniqueId val="{00000002-A145-44E1-908C-BE5F712A4F0A}"/>
            </c:ext>
          </c:extLst>
        </c:ser>
        <c:ser>
          <c:idx val="3"/>
          <c:order val="3"/>
          <c:tx>
            <c:strRef>
              <c:f>Hoja2!$F$2</c:f>
              <c:strCache>
                <c:ptCount val="1"/>
                <c:pt idx="0">
                  <c:v>Valor Normalizado (NV)</c:v>
                </c:pt>
              </c:strCache>
            </c:strRef>
          </c:tx>
          <c:spPr>
            <a:solidFill>
              <a:schemeClr val="bg1">
                <a:lumMod val="85000"/>
              </a:schemeClr>
            </a:solidFill>
            <a:ln>
              <a:noFill/>
            </a:ln>
            <a:effectLst/>
          </c:spPr>
          <c:invertIfNegative val="0"/>
          <c:cat>
            <c:strRef>
              <c:f>Hoja2!$B$3:$B$10</c:f>
              <c:strCache>
                <c:ptCount val="8"/>
                <c:pt idx="0">
                  <c:v>Pipe bursting</c:v>
                </c:pt>
                <c:pt idx="1">
                  <c:v>Compact pipe</c:v>
                </c:pt>
                <c:pt idx="2">
                  <c:v>Pipe ramming</c:v>
                </c:pt>
                <c:pt idx="3">
                  <c:v>Trenchless</c:v>
                </c:pt>
                <c:pt idx="4">
                  <c:v>SCADA</c:v>
                </c:pt>
                <c:pt idx="5">
                  <c:v>CIPP (Cured-in-Place Pipe)</c:v>
                </c:pt>
                <c:pt idx="6">
                  <c:v>Zoning network</c:v>
                </c:pt>
                <c:pt idx="7">
                  <c:v>Sliplining</c:v>
                </c:pt>
              </c:strCache>
            </c:strRef>
          </c:cat>
          <c:val>
            <c:numRef>
              <c:f>Hoja2!$F$3:$F$10</c:f>
              <c:numCache>
                <c:formatCode>General</c:formatCode>
                <c:ptCount val="8"/>
                <c:pt idx="0" formatCode="#,##0">
                  <c:v>1</c:v>
                </c:pt>
                <c:pt idx="1">
                  <c:v>0.995</c:v>
                </c:pt>
                <c:pt idx="2">
                  <c:v>0.84399999999999997</c:v>
                </c:pt>
                <c:pt idx="3">
                  <c:v>0.80800000000000005</c:v>
                </c:pt>
                <c:pt idx="4">
                  <c:v>0.79900000000000004</c:v>
                </c:pt>
                <c:pt idx="5">
                  <c:v>0.76</c:v>
                </c:pt>
                <c:pt idx="6">
                  <c:v>0.65300000000000002</c:v>
                </c:pt>
                <c:pt idx="7">
                  <c:v>0.51600000000000001</c:v>
                </c:pt>
              </c:numCache>
            </c:numRef>
          </c:val>
          <c:extLst>
            <c:ext xmlns:c16="http://schemas.microsoft.com/office/drawing/2014/chart" uri="{C3380CC4-5D6E-409C-BE32-E72D297353CC}">
              <c16:uniqueId val="{00000003-A145-44E1-908C-BE5F712A4F0A}"/>
            </c:ext>
          </c:extLst>
        </c:ser>
        <c:dLbls>
          <c:showLegendKey val="0"/>
          <c:showVal val="0"/>
          <c:showCatName val="0"/>
          <c:showSerName val="0"/>
          <c:showPercent val="0"/>
          <c:showBubbleSize val="0"/>
        </c:dLbls>
        <c:gapWidth val="150"/>
        <c:axId val="1244880208"/>
        <c:axId val="1244873968"/>
      </c:barChart>
      <c:catAx>
        <c:axId val="124488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4873968"/>
        <c:crosses val="autoZero"/>
        <c:auto val="1"/>
        <c:lblAlgn val="ctr"/>
        <c:lblOffset val="100"/>
        <c:noMultiLvlLbl val="0"/>
      </c:catAx>
      <c:valAx>
        <c:axId val="124487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48802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sup25</b:Tag>
    <b:SourceType>InternetSite</b:SourceType>
    <b:Guid>{276F7C5B-ED72-4B3C-9C78-0039FAD67907}</b:Guid>
    <b:Author>
      <b:Author>
        <b:Corporate>supervicios</b:Corporate>
      </b:Author>
    </b:Author>
    <b:Title>Informe Sectorial de los Servicios Pùblicos Domiciliarios de Acueducto y Alcantarillado</b:Title>
    <b:URL>https://www.superservicios.gov.co/sites/default/files/inline-files/Informe-sectorial-de-acueducto-y-alcantarillado-2022.pdf</b:URL>
    <b:YearAccessed>2025</b:YearAccessed>
    <b:MonthAccessed>Marzo</b:MonthAccessed>
    <b:DayAccessed>03</b:DayAccessed>
    <b:RefOrder>2</b:RefOrder>
  </b:Source>
  <b:Source>
    <b:Tag>his25</b:Tag>
    <b:SourceType>InternetSite</b:SourceType>
    <b:Guid>{AF6B4A96-AC08-4D42-B67C-7E514F2CF6AE}</b:Guid>
    <b:Author>
      <b:Author>
        <b:Corporate>historico villavicencio</b:Corporate>
      </b:Author>
    </b:Author>
    <b:Title>INFORME DE GESTION RENDICION DE CUENTAS CORMACARENA</b:Title>
    <b:YearAccessed>2025</b:YearAccessed>
    <b:MonthAccessed>Marzo</b:MonthAccessed>
    <b:DayAccessed>03</b:DayAccessed>
    <b:URL>https://historico.villavicencio.gov.co/Ciudadanos/Avisos%20Municipales/Vigencia%202019/INFORME%20DE%20GESTI%C3%93N%20CORMACARENA%202016-2019.pdf</b:URL>
    <b:RefOrder>34</b:RefOrder>
  </b:Source>
  <b:Source>
    <b:Tag>asa25</b:Tag>
    <b:SourceType>InternetSite</b:SourceType>
    <b:Guid>{7357C867-CA17-4067-BDAB-8069B00DB4EF}</b:Guid>
    <b:Author>
      <b:Author>
        <b:Corporate>asana</b:Corporate>
      </b:Author>
    </b:Author>
    <b:Title>Cómo implementar el análisis de brechas para alcanzar los objetivos de negocios</b:Title>
    <b:YearAccessed>2025</b:YearAccessed>
    <b:MonthAccessed>Marzo</b:MonthAccessed>
    <b:DayAccessed>03</b:DayAccessed>
    <b:URL>https://asana.com/es/resources/gap-analysis</b:URL>
    <b:RefOrder>45</b:RefOrder>
  </b:Source>
  <b:Source>
    <b:Tag>asa251</b:Tag>
    <b:SourceType>InternetSite</b:SourceType>
    <b:Guid>{8F2A528C-6DAF-4AD6-8677-FD32D731812A}</b:Guid>
    <b:Title>Análisis costo-beneficio: 5 pasos para tomar mejores decisiones en tu negocio</b:Title>
    <b:YearAccessed>2025</b:YearAccessed>
    <b:MonthAccessed>Marzo</b:MonthAccessed>
    <b:DayAccessed>03</b:DayAccessed>
    <b:URL>https://asana.com/es/resources/cost-benefit-analysis</b:URL>
    <b:Author>
      <b:Author>
        <b:Corporate>asana</b:Corporate>
      </b:Author>
    </b:Author>
    <b:RefOrder>46</b:RefOrder>
  </b:Source>
  <b:Source>
    <b:Tag>ADI25</b:Tag>
    <b:SourceType>InternetSite</b:SourceType>
    <b:Guid>{CE73F1EA-4A97-4C5C-A58F-7753F5F7F817}</b:Guid>
    <b:Title>Informe social: ¿Qué debes saber para su elaboración?</b:Title>
    <b:YearAccessed>2025</b:YearAccessed>
    <b:MonthAccessed>Marzo</b:MonthAccessed>
    <b:DayAccessed>03</b:DayAccessed>
    <b:URL>https://adipa.cl/noticias/informe-social-que-debes-saber-para-su-elaboracion/</b:URL>
    <b:Author>
      <b:Author>
        <b:Corporate>ADIPA</b:Corporate>
      </b:Author>
    </b:Author>
    <b:RefOrder>47</b:RefOrder>
  </b:Source>
  <b:Source>
    <b:Tag>min25</b:Tag>
    <b:SourceType>InternetSite</b:SourceType>
    <b:Guid>{DE5E52EF-87D7-460F-AEE0-A1659C2152D9}</b:Guid>
    <b:Author>
      <b:Author>
        <b:Corporate>minvivienda</b:Corporate>
      </b:Author>
    </b:Author>
    <b:Title>DOCUMENTACIÓN TÉCNICO NORMATIVA DEL SECTOR DE AGUA POTABLE Y SANEAMIENTO BÁSICO:</b:Title>
    <b:YearAccessed>2025</b:YearAccessed>
    <b:MonthAccessed>Marzo</b:MonthAccessed>
    <b:DayAccessed>03</b:DayAccessed>
    <b:URL>https://www.minvivienda.gov.co/sites/default/files/documentos/010710_ras_titulo_a_.pdf</b:URL>
    <b:RefOrder>48</b:RefOrder>
  </b:Source>
  <b:Source>
    <b:Tag>Sup26</b:Tag>
    <b:SourceType>InternetSite</b:SourceType>
    <b:Guid>{95A7D945-85C7-490E-B2FC-A25C4F0CB1A6}</b:Guid>
    <b:Author>
      <b:Author>
        <b:Corporate>Superservicios</b:Corporate>
      </b:Author>
    </b:Author>
    <b:Title>INFORME DE VIGILANCIA O INSPECCION ESPECIAL, DETALLADA O CONCRETA</b:Title>
    <b:Year>2026</b:Year>
    <b:YearAccessed>2025</b:YearAccessed>
    <b:MonthAccessed>Jun</b:MonthAccessed>
    <b:DayAccessed>03</b:DayAccessed>
    <b:URL>https://www.superservicios.gov.co/sites/default/files/inline-files/Informe-de-vigilancia-detallada-Empresa-de-Acueducto-y-Alcantarillado-de-Villavicencio-2022-y-2023.pdf</b:URL>
    <b:RefOrder>1</b:RefOrder>
  </b:Source>
  <b:Source>
    <b:Tag>CRA25</b:Tag>
    <b:SourceType>InternetSite</b:SourceType>
    <b:Guid>{6863DE6C-F929-4454-99BD-115D7171449A}</b:Guid>
    <b:Author>
      <b:Author>
        <b:Corporate>CRA</b:Corporate>
      </b:Author>
    </b:Author>
    <b:Title>REVISION DE PERDIDAS Y DEMANDA</b:Title>
    <b:Year>2025</b:Year>
    <b:Month>Marzo</b:Month>
    <b:YearAccessed>2025</b:YearAccessed>
    <b:MonthAccessed>Jun</b:MonthAccessed>
    <b:DayAccessed>04</b:DayAccessed>
    <b:URL>https://www.cra.gov.co/sites/default/files/documents/2025-03/Estudio%20Pe%CC%81rdidas%20y%20Demanda%20AA-GP%20.pdf</b:URL>
    <b:RefOrder>6</b:RefOrder>
  </b:Source>
  <b:Source>
    <b:Tag>env25</b:Tag>
    <b:SourceType>InternetSite</b:SourceType>
    <b:Guid>{7FE3FD1B-6878-495D-9AEE-C15BD8F3E36E}</b:Guid>
    <b:Title>REDUCIN URBAN WATER LOSSES</b:Title>
    <b:YearAccessed>2025</b:YearAccessed>
    <b:MonthAccessed>Jun</b:MonthAccessed>
    <b:DayAccessed>06</b:DayAccessed>
    <b:URL>https://www.envidan.com/wp-content/uploads/2023/02/WhitePaper_NonRevenueWater.pdf</b:URL>
    <b:Author>
      <b:Author>
        <b:Corporate>envidan</b:Corporate>
      </b:Author>
    </b:Author>
    <b:RefOrder>4</b:RefOrder>
  </b:Source>
  <b:Source>
    <b:Tag>TAM25</b:Tag>
    <b:SourceType>InternetSite</b:SourceType>
    <b:Guid>{C07E6F5D-7212-4C2F-80D4-B57E6C35D3DA}</b:Guid>
    <b:Author>
      <b:Author>
        <b:Corporate>TAMMY WEBBER</b:Corporate>
      </b:Author>
    </b:Author>
    <b:Title>Trillions of gallons leak from aging drinking water systems, further stressing shrinking US cities</b:Title>
    <b:YearAccessed>2025</b:YearAccessed>
    <b:MonthAccessed>Jun</b:MonthAccessed>
    <b:DayAccessed>06</b:DayAccessed>
    <b:URL>https://apnews.com/article/water-loss-infrastructure-broken-pipes-poor-neighborhoods-2d747180d294ba62cdbf0906f9305802</b:URL>
    <b:RefOrder>13</b:RefOrder>
  </b:Source>
  <b:Source>
    <b:Tag>LGA26</b:Tag>
    <b:SourceType>InternetSite</b:SourceType>
    <b:Guid>{9D0A15EE-FCCE-44E7-A948-380D03A201F1}</b:Guid>
    <b:Author>
      <b:Author>
        <b:Corporate>L. G. Alcuacer Revelo y F. J. Guaminga Caba</b:Corporate>
      </b:Author>
    </b:Author>
    <b:Title>Incidencia de fugas en las redes de abastecimiento de agua potable en la ciudad de</b:Title>
    <b:ProductionCompany>Universidad Nacional de Chimborazo</b:ProductionCompany>
    <b:Year>2026</b:Year>
    <b:YearAccessed>2025</b:YearAccessed>
    <b:MonthAccessed>Jun</b:MonthAccessed>
    <b:DayAccessed>08</b:DayAccessed>
    <b:URL>http://dspace.unach.edu.ec/bitstream/51000/11366/1/6.%20Alcuacer%20Revelo%20Lucia%20Gabriela%20y%20Guaminga%20Caba%20Flor%20Jhosselyn_Incidencia%20de%20fugas%20en%20las%20redes%20de%20abastecimiento%20de%20agua%20portable%20en%20la%20ciudad%20de%20Ibarra.</b:URL>
    <b:RefOrder>49</b:RefOrder>
  </b:Source>
  <b:Source>
    <b:Tag>MAG15</b:Tag>
    <b:SourceType>InternetSite</b:SourceType>
    <b:Guid>{53234A77-0363-4FB5-A2C3-497E5E0652E8}</b:Guid>
    <b:Author>
      <b:Author>
        <b:Corporate>M. A. García Espinosa, C. C. Vargas Yara, y M. S. Granados Álvarez</b:Corporate>
      </b:Author>
    </b:Author>
    <b:Title>Estudio comparativo del índice de agua no contabilizada en Colombia para el periodo 1995-2011</b:Title>
    <b:ProductionCompany>Tecnogestión mirada ambient</b:ProductionCompany>
    <b:Year>2015</b:Year>
    <b:Month>Mar</b:Month>
    <b:YearAccessed>2025</b:YearAccessed>
    <b:MonthAccessed>Jun</b:MonthAccessed>
    <b:DayAccessed>12</b:DayAccessed>
    <b:URL>https://revistas.udistrital.edu.co/index.php/tecges/article/view/5729</b:URL>
    <b:RefOrder>7</b:RefOrder>
  </b:Source>
  <b:Source>
    <b:Tag>Alc27</b:Tag>
    <b:SourceType>InternetSite</b:SourceType>
    <b:Guid>{AF4D534B-1396-485A-830F-F996899D3351}</b:Guid>
    <b:Title>La eaav incrementa jornadas de reparación de fugas para disminuir pérdidas de agua en la ciudad</b:Title>
    <b:Year>2027</b:Year>
    <b:Month>Ago</b:Month>
    <b:Day>29</b:Day>
    <b:YearAccessed>2025</b:YearAccessed>
    <b:MonthAccessed>Jun</b:MonthAccessed>
    <b:DayAccessed>15</b:DayAccessed>
    <b:URL>https://villavicencio.gov.co/la-eaav-incrementa-jornadas-de-reparacion-de-fugas-para-disminuir-perdidas-de-agua-en-la-ciudad/</b:URL>
    <b:Author>
      <b:Author>
        <b:Corporate>Alcaldia de Villavicencio</b:Corporate>
      </b:Author>
    </b:Author>
    <b:RefOrder>15</b:RefOrder>
  </b:Source>
  <b:Source>
    <b:Tag>Cad25</b:Tag>
    <b:SourceType>InternetSite</b:SourceType>
    <b:Guid>{87533192-CD1B-4795-A2CC-C54736D28937}</b:Guid>
    <b:Author>
      <b:Author>
        <b:Corporate>Cadena SER</b:Corporate>
      </b:Author>
    </b:Author>
    <b:Title>Alertan por la desaparición del agua potable de Europa: "Fugas como un colador"</b:Title>
    <b:Year>2025</b:Year>
    <b:Month>Jun</b:Month>
    <b:Day>10</b:Day>
    <b:YearAccessed>2025</b:YearAccessed>
    <b:MonthAccessed>Jun</b:MonthAccessed>
    <b:DayAccessed>18</b:DayAccessed>
    <b:URL>https://cadenaser.com/nacional/hype/2025/06/10/alertan-por-la-desaparicion-del-agua-potable-de-europa-fugas-como-un-colador-cadena-ser</b:URL>
    <b:RefOrder>14</b:RefOrder>
  </b:Source>
  <b:Source>
    <b:Tag>per25</b:Tag>
    <b:SourceType>InternetSite</b:SourceType>
    <b:Guid>{FC0FEB06-9FEB-44F4-883D-13CA0DD6E336}</b:Guid>
    <b:Author>
      <b:Author>
        <b:Corporate>personeria bogota</b:Corporate>
      </b:Author>
    </b:Author>
    <b:Title>Personería hace un llamado a la EAAB para reducir el índice de agua no contabilizada, que hoy se acerca al 40%</b:Title>
    <b:YearAccessed>2025</b:YearAccessed>
    <b:MonthAccessed>Junio</b:MonthAccessed>
    <b:DayAccessed>20</b:DayAccessed>
    <b:URL>https://www.personeriabogota.gov.co/sala-de-prensa/notas-de-prensa/item/1254-personeria-hace-un-llamado-a-la-eaab-para-reducir-el-indice-de-agua-no-contabilizada-que-hoy-se-acerca-al-40</b:URL>
    <b:RefOrder>50</b:RefOrder>
  </b:Source>
  <b:Source>
    <b:Tag>Cri25</b:Tag>
    <b:SourceType>InternetSite</b:SourceType>
    <b:Guid>{AC38F3A3-7172-42AF-A294-2896CBB6BE6D}</b:Guid>
    <b:Title>Crisis del agua en Villavicencio: 30 años después, el acueducto sigue colapsando</b:Title>
    <b:Year>2025</b:Year>
    <b:Month>may</b:Month>
    <b:Day>30</b:Day>
    <b:YearAccessed>2025</b:YearAccessed>
    <b:MonthAccessed>Jul</b:MonthAccessed>
    <b:DayAccessed>30</b:DayAccessed>
    <b:URL>https://periodicodelmeta.com/crisis-del-agua-en-villavicencio-30-anos-despues-el-acueducto-sigue-colapsando</b:URL>
    <b:RefOrder>8</b:RefOrder>
  </b:Source>
  <b:Source>
    <b:Tag>Wor25</b:Tag>
    <b:SourceType>InternetSite</b:SourceType>
    <b:Guid>{1AF3A613-7638-4ED7-A8C0-7F3ABAA4A0BA}</b:Guid>
    <b:Author>
      <b:Author>
        <b:Corporate>World Health Organization</b:Corporate>
      </b:Author>
    </b:Author>
    <b:Title>Drinking-water</b:Title>
    <b:YearAccessed>2025</b:YearAccessed>
    <b:MonthAccessed>Jul</b:MonthAccessed>
    <b:DayAccessed>14</b:DayAccessed>
    <b:URL>https://www.who.int/news-room/fact-sheets/detail/drinking-water</b:URL>
    <b:RefOrder>20</b:RefOrder>
  </b:Source>
  <b:Source>
    <b:Tag>ays25</b:Tag>
    <b:SourceType>InternetSite</b:SourceType>
    <b:Guid>{CE0BD812-5206-4B25-81B0-0FC5444DEDA6}</b:Guid>
    <b:Author>
      <b:Author>
        <b:Corporate>aysa</b:Corporate>
      </b:Author>
    </b:Author>
    <b:Title>Sistema de distribución de agua potable</b:Title>
    <b:YearAccessed>2025</b:YearAccessed>
    <b:MonthAccessed>Jul</b:MonthAccessed>
    <b:DayAccessed>24</b:DayAccessed>
    <b:URL>https://www.aysa.com.ar/Que-Hacemos/Agua-potable/sistema_distribucion/sistema_de_distribucion</b:URL>
    <b:RefOrder>19</b:RefOrder>
  </b:Source>
  <b:Source>
    <b:Tag>tep19</b:Tag>
    <b:SourceType>InternetSite</b:SourceType>
    <b:Guid>{41486A42-2E96-4247-BC9F-15ECA3A300A6}</b:Guid>
    <b:Author>
      <b:Author>
        <b:Corporate>teppfa</b:Corporate>
      </b:Author>
    </b:Author>
    <b:Title>Tests confirm 100Year+ expected lifetime for PVC and PE Pipes</b:Title>
    <b:Year>2019</b:Year>
    <b:Month>July</b:Month>
    <b:Day>12</b:Day>
    <b:YearAccessed>2025</b:YearAccessed>
    <b:MonthAccessed>Jul</b:MonthAccessed>
    <b:DayAccessed>24</b:DayAccessed>
    <b:URL>https://www.teppfa.eu/latest-news/tests-confirm-100year-expected-lifetime-for-pvc-and-pe-pipe/</b:URL>
    <b:RefOrder>27</b:RefOrder>
  </b:Source>
  <b:Source>
    <b:Tag>Hus23</b:Tag>
    <b:SourceType>InternetSite</b:SourceType>
    <b:Guid>{0481B1D8-3978-4D23-B927-269D70D379CE}</b:Guid>
    <b:Author>
      <b:Author>
        <b:Corporate>Hussein Farh, HM, Ben Seghier, MEA, Taiwo, R. et al</b:Corporate>
      </b:Author>
    </b:Author>
    <b:Title>Análisis y clasificación de las causas de corrosión en tuberías de agua: una revisión crítica. npj Clean Water 6 , 65 (2023)</b:Title>
    <b:Year>2023</b:Year>
    <b:YearAccessed>2025</b:YearAccessed>
    <b:MonthAccessed>July</b:MonthAccessed>
    <b:DayAccessed>23</b:DayAccessed>
    <b:URL>https://doi.org/10.1038/s41545-023-00275-5</b:URL>
    <b:RefOrder>11</b:RefOrder>
  </b:Source>
  <b:Source>
    <b:Tag>PDa23</b:Tag>
    <b:SourceType>InternetSite</b:SourceType>
    <b:Guid>{7DFB7A1F-80AC-4D99-933D-1F74F186F9FC}</b:Guid>
    <b:Author>
      <b:Author>
        <b:Corporate>P. Dastpak, R. L. Sousa, y D. Dias</b:Corporate>
      </b:Author>
    </b:Author>
    <b:Title>Soil Erosion Due to Defective Pipes: A Hidden Hazard Beneath Our Feet</b:Title>
    <b:Year>2023</b:Year>
    <b:Month>May</b:Month>
    <b:Day>29</b:Day>
    <b:YearAccessed>2025</b:YearAccessed>
    <b:MonthAccessed>Jul</b:MonthAccessed>
    <b:DayAccessed>23</b:DayAccessed>
    <b:URL>https://doi.org/10.3390/su15118931</b:URL>
    <b:RefOrder>3</b:RefOrder>
  </b:Source>
  <b:Source>
    <b:Tag>epc25</b:Tag>
    <b:SourceType>InternetSite</b:SourceType>
    <b:Guid>{DF2CBCD1-41DB-4082-9934-0E9FF52A7F83}</b:Guid>
    <b:Author>
      <b:Author>
        <b:Corporate>epc</b:Corporate>
      </b:Author>
    </b:Author>
    <b:Title>GUÍA DETECCIÓN Y REDUCCIÓN DE PÉRDIDAS TÉCNICAS EN REDES DE ACUEDUCTO</b:Title>
    <b:YearAccessed>2025</b:YearAccessed>
    <b:MonthAccessed>Jul</b:MonthAccessed>
    <b:DayAccessed>23</b:DayAccessed>
    <b:URL>https://epc.com.co/docs/SIGC/Aseguramiento%20del%20servicio/Guias/AS-G011%20Guia%20Deteccion%20%20y%20Reduccion%20de%20Perdidas%20Tecnicas%20en%20Redes%20de%20Acueducto.pdf</b:URL>
    <b:RefOrder>10</b:RefOrder>
  </b:Source>
  <b:Source>
    <b:Tag>Mas25</b:Tag>
    <b:SourceType>InternetSite</b:SourceType>
    <b:Guid>{73C3BA5A-0555-482C-A279-3F7A1909E7E2}</b:Guid>
    <b:Author>
      <b:Author>
        <b:Corporate>Massoud Tabesh</b:Corporate>
      </b:Author>
    </b:Author>
    <b:Title>A Prioritization Model for Rehabilitation of Water Distribution Networks Using GIS</b:Title>
    <b:YearAccessed>2025</b:YearAccessed>
    <b:MonthAccessed>Jul</b:MonthAccessed>
    <b:DayAccessed>23</b:DayAccessed>
    <b:URL>DOI:10.1007/s11269-011-9914-y</b:URL>
    <b:RefOrder>21</b:RefOrder>
  </b:Source>
  <b:Source>
    <b:Tag>alc25</b:Tag>
    <b:SourceType>InternetSite</b:SourceType>
    <b:Guid>{40859FB9-BC8E-4F79-B1AC-02BB5414FD57}</b:Guid>
    <b:Author>
      <b:Author>
        <b:Corporate>alcomax</b:Corporate>
      </b:Author>
    </b:Author>
    <b:Title>¿Que es un geofono o detector de fugas de agua?</b:Title>
    <b:YearAccessed>2025</b:YearAccessed>
    <b:MonthAccessed>Ago</b:MonthAccessed>
    <b:DayAccessed>02</b:DayAccessed>
    <b:URL>https://alcomax.com.co/que-es-un-geofono-o-detector-de-fugas-de-agua/</b:URL>
    <b:RefOrder>22</b:RefOrder>
  </b:Source>
  <b:Source>
    <b:Tag>esg25</b:Tag>
    <b:SourceType>InternetSite</b:SourceType>
    <b:Guid>{BAEA66E2-843C-437C-8F43-1C18ACA7B73E}</b:Guid>
    <b:Author>
      <b:Author>
        <b:Corporate>es.gutermann</b:Corporate>
      </b:Author>
    </b:Author>
    <b:Title>AQUASCAN 610 – CORRELADOR DE RUIDO DE FUGAS</b:Title>
    <b:YearAccessed>2025</b:YearAccessed>
    <b:MonthAccessed>Ago</b:MonthAccessed>
    <b:DayAccessed>01</b:DayAccessed>
    <b:URL>https://es.gutermann-water.com/product/aquascan-610-correlador-de-ruido-de-fugas/</b:URL>
    <b:RefOrder>51</b:RefOrder>
  </b:Source>
  <b:Source>
    <b:Tag>AQS25</b:Tag>
    <b:SourceType>InternetSite</b:SourceType>
    <b:Guid>{35D0C6F7-A545-498D-866D-F2A95E95BE84}</b:Guid>
    <b:Author>
      <b:Author>
        <b:Corporate>AQS</b:Corporate>
      </b:Author>
    </b:Author>
    <b:Title>Reduzca la pérdida de agua con las soluciones de gestión de fugas de alto rendimiento de AQS, ofertas Human-as-a-Service (HaaS).</b:Title>
    <b:YearAccessed>2025</b:YearAccessed>
    <b:MonthAccessed>Ago</b:MonthAccessed>
    <b:DayAccessed>01</b:DayAccessed>
    <b:URL>https://aqs-systems.com/</b:URL>
    <b:RefOrder>52</b:RefOrder>
  </b:Source>
  <b:Source>
    <b:Tag>ide25</b:Tag>
    <b:SourceType>InternetSite</b:SourceType>
    <b:Guid>{C10D1B46-FF03-4418-AE79-6BCDA7799E90}</b:Guid>
    <b:Author>
      <b:Author>
        <b:Corporate>idea.gov</b:Corporate>
      </b:Author>
    </b:Author>
    <b:Title>Sectorización Hidráulica</b:Title>
    <b:YearAccessed>2025</b:YearAccessed>
    <b:MonthAccessed>Ago</b:MonthAccessed>
    <b:DayAccessed>02</b:DayAccessed>
    <b:URL>https://www.ideca.gov.co/recursos/mapas/sectorizacion-hidraulica</b:URL>
    <b:RefOrder>26</b:RefOrder>
  </b:Source>
  <b:Source>
    <b:Tag>1AR10</b:Tag>
    <b:SourceType>InternetSite</b:SourceType>
    <b:Guid>{321FDF8C-6D90-48CE-B74D-823EFA28FB71}</b:Guid>
    <b:Author>
      <b:Author>
        <b:Corporate>[1] A. Rodríguez Díaz y H. Matamoros Rodríguez</b:Corporate>
      </b:Author>
    </b:Author>
    <b:Title>Modelo de gestión para la rehabilitación de redes troncales de alcantarillado</b:Title>
    <b:Year>2010</b:Year>
    <b:Month>Jun</b:Month>
    <b:Day>10</b:Day>
    <b:YearAccessed>2025</b:YearAccessed>
    <b:MonthAccessed>Ago</b:MonthAccessed>
    <b:DayAccessed>01</b:DayAccessed>
    <b:URL>https://repositorio.escuelaing.edu.co/server/api/core/bitstreams/ce64c4c9-5c01-4dd2-937f-b22b822620f9/content</b:URL>
    <b:RefOrder>53</b:RefOrder>
  </b:Source>
  <b:Source>
    <b:Tag>min251</b:Tag>
    <b:SourceType>InternetSite</b:SourceType>
    <b:Guid>{C321F058-FEB3-4DEE-8735-F1DDB46E412B}</b:Guid>
    <b:Author>
      <b:Author>
        <b:Corporate>minvivienda</b:Corporate>
      </b:Author>
    </b:Author>
    <b:Title>DOCUMENTACIÓN TÉCNICO NORMATIVA DEL SECTOR DE AGUA POTABLE Y SANEAMIENTO BÁSICO: </b:Title>
    <b:YearAccessed>2025</b:YearAccessed>
    <b:MonthAccessed>Ago</b:MonthAccessed>
    <b:DayAccessed>01</b:DayAccessed>
    <b:URL>https://www.minvivienda.gov.co/sites/default/files/documentos/010710_ras_titulo_a_.pdf</b:URL>
    <b:RefOrder>29</b:RefOrder>
  </b:Source>
  <b:Source>
    <b:Tag>Fun251</b:Tag>
    <b:SourceType>InternetSite</b:SourceType>
    <b:Guid>{FF4006CC-7A29-4FAD-A485-F851C4F7A9E3}</b:Guid>
    <b:Author>
      <b:Author>
        <b:Corporate>Funcion Publica</b:Corporate>
      </b:Author>
    </b:Author>
    <b:Title>Decreto 1076 de 2015 Sector Ambiente y Desarrollo Sostenible</b:Title>
    <b:YearAccessed>2025</b:YearAccessed>
    <b:MonthAccessed>Ago</b:MonthAccessed>
    <b:DayAccessed>01</b:DayAccessed>
    <b:URL>https://www.funcionpublica.gov.co/eva/gestornormativo/norma.php?i=78153</b:URL>
    <b:RefOrder>30</b:RefOrder>
  </b:Source>
  <b:Source>
    <b:Tag>Alc</b:Tag>
    <b:SourceType>InternetSite</b:SourceType>
    <b:Guid>{7759A67E-A69A-49FE-B729-CD1F5EC6A88A}</b:Guid>
    <b:Author>
      <b:Author>
        <b:Corporate>Alcaldia de Villavicencio</b:Corporate>
      </b:Author>
    </b:Author>
    <b:Title>Plan de Ordenamiento Territorial (POT) de Villavicencio</b:Title>
    <b:URL>https://apps.villavicencio.gov.co:6001/download/34259</b:URL>
    <b:RefOrder>32</b:RefOrder>
  </b:Source>
  <b:Source>
    <b:Tag>Man25</b:Tag>
    <b:SourceType>InternetSite</b:SourceType>
    <b:Guid>{4DA36FA8-E0B9-4D53-AAD2-DDDBF09720DC}</b:Guid>
    <b:Author>
      <b:Author>
        <b:Corporate>Manual of Water Supply Practices M28</b:Corporate>
      </b:Author>
    </b:Author>
    <b:Title>Rehabilitation of Water Mains</b:Title>
    <b:YearAccessed>2025</b:YearAccessed>
    <b:MonthAccessed>Ago</b:MonthAccessed>
    <b:DayAccessed>02</b:DayAccessed>
    <b:URL>https://img.antpedia.com/standard/files/pdfs_ora/20230614/AWWA/AWWA%20Manual%20M28%202014.pdf</b:URL>
    <b:RefOrder>5</b:RefOrder>
  </b:Source>
  <b:Source>
    <b:Tag>fun</b:Tag>
    <b:SourceType>InternetSite</b:SourceType>
    <b:Guid>{CA5EE927-D03A-4739-B408-282DDE2A88E3}</b:Guid>
    <b:Author>
      <b:Author>
        <b:Corporate>funcionpublica</b:Corporate>
      </b:Author>
    </b:Author>
    <b:Title>Ley 142 de 1994</b:Title>
    <b:URL>https://www.funcionpublica.gov.co/eva/gestornormativo/norma.php?i=2752</b:URL>
    <b:RefOrder>28</b:RefOrder>
  </b:Source>
  <b:Source>
    <b:Tag>nor25</b:Tag>
    <b:SourceType>InternetSite</b:SourceType>
    <b:Guid>{59D03700-3B2D-400E-A977-9180A985CA1E}</b:Guid>
    <b:Author>
      <b:Author>
        <b:Corporate>normas.cra.gov</b:Corporate>
      </b:Author>
    </b:Author>
    <b:Title>RESOLUCIÓN CRA 688 DE 2014</b:Title>
    <b:YearAccessed>2025</b:YearAccessed>
    <b:MonthAccessed>Ago</b:MonthAccessed>
    <b:DayAccessed>01</b:DayAccessed>
    <b:URL>https://normas.cra.gov.co/gestor/docs/resolucion_cra_0688_2014.htm</b:URL>
    <b:RefOrder>17</b:RefOrder>
  </b:Source>
  <b:Source>
    <b:Tag>his251</b:Tag>
    <b:SourceType>InternetSite</b:SourceType>
    <b:Guid>{5C98513C-F062-432F-889E-21BFA41B4783}</b:Guid>
    <b:Author>
      <b:Author>
        <b:Corporate>historico.villavicencio</b:Corporate>
      </b:Author>
    </b:Author>
    <b:Title>Alcaldia de Villavicencio</b:Title>
    <b:YearAccessed>2025</b:YearAccessed>
    <b:MonthAccessed>Ago</b:MonthAccessed>
    <b:DayAccessed>02</b:DayAccessed>
    <b:URL>https://historico.villavicencio.gov.co/MiMunicipio/Paginas/Galeria-de-Mapas.aspx</b:URL>
    <b:RefOrder>54</b:RefOrder>
  </b:Source>
  <b:Source>
    <b:Tag>Alc25</b:Tag>
    <b:SourceType>InternetSite</b:SourceType>
    <b:Guid>{2C140851-C9C1-408B-B218-0A96445D9F01}</b:Guid>
    <b:Author>
      <b:Author>
        <b:Corporate>Alcaldia de Villavicencio</b:Corporate>
      </b:Author>
    </b:Author>
    <b:Title>Sistema de Consulta de Turnos de Agua en Villavicencio</b:Title>
    <b:YearAccessed>2025</b:YearAccessed>
    <b:MonthAccessed>Ago</b:MonthAccessed>
    <b:DayAccessed>02</b:DayAccessed>
    <b:URL>https://villavicencio.gov.co/distribucion-de-turnos-de-agua/</b:URL>
    <b:RefOrder>31</b:RefOrder>
  </b:Source>
  <b:Source>
    <b:Tag>MLO25</b:Tag>
    <b:SourceType>InternetSite</b:SourceType>
    <b:Guid>{C1137D90-32B1-4898-B559-4500F5C75AAC}</b:Guid>
    <b:Author>
      <b:Author>
        <b:Corporate>M. L. Ortiz Moreno</b:Corporate>
      </b:Author>
    </b:Author>
    <b:Title>Clasificacion del suelo urbano de Villavicencio</b:Title>
    <b:YearAccessed>2025</b:YearAccessed>
    <b:MonthAccessed>Ago</b:MonthAccessed>
    <b:DayAccessed>02</b:DayAccessed>
    <b:URL>https://www.researchgate.net/figure/Figura-2-Clasificacion-del-suelo-urbano-de-Villavicencio-Fuente-Alcaldia-de_fig2_326095517</b:URL>
    <b:RefOrder>12</b:RefOrder>
  </b:Source>
  <b:Source>
    <b:Tag>Sup13</b:Tag>
    <b:SourceType>Report</b:SourceType>
    <b:Guid>{72A4C81D-EC5F-4690-A7C4-6331DF5F14EF}</b:Guid>
    <b:Title>INFORME EJECUTIVO DE GESTIÓN EMPRESA DE ACUEDUCTO Y ALCANTARILLADO DE VILLAVICENCIO E.S.P.</b:Title>
    <b:Year>2013</b:Year>
    <b:City>Bogotá D.C.</b:City>
    <b:Author>
      <b:Author>
        <b:NameList>
          <b:Person>
            <b:Last>Domiciliarios</b:Last>
            <b:First>Superintendencia</b:First>
            <b:Middle>de Servicios Públicos</b:Middle>
          </b:Person>
        </b:NameList>
      </b:Author>
    </b:Author>
    <b:RefOrder>35</b:RefOrder>
  </b:Source>
  <b:Source>
    <b:Tag>Alc21</b:Tag>
    <b:SourceType>InternetSite</b:SourceType>
    <b:Guid>{3DE356C9-21B3-4CFB-BD42-1053958ED607}</b:Guid>
    <b:Title>Alcaldía de Villavicencio, Meta</b:Title>
    <b:Year>2021</b:Year>
    <b:Author>
      <b:Author>
        <b:NameList>
          <b:Person>
            <b:Last>Villavicencio</b:Last>
            <b:First>Alcaldía</b:First>
            <b:Middle>de</b:Middle>
          </b:Person>
        </b:NameList>
      </b:Author>
    </b:Author>
    <b:ProductionCompany>Alcaldía Municipal de Villavicencio</b:ProductionCompany>
    <b:Month>01</b:Month>
    <b:Day>28</b:Day>
    <b:YearAccessed>2025</b:YearAccessed>
    <b:MonthAccessed>07</b:MonthAccessed>
    <b:DayAccessed>17</b:DayAccessed>
    <b:URL>https://historico.villavicencio.gov.co/NuestraAlcaldia/SalaDePrensa/Paginas/CONSULTORÍA-HACE-MEDICIÓN-DE-PÉRDIDAS-DE-AGUA--EN-EL-ACUEDUCTO-VILLAVICENCIO.aspx?utm_source</b:URL>
    <b:RefOrder>55</b:RefOrder>
  </b:Source>
  <b:Source>
    <b:Tag>ESP14</b:Tag>
    <b:SourceType>Misc</b:SourceType>
    <b:Guid>{E065B12E-C1B2-4384-9581-F636A4389F0E}</b:Guid>
    <b:Title>Manual Técnico para Constructores y Urbanizadores</b:Title>
    <b:Year>2014</b:Year>
    <b:Author>
      <b:Author>
        <b:NameList>
          <b:Person>
            <b:Last>E.S.P.</b:Last>
            <b:First>Empresa</b:First>
            <b:Middle>de Acueducto y Alcantarillado de Villavicencio</b:Middle>
          </b:Person>
        </b:NameList>
      </b:Author>
    </b:Author>
    <b:Publisher>Publico</b:Publisher>
    <b:City>Villavicencio</b:City>
    <b:RefOrder>36</b:RefOrder>
  </b:Source>
  <b:Source>
    <b:Tag>Emp20</b:Tag>
    <b:SourceType>Report</b:SourceType>
    <b:Guid>{4DE02B45-0602-43F9-BE06-E24146E4CF42}</b:Guid>
    <b:Title>Plan Estratégico "Estámos Para Servirte !Mejoramos Contigo!"</b:Title>
    <b:Year>2020</b:Year>
    <b:City>Villavicencio</b:City>
    <b:Publisher>Público</b:Publisher>
    <b:Author>
      <b:Author>
        <b:NameList>
          <b:Person>
            <b:Last>E.S.P.</b:Last>
            <b:First>Empresa</b:First>
            <b:Middle>de Acueducto y Alcantarillado EAAV</b:Middle>
          </b:Person>
        </b:NameList>
      </b:Author>
    </b:Author>
    <b:RefOrder>37</b:RefOrder>
  </b:Source>
  <b:Source>
    <b:Tag>Alc24</b:Tag>
    <b:SourceType>InternetSite</b:SourceType>
    <b:Guid>{904A388B-52F9-4318-9F6C-80094474C289}</b:Guid>
    <b:Title>Alcaldía Municipal de Villavicencio</b:Title>
    <b:Year>2024</b:Year>
    <b:Author>
      <b:Author>
        <b:NameList>
          <b:Person>
            <b:Last>Villavicencio</b:Last>
            <b:First>Alcaldía</b:First>
            <b:Middle>Municipal de</b:Middle>
          </b:Person>
        </b:NameList>
      </b:Author>
    </b:Author>
    <b:Month>12</b:Month>
    <b:Day>12</b:Day>
    <b:YearAccessed>2025</b:YearAccessed>
    <b:MonthAccessed>07</b:MonthAccessed>
    <b:DayAccessed>17</b:DayAccessed>
    <b:URL>https://villavicencio.gov.co/la-eaav-mejoro-este-ano-el-servicio-de-acueducto-para-mas-de-147-000-usuarios</b:URL>
    <b:RefOrder>38</b:RefOrder>
  </b:Source>
  <b:Source>
    <b:Tag>Emp22</b:Tag>
    <b:SourceType>InternetSite</b:SourceType>
    <b:Guid>{2536A085-0F74-4184-B1F5-F93D22AFD0DF}</b:Guid>
    <b:Author>
      <b:Author>
        <b:NameList>
          <b:Person>
            <b:Last>E.S.P.</b:Last>
            <b:First>Empresa</b:First>
            <b:Middle>de Acueducto y Alcantarillado de Villavicencio EAAV</b:Middle>
          </b:Person>
        </b:NameList>
      </b:Author>
    </b:Author>
    <b:Title>Acueducto y Alcantarillado de Villavicencio EAAV E.S.P.</b:Title>
    <b:ProductionCompany>Acueducto y Alcantarillado de Villavicencio EAAV E.S.P.</b:ProductionCompany>
    <b:Year>2022</b:Year>
    <b:Month>05</b:Month>
    <b:Day>14</b:Day>
    <b:YearAccessed>2025</b:YearAccessed>
    <b:MonthAccessed>07</b:MonthAccessed>
    <b:DayAccessed>21</b:DayAccessed>
    <b:URL>https://dev.villavicencio.gov.co/eaav-inicia-mantenimiento-de-pozos-profundos-para-mejorar-el-servicio-de-agua-en-distintos-sectores</b:URL>
    <b:RefOrder>39</b:RefOrder>
  </b:Source>
  <b:Source>
    <b:Tag>Inf25</b:Tag>
    <b:SourceType>InternetSite</b:SourceType>
    <b:Guid>{4CE4DFC2-ACC7-4BBD-B952-5D2176E1CF72}</b:Guid>
    <b:Author>
      <b:Author>
        <b:NameList>
          <b:Person>
            <b:Last>Informando Noticias de Verdad</b:Last>
            <b:First>Verdad.</b:First>
          </b:Person>
        </b:NameList>
      </b:Author>
    </b:Author>
    <b:Title>Informando</b:Title>
    <b:ProductionCompany>Informando</b:ProductionCompany>
    <b:Year>2025</b:Year>
    <b:Month>05</b:Month>
    <b:Day>15</b:Day>
    <b:YearAccessed>2025</b:YearAccessed>
    <b:MonthAccessed>07</b:MonthAccessed>
    <b:DayAccessed>21</b:DayAccessed>
    <b:URL>https://informando.com.co/es/posts/villavicencio-sigue-con-suministro-parcial-de-agua</b:URL>
    <b:RefOrder>9</b:RefOrder>
  </b:Source>
  <b:Source>
    <b:Tag>Alc201</b:Tag>
    <b:SourceType>InternetSite</b:SourceType>
    <b:Guid>{E238CFC6-2A8F-433C-8E7C-8FF5A91D898F}</b:Guid>
    <b:Author>
      <b:Author>
        <b:NameList>
          <b:Person>
            <b:Last>Villavicencio</b:Last>
            <b:First>Alcaldía</b:First>
            <b:Middle>Municipal de</b:Middle>
          </b:Person>
        </b:NameList>
      </b:Author>
    </b:Author>
    <b:Title>Alcaldía Municipal de Villavicencio</b:Title>
    <b:ProductionCompany>Alcaldía Municipal de Villavicencio</b:ProductionCompany>
    <b:Year>2020</b:Year>
    <b:Month>10</b:Month>
    <b:Day>07</b:Day>
    <b:YearAccessed>2025</b:YearAccessed>
    <b:MonthAccessed>07</b:MonthAccessed>
    <b:DayAccessed>21</b:DayAccessed>
    <b:URL>https://historico.villavicencio.gov.co/NuestraAlcaldia/SalaDePrensa/Paginas/EAAV-CONTINUA-CON-EL-CAMBIO-DE-TUBERÍA--DE-CEMENTO-ASBESTO-POR-PVC.aspx</b:URL>
    <b:RefOrder>16</b:RefOrder>
  </b:Source>
  <b:Source>
    <b:Tag>Dia19</b:Tag>
    <b:SourceType>InternetSite</b:SourceType>
    <b:Guid>{33830093-A53E-4191-9A94-C346835D7ED5}</b:Guid>
    <b:Author>
      <b:Author>
        <b:NameList>
          <b:Person>
            <b:Last>Diaz</b:Last>
            <b:First>Carlos</b:First>
            <b:Middle>Alberto Velásquez</b:Middle>
          </b:Person>
        </b:NameList>
      </b:Author>
    </b:Author>
    <b:Title>Villavicencio Día a Día</b:Title>
    <b:Year>2019</b:Year>
    <b:ProductionCompany>Villavicencio Día a Día</b:ProductionCompany>
    <b:Month>11</b:Month>
    <b:Day>07</b:Day>
    <b:YearAccessed>2025</b:YearAccessed>
    <b:MonthAccessed>07</b:MonthAccessed>
    <b:DayAccessed>22</b:DayAccessed>
    <b:URL>https://www.villavicenciodiaadia.com/la-eaav-ya-puede-detectar-fugas-y-fallas-de-la-tuberia-desde-el-centro-de-monitoreo</b:URL>
    <b:RefOrder>40</b:RefOrder>
  </b:Source>
  <b:Source>
    <b:Tag>Alc241</b:Tag>
    <b:SourceType>InternetSite</b:SourceType>
    <b:Guid>{56F8E8F7-D177-4A61-AAC5-0E73E7FAA5B3}</b:Guid>
    <b:Author>
      <b:Author>
        <b:NameList>
          <b:Person>
            <b:Last>Villavicencio</b:Last>
            <b:First>Alcaldía</b:First>
            <b:Middle>Municipal de</b:Middle>
          </b:Person>
        </b:NameList>
      </b:Author>
    </b:Author>
    <b:Title>Alcaldía Municipal de Villavicencio</b:Title>
    <b:ProductionCompany>Alcaldía Municipal de Villavicencio</b:ProductionCompany>
    <b:Year>2024</b:Year>
    <b:Month>10</b:Month>
    <b:Day>24</b:Day>
    <b:YearAccessed>2025</b:YearAccessed>
    <b:MonthAccessed>07</b:MonthAccessed>
    <b:DayAccessed>23</b:DayAccessed>
    <b:URL>https://villavicencio.gov.co/eaav-realizara-interrupcion-del-servicio-de-agua-por-mantenimiento-de-valvulas</b:URL>
    <b:RefOrder>41</b:RefOrder>
  </b:Source>
  <b:Source>
    <b:Tag>APO18</b:Tag>
    <b:SourceType>Report</b:SourceType>
    <b:Guid>{D0CB394E-F0DA-4DB9-89FB-6F412487FE9C}</b:Guid>
    <b:Title>APOYO TÉCNICO, REVISIÓN, CONTROL Y ANÁLISIS DEL MANTENIMIENTO DE LA RED DE ALCANTARILLADO DE LA CIUDAD DE VILLAVICENCIO (EAAV ESP)</b:Title>
    <b:Year>2018</b:Year>
    <b:Publisher>Universidad Cooperativa de Colombia</b:Publisher>
    <b:City>Villavicencio</b:City>
    <b:RefOrder>43</b:RefOrder>
  </b:Source>
  <b:Source>
    <b:Tag>Mig24</b:Tag>
    <b:SourceType>Report</b:SourceType>
    <b:Guid>{E81D1511-32A9-457F-A6FC-E76CA05C72D8}</b:Guid>
    <b:Title>INFORME PRÁCTICA EN LA EMPRESA DE ACUEDUCTO Y ALCANTARILLADO DE VILLAVICENCIO EAAV E.S.P.</b:Title>
    <b:Year>2024</b:Year>
    <b:Author>
      <b:Author>
        <b:NameList>
          <b:Person>
            <b:Last>López</b:Last>
            <b:First>Miguel</b:First>
            <b:Middle>Ángel Rojas</b:Middle>
          </b:Person>
        </b:NameList>
      </b:Author>
    </b:Author>
    <b:Publisher>Universidad Santo Tomás</b:Publisher>
    <b:City>Villavicencio</b:City>
    <b:RefOrder>42</b:RefOrder>
  </b:Source>
  <b:Source>
    <b:Tag>Alc19</b:Tag>
    <b:SourceType>InternetSite</b:SourceType>
    <b:Guid>{2918DBE6-467A-4510-9521-24945ACEF98B}</b:Guid>
    <b:Title>Alcaldía Municipal de Villavicencio</b:Title>
    <b:Year>2019</b:Year>
    <b:Author>
      <b:Author>
        <b:NameList>
          <b:Person>
            <b:Last>Villavicencio</b:Last>
            <b:First>Alcaldía</b:First>
            <b:Middle>Municipal de</b:Middle>
          </b:Person>
        </b:NameList>
      </b:Author>
    </b:Author>
    <b:ProductionCompany>Alcaldía Municipal de Villavicencio</b:ProductionCompany>
    <b:Month>08</b:Month>
    <b:Day>22</b:Day>
    <b:YearAccessed>2025</b:YearAccessed>
    <b:MonthAccessed>07</b:MonthAccessed>
    <b:DayAccessed>25</b:DayAccessed>
    <b:URL>https://historico.villavicencio.gov.co/NuestraAlcaldia/SalaDePrensa/Paginas/Toneladas-de-tubería-y-materiales%2C-listos-para-subirlos-a-sitios-de-los-daños-de-la-línea-de-aducción.aspx</b:URL>
    <b:RefOrder>44</b:RefOrder>
  </b:Source>
  <b:Source>
    <b:Tag>cur25</b:Tag>
    <b:SourceType>InternetSite</b:SourceType>
    <b:Guid>{51D31432-A73E-41B6-9256-FCCB342D9A4A}</b:Guid>
    <b:Title>Plano de servicios publicos domiciliarios de acueducto</b:Title>
    <b:YearAccessed>2025</b:YearAccessed>
    <b:MonthAccessed>Sep</b:MonthAccessed>
    <b:DayAccessed>10</b:DayAccessed>
    <b:URL>https://www.curaduria1villavicencio.com/sites/default/files/2021-10/POT_2015_14C%20Plano%20Servicios%20Publicos%20Domiciliarios%20Acueducto%20Escaneado.pdf</b:URL>
    <b:Author>
      <b:Author>
        <b:Corporate>curaduria1villavicencio</b:Corporate>
      </b:Author>
    </b:Author>
    <b:RefOrder>33</b:RefOrder>
  </b:Source>
  <b:Source>
    <b:Tag>Env15</b:Tag>
    <b:SourceType>Misc</b:SourceType>
    <b:Guid>{EC8774FA-6365-46B1-A00A-74E2915C6975}</b:Guid>
    <b:Title>Idealized diagram of a public water supply's water distribution system.</b:Title>
    <b:Year>2015</b:Year>
    <b:Publisher>Usgs Science for a Changing World</b:Publisher>
    <b:Author>
      <b:Author>
        <b:Corporate>Environmental Health Program</b:Corporate>
      </b:Author>
    </b:Author>
    <b:CountryRegion>Estados Unidos</b:CountryRegion>
    <b:YearAccessed>2025</b:YearAccessed>
    <b:MonthAccessed>Septiembre</b:MonthAccessed>
    <b:DayAccessed>5</b:DayAccessed>
    <b:URL>https://www.usgs.gov/media/images/idealized-diagram-a-public-water-supplys-water-distribution-system</b:URL>
    <b:RefOrder>18</b:RefOrder>
  </b:Source>
  <b:Source>
    <b:Tag>Kho20</b:Tag>
    <b:SourceType>JournalArticle</b:SourceType>
    <b:Guid>{0E7553D9-A839-4369-A5AB-1E3E3D45A3A1}</b:Guid>
    <b:Title>Water Network Partitioning into District Metered Areas: A State-Of-The-Art Review</b:Title>
    <b:Year>2020</b:Year>
    <b:Pages>2073 - 4441</b:Pages>
    <b:Volume>12</b:Volume>
    <b:Issue>4</b:Issue>
    <b:URL>https://www.mdpi.com/2073-4441/12/4/1002</b:URL>
    <b:DOI>10.3390/w12041002</b:DOI>
    <b:JournalName>Water</b:JournalName>
    <b:Author>
      <b:Author>
        <b:NameList>
          <b:Person>
            <b:Last>Khoa Bui</b:Last>
            <b:First>Xuan</b:First>
          </b:Person>
          <b:Person>
            <b:Last>S. Marlim</b:Last>
            <b:First>Malvin</b:First>
          </b:Person>
          <b:Person>
            <b:Last>Kang</b:Last>
            <b:First>Doosun</b:First>
          </b:Person>
        </b:NameList>
      </b:Author>
    </b:Author>
    <b:RefOrder>25</b:RefOrder>
  </b:Source>
  <b:Source>
    <b:Tag>Spd25</b:Tag>
    <b:SourceType>InternetSite</b:SourceType>
    <b:Guid>{692A708F-72C6-4A8D-8797-03F036C39808}</b:Guid>
    <b:Title>Amazon</b:Title>
    <b:YearAccessed>2025</b:YearAccessed>
    <b:MonthAccessed>Septiembre</b:MonthAccessed>
    <b:DayAccessed>17</b:DayAccessed>
    <b:URL>https://www.amazon.com/Ultrasonic-geophone-Detection-Underground-Adjustable/dp/B0D24XLCXD</b:URL>
    <b:Author>
      <b:Author>
        <b:Corporate>Spdazzleburst</b:Corporate>
      </b:Author>
    </b:Author>
    <b:RefOrder>24</b:RefOrder>
  </b:Source>
  <b:Source>
    <b:Tag>Jef22</b:Tag>
    <b:SourceType>Misc</b:SourceType>
    <b:Guid>{D9800F19-5D9F-4371-8555-68BE3836AA59}</b:Guid>
    <b:Title>What’s an acoustic leak detector?</b:Title>
    <b:Year>2022</b:Year>
    <b:Month>Mayo</b:Month>
    <b:Day>19</b:Day>
    <b:YearAccessed>2025</b:YearAccessed>
    <b:MonthAccessed>Septiembre</b:MonthAccessed>
    <b:DayAccessed>19</b:DayAccessed>
    <b:URL>https://www.sensortips.com/featured/whats-an-acoustic-leak-detector-faq/</b:URL>
    <b:Publisher>SENSORTIPS</b:Publisher>
    <b:Author>
      <b:Author>
        <b:NameList>
          <b:Person>
            <b:Last>Shepard</b:Last>
            <b:First>Jeff</b:First>
          </b:Person>
        </b:NameList>
      </b:Author>
    </b:Author>
    <b:RefOrder>23</b:RefOrder>
  </b:Source>
  <b:Source>
    <b:Tag>Fun25</b:Tag>
    <b:SourceType>InternetSite</b:SourceType>
    <b:Guid>{1F2024AB-EBA1-4F28-B53F-F58AF21AC9C0}</b:Guid>
    <b:Author>
      <b:Author>
        <b:Corporate>Función Pública</b:Corporate>
      </b:Author>
    </b:Author>
    <b:Title>Ley 142 de 1194</b:Title>
    <b:YearAccessed>2025</b:YearAccessed>
    <b:MonthAccessed>Ago</b:MonthAccessed>
    <b:DayAccessed>01</b:DayAccessed>
    <b:URL>https://www.funcionpublica.gov.co/eva/gestornormativo/norma.php?i=2752</b:URL>
    <b:RefOrder>56</b:RefOrder>
  </b:Source>
</b:Sources>
</file>

<file path=customXml/itemProps1.xml><?xml version="1.0" encoding="utf-8"?>
<ds:datastoreItem xmlns:ds="http://schemas.openxmlformats.org/officeDocument/2006/customXml" ds:itemID="{9CE5996C-F3BC-440B-A2DE-A1FE837E8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2730</TotalTime>
  <Pages>1</Pages>
  <Words>20523</Words>
  <Characters>116982</Characters>
  <Application>Microsoft Office Word</Application>
  <DocSecurity>0</DocSecurity>
  <Lines>974</Lines>
  <Paragraphs>274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ANDRES BOBADILLA BAUTISTA</dc:creator>
  <cp:keywords/>
  <dc:description/>
  <cp:lastModifiedBy>BIBLIOTECA</cp:lastModifiedBy>
  <cp:revision>498</cp:revision>
  <cp:lastPrinted>2026-01-06T20:41:00Z</cp:lastPrinted>
  <dcterms:created xsi:type="dcterms:W3CDTF">2025-05-07T22:29:00Z</dcterms:created>
  <dcterms:modified xsi:type="dcterms:W3CDTF">2026-03-11T20:54:00Z</dcterms:modified>
</cp:coreProperties>
</file>