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0A33E2" w14:textId="77777777" w:rsidR="00413084" w:rsidRPr="009A4F83" w:rsidRDefault="00413084" w:rsidP="00577307">
      <w:pPr>
        <w:pStyle w:val="NormalWeb"/>
        <w:jc w:val="both"/>
      </w:pPr>
    </w:p>
    <w:p w14:paraId="3F79A6BA" w14:textId="77777777" w:rsidR="00413084" w:rsidRPr="009A4F83" w:rsidRDefault="00413084" w:rsidP="00577307">
      <w:pPr>
        <w:jc w:val="center"/>
        <w:rPr>
          <w:rFonts w:ascii="Times New Roman" w:eastAsia="Arial" w:hAnsi="Times New Roman" w:cs="Times New Roman"/>
          <w:b/>
        </w:rPr>
      </w:pPr>
      <w:r w:rsidRPr="009A4F83">
        <w:rPr>
          <w:rFonts w:ascii="Times New Roman" w:eastAsia="Arial" w:hAnsi="Times New Roman" w:cs="Times New Roman"/>
          <w:b/>
        </w:rPr>
        <w:t>PLAN DE NEGOCIO DE LA EMPRESA “CREDEX ASESORIAS EMPRESARIALES S.A.S”</w:t>
      </w:r>
    </w:p>
    <w:p w14:paraId="38FDFBF2" w14:textId="77777777" w:rsidR="00413084" w:rsidRPr="009A4F83" w:rsidRDefault="00413084" w:rsidP="00577307">
      <w:pPr>
        <w:jc w:val="both"/>
        <w:rPr>
          <w:rFonts w:ascii="Times New Roman" w:eastAsia="Arial" w:hAnsi="Times New Roman" w:cs="Times New Roman"/>
          <w:b/>
        </w:rPr>
      </w:pPr>
    </w:p>
    <w:p w14:paraId="02B74C9B" w14:textId="77777777" w:rsidR="00413084" w:rsidRPr="009A4F83" w:rsidRDefault="00413084" w:rsidP="00577307">
      <w:pPr>
        <w:jc w:val="both"/>
        <w:rPr>
          <w:rFonts w:ascii="Times New Roman" w:eastAsia="Arial" w:hAnsi="Times New Roman" w:cs="Times New Roman"/>
          <w:b/>
        </w:rPr>
      </w:pPr>
    </w:p>
    <w:p w14:paraId="4D029A0B" w14:textId="77777777" w:rsidR="00413084" w:rsidRPr="009A4F83" w:rsidRDefault="00413084" w:rsidP="00577307">
      <w:pPr>
        <w:jc w:val="both"/>
        <w:rPr>
          <w:rFonts w:ascii="Times New Roman" w:eastAsia="Arial" w:hAnsi="Times New Roman" w:cs="Times New Roman"/>
          <w:b/>
        </w:rPr>
      </w:pPr>
    </w:p>
    <w:p w14:paraId="77DC79A0" w14:textId="77777777" w:rsidR="00413084" w:rsidRPr="009A4F83" w:rsidRDefault="00413084" w:rsidP="00577307">
      <w:pPr>
        <w:jc w:val="both"/>
        <w:rPr>
          <w:rFonts w:ascii="Times New Roman" w:eastAsia="Arial" w:hAnsi="Times New Roman" w:cs="Times New Roman"/>
          <w:b/>
        </w:rPr>
      </w:pPr>
    </w:p>
    <w:p w14:paraId="6032F9F7" w14:textId="0228DDE3" w:rsidR="00413084" w:rsidRPr="009A4F83" w:rsidRDefault="00413084" w:rsidP="005B777A">
      <w:pPr>
        <w:jc w:val="center"/>
        <w:rPr>
          <w:rFonts w:ascii="Times New Roman" w:eastAsia="Arial" w:hAnsi="Times New Roman" w:cs="Times New Roman"/>
          <w:b/>
        </w:rPr>
      </w:pPr>
      <w:r w:rsidRPr="009A4F83">
        <w:rPr>
          <w:rFonts w:ascii="Times New Roman" w:eastAsia="Arial" w:hAnsi="Times New Roman" w:cs="Times New Roman"/>
          <w:b/>
        </w:rPr>
        <w:t>Oscar Andrés Contreras Castro</w:t>
      </w:r>
      <w:r w:rsidRPr="009A4F83">
        <w:rPr>
          <w:rFonts w:ascii="Times New Roman" w:eastAsia="Arial" w:hAnsi="Times New Roman" w:cs="Times New Roman"/>
          <w:b/>
          <w:vertAlign w:val="superscript"/>
        </w:rPr>
        <w:t>1</w:t>
      </w:r>
    </w:p>
    <w:p w14:paraId="17F86CE7" w14:textId="77777777" w:rsidR="00413084" w:rsidRPr="009A4F83" w:rsidRDefault="00413084" w:rsidP="00577307">
      <w:pPr>
        <w:jc w:val="both"/>
        <w:rPr>
          <w:rFonts w:ascii="Times New Roman" w:eastAsia="Arial" w:hAnsi="Times New Roman" w:cs="Times New Roman"/>
          <w:b/>
        </w:rPr>
      </w:pPr>
    </w:p>
    <w:p w14:paraId="03CAD1D6" w14:textId="3A9492BF" w:rsidR="00413084" w:rsidRPr="009A4F83" w:rsidRDefault="00413084" w:rsidP="00577307">
      <w:pPr>
        <w:pStyle w:val="NormalWeb"/>
        <w:jc w:val="both"/>
        <w:rPr>
          <w:i/>
          <w:iCs/>
        </w:rPr>
      </w:pPr>
      <w:r w:rsidRPr="009A4F83">
        <w:rPr>
          <w:rFonts w:eastAsia="Arial"/>
          <w:bCs/>
          <w:i/>
          <w:iCs/>
        </w:rPr>
        <w:t>Oscar Andrés Contreras Castro</w:t>
      </w:r>
      <w:r w:rsidRPr="009A4F83">
        <w:rPr>
          <w:rFonts w:eastAsia="Arial"/>
          <w:bCs/>
          <w:i/>
          <w:iCs/>
          <w:vertAlign w:val="superscript"/>
        </w:rPr>
        <w:t>1,</w:t>
      </w:r>
      <w:r w:rsidRPr="009A4F83">
        <w:rPr>
          <w:rFonts w:eastAsia="Arial"/>
          <w:bCs/>
          <w:i/>
          <w:iCs/>
        </w:rPr>
        <w:t xml:space="preserve"> egresado del programa de Contaduría Pública de la Escuela de Ciencias Administrativas </w:t>
      </w:r>
      <w:r w:rsidRPr="009A4F83">
        <w:rPr>
          <w:i/>
          <w:iCs/>
        </w:rPr>
        <w:t xml:space="preserve">de la Corporación Universitaria del Meta- Unimeta; radicados en la ciudad de Villavicencio, Meta, ubicados </w:t>
      </w:r>
    </w:p>
    <w:p w14:paraId="07F556C8" w14:textId="257F800B" w:rsidR="00413084" w:rsidRPr="009A4F83" w:rsidRDefault="00413084" w:rsidP="00577307">
      <w:pPr>
        <w:pStyle w:val="NormalWeb"/>
        <w:jc w:val="both"/>
      </w:pPr>
    </w:p>
    <w:p w14:paraId="045C2596" w14:textId="03A0B8BB" w:rsidR="00577307" w:rsidRPr="009A4F83" w:rsidRDefault="00577307" w:rsidP="00577307">
      <w:pPr>
        <w:pStyle w:val="NormalWeb"/>
        <w:jc w:val="center"/>
      </w:pPr>
      <w:r w:rsidRPr="009A4F83">
        <w:rPr>
          <w:sz w:val="20"/>
          <w:szCs w:val="20"/>
        </w:rPr>
        <w:t>Recibido 18 de mayo de 2021. Aceptado xx de Junio de 2021</w:t>
      </w:r>
    </w:p>
    <w:p w14:paraId="5E1AA70F" w14:textId="2CCA75C3" w:rsidR="00577307" w:rsidRPr="009A4F83" w:rsidRDefault="00577307" w:rsidP="00577307">
      <w:pPr>
        <w:pStyle w:val="NormalWeb"/>
        <w:jc w:val="center"/>
        <w:rPr>
          <w:lang w:val="en-US"/>
        </w:rPr>
      </w:pPr>
      <w:r w:rsidRPr="009A4F83">
        <w:rPr>
          <w:sz w:val="20"/>
          <w:szCs w:val="20"/>
          <w:lang w:val="en-US"/>
        </w:rPr>
        <w:t>Received: May 18, 2021. Accepted: June xx, 2021</w:t>
      </w:r>
    </w:p>
    <w:p w14:paraId="275FE2C4" w14:textId="77777777" w:rsidR="00577307" w:rsidRPr="009A4F83" w:rsidRDefault="00577307" w:rsidP="00577307">
      <w:pPr>
        <w:pStyle w:val="NormalWeb"/>
        <w:jc w:val="both"/>
        <w:rPr>
          <w:lang w:val="en-US"/>
        </w:rPr>
      </w:pPr>
    </w:p>
    <w:p w14:paraId="5FE85F0C" w14:textId="06A1AD61" w:rsidR="00413084" w:rsidRPr="009A4F83" w:rsidRDefault="00413084" w:rsidP="00577307">
      <w:pPr>
        <w:pStyle w:val="NormalWeb"/>
        <w:jc w:val="center"/>
        <w:rPr>
          <w:b/>
          <w:bCs/>
        </w:rPr>
      </w:pPr>
      <w:r w:rsidRPr="009A4F83">
        <w:rPr>
          <w:b/>
          <w:bCs/>
        </w:rPr>
        <w:t>RESUMEN</w:t>
      </w:r>
    </w:p>
    <w:p w14:paraId="55F6B9EE" w14:textId="1F884A7E" w:rsidR="00C03A10" w:rsidRPr="009A4F83" w:rsidRDefault="00C03A10" w:rsidP="009A4F83">
      <w:pPr>
        <w:jc w:val="both"/>
        <w:rPr>
          <w:rFonts w:ascii="Times New Roman" w:hAnsi="Times New Roman" w:cs="Times New Roman"/>
        </w:rPr>
      </w:pPr>
      <w:r w:rsidRPr="009A4F83">
        <w:rPr>
          <w:rFonts w:ascii="Times New Roman" w:hAnsi="Times New Roman" w:cs="Times New Roman"/>
        </w:rPr>
        <w:t>El presente documento se desarrolla en el Municipio de Castilla La Nueva</w:t>
      </w:r>
      <w:r w:rsidR="008013B3" w:rsidRPr="009A4F83">
        <w:rPr>
          <w:rFonts w:ascii="Times New Roman" w:hAnsi="Times New Roman" w:cs="Times New Roman"/>
        </w:rPr>
        <w:t xml:space="preserve"> del Departamento del Meta</w:t>
      </w:r>
      <w:r w:rsidRPr="009A4F83">
        <w:rPr>
          <w:rFonts w:ascii="Times New Roman" w:hAnsi="Times New Roman" w:cs="Times New Roman"/>
        </w:rPr>
        <w:t xml:space="preserve"> y tiene por objetivo recolectar la información necesaria para determinar la viabilidad del montaje de un plan de negocio para la creación de una empresa de asesoría integral bajo el modelo </w:t>
      </w:r>
      <w:r w:rsidRPr="009A4F83">
        <w:rPr>
          <w:rFonts w:ascii="Times New Roman" w:eastAsia="Arial" w:hAnsi="Times New Roman" w:cs="Times New Roman"/>
        </w:rPr>
        <w:t xml:space="preserve">BPO (Business Process Outsourcing) y KPO (Knowledge Process Outsourcing) </w:t>
      </w:r>
      <w:r w:rsidRPr="009A4F83">
        <w:rPr>
          <w:rFonts w:ascii="Times New Roman" w:hAnsi="Times New Roman" w:cs="Times New Roman"/>
        </w:rPr>
        <w:t>quien guiar</w:t>
      </w:r>
      <w:r w:rsidR="009A4F83" w:rsidRPr="009A4F83">
        <w:rPr>
          <w:rFonts w:ascii="Times New Roman" w:hAnsi="Times New Roman" w:cs="Times New Roman"/>
        </w:rPr>
        <w:t>á</w:t>
      </w:r>
      <w:r w:rsidRPr="009A4F83">
        <w:rPr>
          <w:rFonts w:ascii="Times New Roman" w:hAnsi="Times New Roman" w:cs="Times New Roman"/>
        </w:rPr>
        <w:t xml:space="preserve"> sus servicios al sector de mipymes  emergentes y emprendimiento del Municipio de Castilla La Nueva y el Departamento de Meta, </w:t>
      </w:r>
      <w:r w:rsidR="00A001D9" w:rsidRPr="009A4F83">
        <w:rPr>
          <w:rFonts w:ascii="Times New Roman" w:hAnsi="Times New Roman" w:cs="Times New Roman"/>
        </w:rPr>
        <w:t xml:space="preserve">a continuación </w:t>
      </w:r>
      <w:r w:rsidRPr="009A4F83">
        <w:rPr>
          <w:rFonts w:ascii="Times New Roman" w:hAnsi="Times New Roman" w:cs="Times New Roman"/>
        </w:rPr>
        <w:t xml:space="preserve"> se busca  contextualizar las necesidades de este sector. Para lograr cumplir los objetivos planteados del plan del negocio se toma una muestra de la población de mipymes y emprendimientos del casco urbano del Municipio de Castilla La Nueva a través del método investigativo seleccionado y los procesos internos del montaje del plan de negocio</w:t>
      </w:r>
      <w:r w:rsidR="008013B3" w:rsidRPr="009A4F83">
        <w:rPr>
          <w:rFonts w:ascii="Times New Roman" w:hAnsi="Times New Roman" w:cs="Times New Roman"/>
        </w:rPr>
        <w:t xml:space="preserve">. Mediante esto </w:t>
      </w:r>
      <w:r w:rsidRPr="009A4F83">
        <w:rPr>
          <w:rFonts w:ascii="Times New Roman" w:hAnsi="Times New Roman" w:cs="Times New Roman"/>
        </w:rPr>
        <w:t xml:space="preserve">se permite obtener una percepción sobre los requerimientos necesarios para poder llevar acabo la propuesta de plan de negocio. </w:t>
      </w:r>
    </w:p>
    <w:p w14:paraId="073F4FD1" w14:textId="70CE84B9" w:rsidR="00576A60" w:rsidRPr="009A4F83" w:rsidRDefault="00576A60" w:rsidP="00577307">
      <w:pPr>
        <w:jc w:val="both"/>
        <w:rPr>
          <w:rFonts w:ascii="Times New Roman" w:hAnsi="Times New Roman" w:cs="Times New Roman"/>
        </w:rPr>
      </w:pPr>
    </w:p>
    <w:p w14:paraId="2CF4C232" w14:textId="77777777" w:rsidR="006B5684" w:rsidRPr="009A4F83" w:rsidRDefault="006B5684" w:rsidP="00577307">
      <w:pPr>
        <w:pStyle w:val="NormalWeb"/>
        <w:jc w:val="both"/>
        <w:rPr>
          <w:sz w:val="22"/>
          <w:szCs w:val="22"/>
        </w:rPr>
      </w:pPr>
    </w:p>
    <w:p w14:paraId="3001CEEA" w14:textId="77777777" w:rsidR="006B5684" w:rsidRPr="009A4F83" w:rsidRDefault="006B5684" w:rsidP="00577307">
      <w:pPr>
        <w:pStyle w:val="NormalWeb"/>
        <w:jc w:val="both"/>
        <w:rPr>
          <w:sz w:val="22"/>
          <w:szCs w:val="22"/>
        </w:rPr>
      </w:pPr>
    </w:p>
    <w:p w14:paraId="7DED9558" w14:textId="77777777" w:rsidR="00B5746E" w:rsidRPr="009A4F83" w:rsidRDefault="006B5684" w:rsidP="00577307">
      <w:pPr>
        <w:pBdr>
          <w:top w:val="nil"/>
          <w:left w:val="nil"/>
          <w:bottom w:val="nil"/>
          <w:right w:val="nil"/>
          <w:between w:val="nil"/>
        </w:pBdr>
        <w:jc w:val="both"/>
        <w:rPr>
          <w:rFonts w:ascii="Times New Roman" w:eastAsia="Arial" w:hAnsi="Times New Roman" w:cs="Times New Roman"/>
          <w:color w:val="000000"/>
        </w:rPr>
      </w:pPr>
      <w:r w:rsidRPr="009A4F83">
        <w:rPr>
          <w:rFonts w:ascii="Times New Roman" w:hAnsi="Times New Roman" w:cs="Times New Roman"/>
          <w:sz w:val="22"/>
          <w:szCs w:val="22"/>
        </w:rPr>
        <w:t xml:space="preserve">Palabras clave: </w:t>
      </w:r>
      <w:r w:rsidR="00B5746E" w:rsidRPr="009A4F83">
        <w:rPr>
          <w:rFonts w:ascii="Times New Roman" w:eastAsia="Arial" w:hAnsi="Times New Roman" w:cs="Times New Roman"/>
        </w:rPr>
        <w:t>BPO, KPO, Mypime, emprendimiento, asesoría.</w:t>
      </w:r>
    </w:p>
    <w:p w14:paraId="3D0AB315" w14:textId="1E874675" w:rsidR="006B5684" w:rsidRPr="009A4F83" w:rsidRDefault="006B5684" w:rsidP="00577307">
      <w:pPr>
        <w:pStyle w:val="NormalWeb"/>
        <w:jc w:val="both"/>
        <w:rPr>
          <w:sz w:val="22"/>
          <w:szCs w:val="22"/>
          <w:lang w:val="es-ES"/>
        </w:rPr>
      </w:pPr>
    </w:p>
    <w:p w14:paraId="4F4E50C1" w14:textId="0A7CDBCD" w:rsidR="00042996" w:rsidRPr="009A4F83" w:rsidRDefault="00042996" w:rsidP="00577307">
      <w:pPr>
        <w:pStyle w:val="NormalWeb"/>
        <w:jc w:val="both"/>
        <w:rPr>
          <w:sz w:val="22"/>
          <w:szCs w:val="22"/>
        </w:rPr>
      </w:pPr>
    </w:p>
    <w:p w14:paraId="7308F939" w14:textId="3A4DF0ED" w:rsidR="00042996" w:rsidRPr="009A4F83" w:rsidRDefault="00042996" w:rsidP="00577307">
      <w:pPr>
        <w:jc w:val="both"/>
        <w:rPr>
          <w:rFonts w:ascii="Times New Roman" w:eastAsia="Times New Roman" w:hAnsi="Times New Roman" w:cs="Times New Roman"/>
          <w:sz w:val="22"/>
          <w:szCs w:val="22"/>
          <w:lang w:val="es-CO" w:eastAsia="es-ES_tradnl"/>
        </w:rPr>
      </w:pPr>
      <w:r w:rsidRPr="009A4F83">
        <w:rPr>
          <w:rFonts w:ascii="Times New Roman" w:hAnsi="Times New Roman" w:cs="Times New Roman"/>
          <w:sz w:val="22"/>
          <w:szCs w:val="22"/>
        </w:rPr>
        <w:lastRenderedPageBreak/>
        <w:br w:type="page"/>
      </w:r>
    </w:p>
    <w:p w14:paraId="2495215A" w14:textId="77777777" w:rsidR="00577307" w:rsidRPr="009A4F83" w:rsidRDefault="00577307" w:rsidP="00577307">
      <w:pPr>
        <w:pStyle w:val="NormalWeb"/>
        <w:jc w:val="both"/>
      </w:pPr>
    </w:p>
    <w:p w14:paraId="4CE20C57" w14:textId="22DA524A" w:rsidR="00577307" w:rsidRPr="009A4F83" w:rsidRDefault="00577307" w:rsidP="00577307">
      <w:pPr>
        <w:pStyle w:val="NormalWeb"/>
        <w:jc w:val="center"/>
        <w:rPr>
          <w:lang w:val="en-US"/>
        </w:rPr>
      </w:pPr>
      <w:r w:rsidRPr="009A4F83">
        <w:rPr>
          <w:lang w:val="en-US"/>
        </w:rPr>
        <w:t>BUSINESS PLAN OF THE COMPANY "CREDEX ASESORIAS EMPRESARIALES S.A.S"</w:t>
      </w:r>
    </w:p>
    <w:p w14:paraId="7ED1129E" w14:textId="77777777" w:rsidR="00577307" w:rsidRPr="009A4F83" w:rsidRDefault="00577307" w:rsidP="00577307">
      <w:pPr>
        <w:pStyle w:val="NormalWeb"/>
        <w:jc w:val="both"/>
        <w:rPr>
          <w:lang w:val="en-US"/>
        </w:rPr>
      </w:pPr>
    </w:p>
    <w:p w14:paraId="3705094F" w14:textId="118FE2CF" w:rsidR="00042996" w:rsidRPr="009A4F83" w:rsidRDefault="00042996" w:rsidP="00577307">
      <w:pPr>
        <w:pStyle w:val="NormalWeb"/>
        <w:jc w:val="center"/>
      </w:pPr>
      <w:r w:rsidRPr="009A4F83">
        <w:t>ABSTRACT</w:t>
      </w:r>
    </w:p>
    <w:p w14:paraId="6AAD23B9" w14:textId="77777777" w:rsidR="00C03A10" w:rsidRPr="009A4F83" w:rsidRDefault="00C03A10" w:rsidP="009A4F8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New Roman" w:hAnsi="Times New Roman" w:cs="Times New Roman"/>
        </w:rPr>
      </w:pPr>
      <w:r w:rsidRPr="009A4F83">
        <w:rPr>
          <w:rFonts w:ascii="Times New Roman" w:hAnsi="Times New Roman" w:cs="Times New Roman"/>
        </w:rPr>
        <w:t>This document is developed in the Municipality of Castilla La Nueva and its objective is to collect the information necessary to determine the viability of assembling a business plan for the creation of a comprehensive consulting company under the BPO (Business Process Outsourcing) model and KPO (Knowledge Process Outsourcing) who will guide its services to the emerging MSMEs and entrepreneurship sector of the Municipality of Castilla La Nueva and the Department of Meta, in this it seeks to contextualize the needs of this sector. In order to achieve the objectives set out in the business plan, a sample of the population of MSMEs and enterprises of the urban area of ​​the Municipality of Castilla La Nueva is taken through the selected investigative method and the internal processes of the assembly of the business plan, it is allowed to obtain a perception about the necessary requirements to be able to carry out the business plan proposal.</w:t>
      </w:r>
    </w:p>
    <w:p w14:paraId="57FCCF14" w14:textId="77777777" w:rsidR="00C03A10" w:rsidRPr="009A4F83" w:rsidRDefault="00C03A10" w:rsidP="00577307">
      <w:pPr>
        <w:pStyle w:val="NormalWeb"/>
        <w:jc w:val="center"/>
      </w:pPr>
    </w:p>
    <w:p w14:paraId="3D1AB498" w14:textId="607B8577" w:rsidR="00042996" w:rsidRPr="009A4F83" w:rsidRDefault="00042996" w:rsidP="00577307">
      <w:pPr>
        <w:jc w:val="both"/>
        <w:rPr>
          <w:rFonts w:ascii="Times New Roman" w:hAnsi="Times New Roman" w:cs="Times New Roman"/>
        </w:rPr>
      </w:pPr>
    </w:p>
    <w:p w14:paraId="7DBBFF77" w14:textId="3044853F" w:rsidR="00B5746E" w:rsidRPr="009A4F83" w:rsidRDefault="00B5746E" w:rsidP="00577307">
      <w:pPr>
        <w:jc w:val="both"/>
        <w:rPr>
          <w:rFonts w:ascii="Times New Roman" w:hAnsi="Times New Roman" w:cs="Times New Roman"/>
        </w:rPr>
      </w:pPr>
    </w:p>
    <w:p w14:paraId="4FB89608" w14:textId="77777777" w:rsidR="00B5746E" w:rsidRPr="009A4F83" w:rsidRDefault="00B5746E" w:rsidP="00577307">
      <w:pPr>
        <w:jc w:val="both"/>
        <w:rPr>
          <w:rFonts w:ascii="Times New Roman" w:hAnsi="Times New Roman" w:cs="Times New Roman"/>
        </w:rPr>
      </w:pPr>
    </w:p>
    <w:p w14:paraId="6A9FAA81" w14:textId="143F6E6A" w:rsidR="00042996" w:rsidRPr="009A4F83" w:rsidRDefault="00042996" w:rsidP="00577307">
      <w:pPr>
        <w:pStyle w:val="NormalWeb"/>
        <w:jc w:val="both"/>
        <w:rPr>
          <w:lang w:val="en-US"/>
        </w:rPr>
      </w:pPr>
      <w:r w:rsidRPr="009A4F83">
        <w:rPr>
          <w:sz w:val="22"/>
          <w:szCs w:val="22"/>
          <w:lang w:val="en-US"/>
        </w:rPr>
        <w:t xml:space="preserve">Key words: </w:t>
      </w:r>
      <w:r w:rsidR="00B5746E" w:rsidRPr="009A4F83">
        <w:rPr>
          <w:sz w:val="22"/>
          <w:szCs w:val="22"/>
          <w:lang w:val="en-US"/>
        </w:rPr>
        <w:t>BPO, KPO, Small business, entrepreneurship, consulting.</w:t>
      </w:r>
    </w:p>
    <w:p w14:paraId="79BCB907" w14:textId="77777777" w:rsidR="00042996" w:rsidRPr="009A4F83" w:rsidRDefault="00042996" w:rsidP="00577307">
      <w:pPr>
        <w:jc w:val="both"/>
        <w:rPr>
          <w:rFonts w:ascii="Times New Roman" w:hAnsi="Times New Roman" w:cs="Times New Roman"/>
          <w:lang w:val="en-US"/>
        </w:rPr>
      </w:pPr>
    </w:p>
    <w:p w14:paraId="60013CE2" w14:textId="77777777" w:rsidR="00042996" w:rsidRPr="009A4F83" w:rsidRDefault="00042996" w:rsidP="00577307">
      <w:pPr>
        <w:jc w:val="both"/>
        <w:rPr>
          <w:rFonts w:ascii="Times New Roman" w:eastAsia="Times New Roman" w:hAnsi="Times New Roman" w:cs="Times New Roman"/>
          <w:lang w:val="en-US" w:eastAsia="es-ES_tradnl"/>
        </w:rPr>
      </w:pPr>
    </w:p>
    <w:p w14:paraId="1EC348EF" w14:textId="5742EA13" w:rsidR="00042996" w:rsidRPr="009A4F83" w:rsidRDefault="00042996" w:rsidP="00577307">
      <w:pPr>
        <w:pStyle w:val="NormalWeb"/>
        <w:jc w:val="both"/>
        <w:rPr>
          <w:lang w:val="en-US"/>
        </w:rPr>
      </w:pPr>
      <w:r w:rsidRPr="009A4F83">
        <w:rPr>
          <w:lang w:val="en-US"/>
        </w:rPr>
        <w:t xml:space="preserve"> </w:t>
      </w:r>
    </w:p>
    <w:p w14:paraId="5B207941" w14:textId="44D1CCE5" w:rsidR="00042996" w:rsidRPr="009A4F83" w:rsidRDefault="00042996" w:rsidP="00577307">
      <w:pPr>
        <w:jc w:val="both"/>
        <w:rPr>
          <w:rFonts w:ascii="Times New Roman" w:eastAsia="Times New Roman" w:hAnsi="Times New Roman" w:cs="Times New Roman"/>
          <w:sz w:val="22"/>
          <w:szCs w:val="22"/>
          <w:lang w:val="en-US" w:eastAsia="es-ES_tradnl"/>
        </w:rPr>
      </w:pPr>
    </w:p>
    <w:p w14:paraId="1D54047E" w14:textId="77777777" w:rsidR="00042996" w:rsidRPr="009A4F83" w:rsidRDefault="00042996" w:rsidP="00577307">
      <w:pPr>
        <w:pStyle w:val="NormalWeb"/>
        <w:jc w:val="both"/>
        <w:rPr>
          <w:sz w:val="22"/>
          <w:szCs w:val="22"/>
          <w:lang w:val="en-US"/>
        </w:rPr>
      </w:pPr>
    </w:p>
    <w:p w14:paraId="4C966742" w14:textId="41043B79" w:rsidR="006B5684" w:rsidRPr="009A4F83" w:rsidRDefault="006B5684" w:rsidP="00577307">
      <w:pPr>
        <w:pStyle w:val="NormalWeb"/>
        <w:jc w:val="both"/>
        <w:rPr>
          <w:sz w:val="22"/>
          <w:szCs w:val="22"/>
          <w:lang w:val="en-US"/>
        </w:rPr>
      </w:pPr>
    </w:p>
    <w:p w14:paraId="5A6A6B65" w14:textId="0D1D07C6" w:rsidR="00042996" w:rsidRPr="009A4F83" w:rsidRDefault="00042996" w:rsidP="00577307">
      <w:pPr>
        <w:jc w:val="both"/>
        <w:rPr>
          <w:rFonts w:ascii="Times New Roman" w:eastAsia="Times New Roman" w:hAnsi="Times New Roman" w:cs="Times New Roman"/>
          <w:sz w:val="22"/>
          <w:szCs w:val="22"/>
          <w:lang w:val="en-US" w:eastAsia="es-ES_tradnl"/>
        </w:rPr>
      </w:pPr>
      <w:r w:rsidRPr="009A4F83">
        <w:rPr>
          <w:rFonts w:ascii="Times New Roman" w:hAnsi="Times New Roman" w:cs="Times New Roman"/>
          <w:sz w:val="22"/>
          <w:szCs w:val="22"/>
          <w:lang w:val="en-US"/>
        </w:rPr>
        <w:br w:type="page"/>
      </w:r>
    </w:p>
    <w:p w14:paraId="3D783C84" w14:textId="77777777" w:rsidR="006B5684" w:rsidRPr="009A4F83" w:rsidRDefault="006B5684" w:rsidP="00577307">
      <w:pPr>
        <w:pStyle w:val="NormalWeb"/>
        <w:jc w:val="both"/>
        <w:rPr>
          <w:b/>
          <w:bCs/>
          <w:lang w:val="en-US"/>
        </w:rPr>
        <w:sectPr w:rsidR="006B5684" w:rsidRPr="009A4F83" w:rsidSect="002945EF">
          <w:pgSz w:w="12240" w:h="15840"/>
          <w:pgMar w:top="1417" w:right="1701" w:bottom="1417" w:left="1701" w:header="708" w:footer="708" w:gutter="0"/>
          <w:cols w:space="708"/>
          <w:docGrid w:linePitch="360"/>
        </w:sectPr>
      </w:pPr>
    </w:p>
    <w:p w14:paraId="7B745A19" w14:textId="09E5519A" w:rsidR="006B5684" w:rsidRPr="009A4F83" w:rsidRDefault="006B5684" w:rsidP="00577307">
      <w:pPr>
        <w:pStyle w:val="NormalWeb"/>
        <w:jc w:val="both"/>
        <w:rPr>
          <w:b/>
          <w:bCs/>
        </w:rPr>
      </w:pPr>
      <w:r w:rsidRPr="009A4F83">
        <w:rPr>
          <w:b/>
          <w:bCs/>
        </w:rPr>
        <w:lastRenderedPageBreak/>
        <w:t>1. INTRODUCCIÓN</w:t>
      </w:r>
    </w:p>
    <w:p w14:paraId="2E3C0E21" w14:textId="63741078" w:rsidR="00C03A10" w:rsidRPr="009A4F83" w:rsidRDefault="00C03A10" w:rsidP="00C03A10">
      <w:pPr>
        <w:jc w:val="both"/>
        <w:rPr>
          <w:rFonts w:ascii="Times New Roman" w:eastAsia="Arial" w:hAnsi="Times New Roman" w:cs="Times New Roman"/>
        </w:rPr>
      </w:pPr>
      <w:r w:rsidRPr="009A4F83">
        <w:rPr>
          <w:rFonts w:ascii="Times New Roman" w:hAnsi="Times New Roman" w:cs="Times New Roman"/>
        </w:rPr>
        <w:t>Este documento, surge con el profundo deseo de  determinar la viabilidad del plan de negocio para la creación de Credex S.A.S, la cual tendrá la misión de ser una empresa que aporte al crecimiento de las mipymes emergentes y emprendimientos  por medio del estudio realizado a los emprendedores y empresarios del casco urbano del Municipio de Castilla La Nueva</w:t>
      </w:r>
      <w:r w:rsidR="00A001D9" w:rsidRPr="009A4F83">
        <w:rPr>
          <w:rFonts w:ascii="Times New Roman" w:hAnsi="Times New Roman" w:cs="Times New Roman"/>
        </w:rPr>
        <w:t xml:space="preserve">, </w:t>
      </w:r>
      <w:r w:rsidRPr="009A4F83">
        <w:rPr>
          <w:rFonts w:ascii="Times New Roman" w:hAnsi="Times New Roman" w:cs="Times New Roman"/>
        </w:rPr>
        <w:t xml:space="preserve"> se </w:t>
      </w:r>
      <w:r w:rsidR="00A001D9" w:rsidRPr="009A4F83">
        <w:rPr>
          <w:rFonts w:ascii="Times New Roman" w:hAnsi="Times New Roman" w:cs="Times New Roman"/>
        </w:rPr>
        <w:t>identifica</w:t>
      </w:r>
      <w:r w:rsidRPr="009A4F83">
        <w:rPr>
          <w:rFonts w:ascii="Times New Roman" w:hAnsi="Times New Roman" w:cs="Times New Roman"/>
        </w:rPr>
        <w:t xml:space="preserve"> la factibilidad de que las </w:t>
      </w:r>
      <w:r w:rsidRPr="009A4F83">
        <w:rPr>
          <w:rFonts w:ascii="Times New Roman" w:eastAsia="Arial" w:hAnsi="Times New Roman" w:cs="Times New Roman"/>
        </w:rPr>
        <w:t xml:space="preserve">mipymes emergentes y emprendedores  muestran una necesidad latente de una empresa que les brinde herramientas para sus procesos de creación, crecimiento y desarrollo de sus empresas e ideas de negocio, por ello nace la idea de crear la empresa Credex Asesorías Empresariales S.A.S, la cual se formula utilizando la metodología para la elaboración de planes de negocio apoyada en herramientas de pensamiento y diseño ( Desing Thinking) aplicado a empresas y Lean Startup, como el modelo Lean Canvas la cual tiene enfoque en emprendimientos (startups). Con esto transformaremos la forma de crear empresa aportando la terciarización de servicios empresariales que toda empresa necesita para su debido proceso; esto </w:t>
      </w:r>
      <w:r w:rsidR="00A001D9" w:rsidRPr="009A4F83">
        <w:rPr>
          <w:rFonts w:ascii="Times New Roman" w:eastAsia="Arial" w:hAnsi="Times New Roman" w:cs="Times New Roman"/>
        </w:rPr>
        <w:t>ayudará</w:t>
      </w:r>
      <w:r w:rsidRPr="009A4F83">
        <w:rPr>
          <w:rFonts w:ascii="Times New Roman" w:eastAsia="Arial" w:hAnsi="Times New Roman" w:cs="Times New Roman"/>
        </w:rPr>
        <w:t xml:space="preserve"> a que el empresario o emprendedor se enfoque más en su idea de negocio</w:t>
      </w:r>
      <w:r w:rsidR="00A20D71" w:rsidRPr="009A4F83">
        <w:rPr>
          <w:rFonts w:ascii="Times New Roman" w:eastAsia="Arial" w:hAnsi="Times New Roman" w:cs="Times New Roman"/>
        </w:rPr>
        <w:t xml:space="preserve"> </w:t>
      </w:r>
      <w:r w:rsidR="00A001D9" w:rsidRPr="009A4F83">
        <w:rPr>
          <w:rFonts w:ascii="Times New Roman" w:eastAsia="Arial" w:hAnsi="Times New Roman" w:cs="Times New Roman"/>
        </w:rPr>
        <w:t>gracias a</w:t>
      </w:r>
      <w:r w:rsidRPr="009A4F83">
        <w:rPr>
          <w:rFonts w:ascii="Times New Roman" w:eastAsia="Arial" w:hAnsi="Times New Roman" w:cs="Times New Roman"/>
        </w:rPr>
        <w:t xml:space="preserve"> una empresa que le brind</w:t>
      </w:r>
      <w:r w:rsidR="00A20D71" w:rsidRPr="009A4F83">
        <w:rPr>
          <w:rFonts w:ascii="Times New Roman" w:eastAsia="Arial" w:hAnsi="Times New Roman" w:cs="Times New Roman"/>
        </w:rPr>
        <w:t>ará</w:t>
      </w:r>
      <w:r w:rsidRPr="009A4F83">
        <w:rPr>
          <w:rFonts w:ascii="Times New Roman" w:eastAsia="Arial" w:hAnsi="Times New Roman" w:cs="Times New Roman"/>
        </w:rPr>
        <w:t xml:space="preserve"> profesionales</w:t>
      </w:r>
      <w:r w:rsidR="00A20D71" w:rsidRPr="009A4F83">
        <w:rPr>
          <w:rFonts w:ascii="Times New Roman" w:eastAsia="Arial" w:hAnsi="Times New Roman" w:cs="Times New Roman"/>
        </w:rPr>
        <w:t xml:space="preserve"> idóneos es las</w:t>
      </w:r>
      <w:r w:rsidRPr="009A4F83">
        <w:rPr>
          <w:rFonts w:ascii="Times New Roman" w:eastAsia="Arial" w:hAnsi="Times New Roman" w:cs="Times New Roman"/>
        </w:rPr>
        <w:t xml:space="preserve"> áreas</w:t>
      </w:r>
      <w:r w:rsidR="00A20D71" w:rsidRPr="009A4F83">
        <w:rPr>
          <w:rFonts w:ascii="Times New Roman" w:eastAsia="Arial" w:hAnsi="Times New Roman" w:cs="Times New Roman"/>
        </w:rPr>
        <w:t xml:space="preserve"> que conforman la estructura interna de una empresa</w:t>
      </w:r>
      <w:r w:rsidRPr="009A4F83">
        <w:rPr>
          <w:rFonts w:ascii="Times New Roman" w:eastAsia="Arial" w:hAnsi="Times New Roman" w:cs="Times New Roman"/>
        </w:rPr>
        <w:t xml:space="preserve">. </w:t>
      </w:r>
    </w:p>
    <w:p w14:paraId="50F6C25B" w14:textId="006470BF" w:rsidR="00C03A10" w:rsidRPr="009A4F83" w:rsidRDefault="00C03A10" w:rsidP="00C03A10">
      <w:pPr>
        <w:jc w:val="both"/>
        <w:rPr>
          <w:rFonts w:ascii="Times New Roman" w:eastAsia="Arial" w:hAnsi="Times New Roman" w:cs="Times New Roman"/>
        </w:rPr>
      </w:pPr>
      <w:r w:rsidRPr="009A4F83">
        <w:rPr>
          <w:rFonts w:ascii="Times New Roman" w:eastAsia="Arial" w:hAnsi="Times New Roman" w:cs="Times New Roman"/>
        </w:rPr>
        <w:t>De igual manera se realiza la aplicación de un estudio de negocio, dicho estudio utiliza el mecanismo de validación empresarial Lean Canvas, mapa de empatía; para este estudio</w:t>
      </w:r>
      <w:r w:rsidR="00D70A0A" w:rsidRPr="009A4F83">
        <w:rPr>
          <w:rFonts w:ascii="Times New Roman" w:eastAsia="Arial" w:hAnsi="Times New Roman" w:cs="Times New Roman"/>
        </w:rPr>
        <w:t xml:space="preserve"> se</w:t>
      </w:r>
      <w:r w:rsidRPr="009A4F83">
        <w:rPr>
          <w:rFonts w:ascii="Times New Roman" w:eastAsia="Arial" w:hAnsi="Times New Roman" w:cs="Times New Roman"/>
        </w:rPr>
        <w:t xml:space="preserve"> toma como muestra los mipymes emergentes y emprendedores del casco Urbano de Castilla La </w:t>
      </w:r>
      <w:r w:rsidR="009A4F83" w:rsidRPr="009A4F83">
        <w:rPr>
          <w:rFonts w:ascii="Times New Roman" w:eastAsia="Arial" w:hAnsi="Times New Roman" w:cs="Times New Roman"/>
        </w:rPr>
        <w:t>Nueva.</w:t>
      </w:r>
    </w:p>
    <w:p w14:paraId="5CD23EED" w14:textId="77777777" w:rsidR="006B5684" w:rsidRPr="009A4F83" w:rsidRDefault="006B5684" w:rsidP="00577307">
      <w:pPr>
        <w:pStyle w:val="NormalWeb"/>
        <w:jc w:val="both"/>
        <w:rPr>
          <w:b/>
          <w:bCs/>
        </w:rPr>
      </w:pPr>
    </w:p>
    <w:p w14:paraId="39B15EB4" w14:textId="08C4FF37" w:rsidR="006B5684" w:rsidRPr="009A4F83" w:rsidRDefault="006B5684" w:rsidP="00577307">
      <w:pPr>
        <w:pStyle w:val="NormalWeb"/>
        <w:jc w:val="both"/>
        <w:rPr>
          <w:b/>
          <w:bCs/>
        </w:rPr>
      </w:pPr>
      <w:r w:rsidRPr="009A4F83">
        <w:rPr>
          <w:b/>
          <w:bCs/>
        </w:rPr>
        <w:t>2. OBJETIVO GENERAL</w:t>
      </w:r>
    </w:p>
    <w:p w14:paraId="335DA1CD" w14:textId="77777777" w:rsidR="00C03A10" w:rsidRPr="009A4F83" w:rsidRDefault="00C03A10" w:rsidP="006C1578">
      <w:pPr>
        <w:jc w:val="both"/>
        <w:rPr>
          <w:rFonts w:ascii="Times New Roman" w:hAnsi="Times New Roman" w:cs="Times New Roman"/>
        </w:rPr>
      </w:pPr>
      <w:r w:rsidRPr="009A4F83">
        <w:rPr>
          <w:rFonts w:ascii="Times New Roman" w:hAnsi="Times New Roman" w:cs="Times New Roman"/>
        </w:rPr>
        <w:t>Determinar la viabilidad de crear una empresa de asesorías para las mipymes emergentes y emprendimientos del Municipio de Castilla La Nueva y el departamento del Meta.</w:t>
      </w:r>
    </w:p>
    <w:p w14:paraId="087F90CA" w14:textId="77777777" w:rsidR="006B5684" w:rsidRPr="009A4F83" w:rsidRDefault="006B5684" w:rsidP="006C1578">
      <w:pPr>
        <w:pStyle w:val="NormalWeb"/>
        <w:jc w:val="both"/>
        <w:rPr>
          <w:b/>
          <w:bCs/>
        </w:rPr>
      </w:pPr>
    </w:p>
    <w:p w14:paraId="637A2FF3" w14:textId="2E1F02A5" w:rsidR="006B5684" w:rsidRPr="009A4F83" w:rsidRDefault="006B5684" w:rsidP="006C1578">
      <w:pPr>
        <w:pStyle w:val="NormalWeb"/>
        <w:jc w:val="both"/>
        <w:rPr>
          <w:b/>
          <w:bCs/>
        </w:rPr>
      </w:pPr>
      <w:r w:rsidRPr="009A4F83">
        <w:rPr>
          <w:b/>
          <w:bCs/>
        </w:rPr>
        <w:t>3. PLAN DE NEGOCIOS</w:t>
      </w:r>
    </w:p>
    <w:p w14:paraId="20C9CD9F" w14:textId="6710BF34" w:rsidR="00C03A10" w:rsidRPr="009A4F83" w:rsidRDefault="00C03A10" w:rsidP="006C1578">
      <w:pPr>
        <w:jc w:val="both"/>
        <w:rPr>
          <w:rFonts w:ascii="Times New Roman" w:hAnsi="Times New Roman" w:cs="Times New Roman"/>
        </w:rPr>
      </w:pPr>
      <w:r w:rsidRPr="009A4F83">
        <w:rPr>
          <w:rFonts w:ascii="Times New Roman" w:hAnsi="Times New Roman" w:cs="Times New Roman"/>
        </w:rPr>
        <w:t xml:space="preserve">Para el desarrollo del montaje del plan de negocio se utilizó el método deductivo y se aplicó el modelo de montaje de plan de negocio que costa de una serie de análisis y métodos como: Estudio de negocio, modelo de negocio, análisis de mercado, estudio financiero, lineamientos de empresa, alcances y limitaciones. </w:t>
      </w:r>
    </w:p>
    <w:p w14:paraId="78E204BB" w14:textId="77777777" w:rsidR="00C03A10" w:rsidRPr="009A4F83" w:rsidRDefault="00C03A10" w:rsidP="006C1578">
      <w:pPr>
        <w:jc w:val="both"/>
        <w:rPr>
          <w:rFonts w:ascii="Times New Roman" w:hAnsi="Times New Roman" w:cs="Times New Roman"/>
        </w:rPr>
      </w:pPr>
      <w:r w:rsidRPr="009A4F83">
        <w:rPr>
          <w:rFonts w:ascii="Times New Roman" w:hAnsi="Times New Roman" w:cs="Times New Roman"/>
        </w:rPr>
        <w:t>Todo esto se</w:t>
      </w:r>
      <w:r w:rsidRPr="009A4F83">
        <w:rPr>
          <w:rFonts w:ascii="Times New Roman" w:eastAsia="Times New Roman" w:hAnsi="Times New Roman" w:cs="Times New Roman"/>
        </w:rPr>
        <w:t xml:space="preserve"> formula utilizando la metodología para la elaboración de planes de negocio apoyada en herramientas de pensamiento y diseño </w:t>
      </w:r>
      <w:r w:rsidRPr="009A4F83">
        <w:rPr>
          <w:rFonts w:ascii="Times New Roman" w:hAnsi="Times New Roman" w:cs="Times New Roman"/>
        </w:rPr>
        <w:t>(Desing</w:t>
      </w:r>
      <w:r w:rsidRPr="009A4F83">
        <w:rPr>
          <w:rFonts w:ascii="Times New Roman" w:eastAsia="Times New Roman" w:hAnsi="Times New Roman" w:cs="Times New Roman"/>
        </w:rPr>
        <w:t xml:space="preserve"> Thinking) aplicado a empresas y Lean Startup, como el modelo Lean Canvas la cual tiene enfoque en emprendimientos (startups).</w:t>
      </w:r>
    </w:p>
    <w:p w14:paraId="11DC6E13" w14:textId="77777777" w:rsidR="00C03A10" w:rsidRPr="009A4F83" w:rsidRDefault="00C03A10" w:rsidP="006C1578">
      <w:pPr>
        <w:jc w:val="both"/>
        <w:rPr>
          <w:rFonts w:ascii="Times New Roman" w:hAnsi="Times New Roman" w:cs="Times New Roman"/>
        </w:rPr>
      </w:pPr>
      <w:r w:rsidRPr="009A4F83">
        <w:rPr>
          <w:rFonts w:ascii="Times New Roman" w:hAnsi="Times New Roman" w:cs="Times New Roman"/>
        </w:rPr>
        <w:t>A continuación, se describe las fases del montaje del plan de negocio.</w:t>
      </w:r>
    </w:p>
    <w:p w14:paraId="5077975B" w14:textId="77777777" w:rsidR="00C03A10" w:rsidRPr="009A4F83" w:rsidRDefault="00C03A10" w:rsidP="006C1578">
      <w:pPr>
        <w:jc w:val="both"/>
        <w:rPr>
          <w:rFonts w:ascii="Times New Roman" w:hAnsi="Times New Roman" w:cs="Times New Roman"/>
        </w:rPr>
      </w:pPr>
      <w:r w:rsidRPr="009A4F83">
        <w:rPr>
          <w:rFonts w:ascii="Times New Roman" w:hAnsi="Times New Roman" w:cs="Times New Roman"/>
        </w:rPr>
        <w:t xml:space="preserve">Estudio de negocio: en esta etapa se realiza un estudio de la situación del entorno económico, se determina el problema que se quiere solucionar con el montaje del plan de negocio </w:t>
      </w:r>
    </w:p>
    <w:p w14:paraId="16F670B4" w14:textId="77777777" w:rsidR="00C03A10" w:rsidRPr="009A4F83" w:rsidRDefault="00C03A10" w:rsidP="006C1578">
      <w:pPr>
        <w:jc w:val="both"/>
        <w:rPr>
          <w:rFonts w:ascii="Times New Roman" w:hAnsi="Times New Roman" w:cs="Times New Roman"/>
        </w:rPr>
      </w:pPr>
      <w:r w:rsidRPr="009A4F83">
        <w:rPr>
          <w:rFonts w:ascii="Times New Roman" w:hAnsi="Times New Roman" w:cs="Times New Roman"/>
        </w:rPr>
        <w:t>Modelo de negocio: se generaliza cual es el concepto del negocio, se determina la identidad o nombre de la empresa que se va a crear y se hace una descripción de los servicios que se van a ofrecer, se hace la localización o el campo de acción donde se ejecutara el plan de negocio, los objetivos propuesto y el flujo de ingresos de manera general.</w:t>
      </w:r>
    </w:p>
    <w:p w14:paraId="074E596C" w14:textId="4F70BCD7" w:rsidR="00C03A10" w:rsidRPr="009A4F83" w:rsidRDefault="00C03A10" w:rsidP="006C1578">
      <w:pPr>
        <w:jc w:val="both"/>
        <w:rPr>
          <w:rFonts w:ascii="Times New Roman" w:hAnsi="Times New Roman" w:cs="Times New Roman"/>
        </w:rPr>
      </w:pPr>
      <w:r w:rsidRPr="009A4F83">
        <w:rPr>
          <w:rFonts w:ascii="Times New Roman" w:hAnsi="Times New Roman" w:cs="Times New Roman"/>
        </w:rPr>
        <w:t xml:space="preserve">Análisis de mercado: inicialmente se realiza un análisis del sector de mercado, se determina cual va hacer el cliente objetivo, la muestra poblacional, la </w:t>
      </w:r>
      <w:r w:rsidRPr="009A4F83">
        <w:rPr>
          <w:rFonts w:ascii="Times New Roman" w:hAnsi="Times New Roman" w:cs="Times New Roman"/>
        </w:rPr>
        <w:lastRenderedPageBreak/>
        <w:t xml:space="preserve">competencia, un plan de ventas, tácticas del producto para su inmersión en el mercado, se plantea la táctica de distribución, estrategia de precio, estrategia de promoción. Cabe resaltar que para realizar este estudio previamente se utiliza una herramienta de recolección de datos para el presente plan de negocio se determinó el modelo de entrevista. </w:t>
      </w:r>
    </w:p>
    <w:p w14:paraId="63C94844" w14:textId="77777777" w:rsidR="00C03A10" w:rsidRPr="009A4F83" w:rsidRDefault="00C03A10" w:rsidP="006C1578">
      <w:pPr>
        <w:jc w:val="both"/>
        <w:rPr>
          <w:rFonts w:ascii="Times New Roman" w:hAnsi="Times New Roman" w:cs="Times New Roman"/>
        </w:rPr>
      </w:pPr>
      <w:r w:rsidRPr="009A4F83">
        <w:rPr>
          <w:rFonts w:ascii="Times New Roman" w:hAnsi="Times New Roman" w:cs="Times New Roman"/>
        </w:rPr>
        <w:t xml:space="preserve">Presentación del producto: en esta se realiza la caracterización de la imagen corporativa y se determina el portafolio de servicios a prestar. </w:t>
      </w:r>
    </w:p>
    <w:p w14:paraId="3BE65635" w14:textId="77777777" w:rsidR="00C03A10" w:rsidRPr="009A4F83" w:rsidRDefault="00C03A10" w:rsidP="006C1578">
      <w:pPr>
        <w:jc w:val="both"/>
        <w:rPr>
          <w:rFonts w:ascii="Times New Roman" w:hAnsi="Times New Roman" w:cs="Times New Roman"/>
        </w:rPr>
      </w:pPr>
      <w:r w:rsidRPr="009A4F83">
        <w:rPr>
          <w:rFonts w:ascii="Times New Roman" w:hAnsi="Times New Roman" w:cs="Times New Roman"/>
        </w:rPr>
        <w:t>Estudio financiero: para este estudio se realizan proyecciones del plan de compras, se determinan componentes económicos como los gastos, costos, inversiones. A partir de las anteriores proyecciones se arma los estados financieros proyectados tales como el estado de resultados, balance general con un adicional de análisis financiero a dichas proyecciones tales como razones de liquidez, de actividad, apalancamiento y rentabilidad.</w:t>
      </w:r>
    </w:p>
    <w:p w14:paraId="0E86129D" w14:textId="77777777" w:rsidR="00C03A10" w:rsidRPr="009A4F83" w:rsidRDefault="00C03A10" w:rsidP="006C1578">
      <w:pPr>
        <w:jc w:val="both"/>
        <w:rPr>
          <w:rFonts w:ascii="Times New Roman" w:hAnsi="Times New Roman" w:cs="Times New Roman"/>
        </w:rPr>
      </w:pPr>
      <w:r w:rsidRPr="009A4F83">
        <w:rPr>
          <w:rFonts w:ascii="Times New Roman" w:hAnsi="Times New Roman" w:cs="Times New Roman"/>
        </w:rPr>
        <w:t>Lineamientos de la empresa: para este se determina la estructura interna de la empresa como el organigrama, los perfiles y roles empresariales. Además, se realiza una presentación del equipo emprendedor del plan de negocio.</w:t>
      </w:r>
    </w:p>
    <w:p w14:paraId="4884BEF7" w14:textId="77777777" w:rsidR="00C03A10" w:rsidRPr="009A4F83" w:rsidRDefault="00C03A10" w:rsidP="006C1578">
      <w:pPr>
        <w:jc w:val="both"/>
        <w:rPr>
          <w:rFonts w:ascii="Times New Roman" w:hAnsi="Times New Roman" w:cs="Times New Roman"/>
        </w:rPr>
      </w:pPr>
      <w:r w:rsidRPr="009A4F83">
        <w:rPr>
          <w:rFonts w:ascii="Times New Roman" w:hAnsi="Times New Roman" w:cs="Times New Roman"/>
        </w:rPr>
        <w:t>Alcances y limitaciones: compuesto por la normatividad aplicable al modelo de empresa, se estipulan los gastos de constitución, las normas de distribución de utilidades y el enfoque social de la empresa.</w:t>
      </w:r>
    </w:p>
    <w:p w14:paraId="279EF0D5" w14:textId="77777777" w:rsidR="00C03A10" w:rsidRPr="009A4F83" w:rsidRDefault="00C03A10" w:rsidP="006C1578">
      <w:pPr>
        <w:jc w:val="both"/>
        <w:rPr>
          <w:rFonts w:ascii="Times New Roman" w:hAnsi="Times New Roman" w:cs="Times New Roman"/>
        </w:rPr>
      </w:pPr>
      <w:r w:rsidRPr="009A4F83">
        <w:rPr>
          <w:rFonts w:ascii="Times New Roman" w:hAnsi="Times New Roman" w:cs="Times New Roman"/>
        </w:rPr>
        <w:t>Conclusiones: estas van ligadas a los objetivo general y específicos planteados en el planteamiento del proyecto para determinar el cumplimiento de estos mismos y otros hallazgos encontrados en el proceso de la ejecución del plan de negocio.</w:t>
      </w:r>
    </w:p>
    <w:p w14:paraId="1789F2D3" w14:textId="5008AF8C" w:rsidR="00C03A10" w:rsidRPr="009A4F83" w:rsidRDefault="00C03A10" w:rsidP="006C1578">
      <w:pPr>
        <w:jc w:val="both"/>
        <w:rPr>
          <w:rFonts w:ascii="Times New Roman" w:hAnsi="Times New Roman" w:cs="Times New Roman"/>
        </w:rPr>
      </w:pPr>
      <w:r w:rsidRPr="009A4F83">
        <w:rPr>
          <w:rFonts w:ascii="Times New Roman" w:hAnsi="Times New Roman" w:cs="Times New Roman"/>
        </w:rPr>
        <w:t xml:space="preserve">Bibliografía: compuesta por </w:t>
      </w:r>
      <w:r w:rsidR="00BB78D8" w:rsidRPr="009A4F83">
        <w:rPr>
          <w:rFonts w:ascii="Times New Roman" w:hAnsi="Times New Roman" w:cs="Times New Roman"/>
        </w:rPr>
        <w:t>todos los artículos</w:t>
      </w:r>
      <w:r w:rsidRPr="009A4F83">
        <w:rPr>
          <w:rFonts w:ascii="Times New Roman" w:hAnsi="Times New Roman" w:cs="Times New Roman"/>
        </w:rPr>
        <w:t xml:space="preserve">, proyectos, tesis, libros que ayudaron en </w:t>
      </w:r>
      <w:r w:rsidR="00BB78D8" w:rsidRPr="009A4F83">
        <w:rPr>
          <w:rFonts w:ascii="Times New Roman" w:hAnsi="Times New Roman" w:cs="Times New Roman"/>
        </w:rPr>
        <w:t>el entendimiento</w:t>
      </w:r>
      <w:r w:rsidRPr="009A4F83">
        <w:rPr>
          <w:rFonts w:ascii="Times New Roman" w:hAnsi="Times New Roman" w:cs="Times New Roman"/>
        </w:rPr>
        <w:t xml:space="preserve"> del tema </w:t>
      </w:r>
      <w:r w:rsidRPr="009A4F83">
        <w:rPr>
          <w:rFonts w:ascii="Times New Roman" w:hAnsi="Times New Roman" w:cs="Times New Roman"/>
        </w:rPr>
        <w:t xml:space="preserve">relacionado al plan de negocio de los cuales se fundamentó su realización. </w:t>
      </w:r>
    </w:p>
    <w:p w14:paraId="2D7182E8" w14:textId="490B2BE2" w:rsidR="006B5684" w:rsidRPr="00EA0279" w:rsidRDefault="00C03A10" w:rsidP="00EA0279">
      <w:pPr>
        <w:jc w:val="both"/>
        <w:rPr>
          <w:rFonts w:ascii="Times New Roman" w:hAnsi="Times New Roman" w:cs="Times New Roman"/>
        </w:rPr>
      </w:pPr>
      <w:r w:rsidRPr="009A4F83">
        <w:rPr>
          <w:rFonts w:ascii="Times New Roman" w:hAnsi="Times New Roman" w:cs="Times New Roman"/>
        </w:rPr>
        <w:t xml:space="preserve">Anexos: está compuesto por todas las herramientas utilizadas en la </w:t>
      </w:r>
      <w:r w:rsidR="00317D6A">
        <w:rPr>
          <w:rFonts w:ascii="Times New Roman" w:hAnsi="Times New Roman" w:cs="Times New Roman"/>
        </w:rPr>
        <w:t xml:space="preserve">investigación y formulación del plan de negocios </w:t>
      </w:r>
      <w:bookmarkStart w:id="0" w:name="_GoBack"/>
      <w:bookmarkEnd w:id="0"/>
      <w:r w:rsidRPr="009A4F83">
        <w:rPr>
          <w:rFonts w:ascii="Times New Roman" w:hAnsi="Times New Roman" w:cs="Times New Roman"/>
        </w:rPr>
        <w:t xml:space="preserve"> </w:t>
      </w:r>
    </w:p>
    <w:p w14:paraId="410CAF2D" w14:textId="3CCC496A" w:rsidR="006B5684" w:rsidRDefault="006B5684" w:rsidP="006C1578">
      <w:pPr>
        <w:pStyle w:val="NormalWeb"/>
        <w:jc w:val="both"/>
        <w:rPr>
          <w:b/>
          <w:bCs/>
        </w:rPr>
      </w:pPr>
      <w:r w:rsidRPr="009A4F83">
        <w:rPr>
          <w:b/>
          <w:bCs/>
        </w:rPr>
        <w:t>4. RESULTADOS</w:t>
      </w:r>
    </w:p>
    <w:p w14:paraId="04294818" w14:textId="5665A273" w:rsidR="00E2784F" w:rsidRPr="009A4F83" w:rsidRDefault="00E2784F" w:rsidP="006C1578">
      <w:pPr>
        <w:pStyle w:val="NormalWeb"/>
        <w:jc w:val="both"/>
        <w:rPr>
          <w:b/>
          <w:bCs/>
          <w:color w:val="FF0000"/>
        </w:rPr>
      </w:pPr>
    </w:p>
    <w:p w14:paraId="0B93D6C7" w14:textId="6225B752" w:rsidR="00E2784F" w:rsidRDefault="00E2784F" w:rsidP="006C1578">
      <w:pPr>
        <w:jc w:val="both"/>
        <w:rPr>
          <w:rFonts w:ascii="Times New Roman" w:hAnsi="Times New Roman" w:cs="Times New Roman"/>
        </w:rPr>
      </w:pPr>
      <w:r>
        <w:rPr>
          <w:rFonts w:ascii="Times New Roman" w:hAnsi="Times New Roman" w:cs="Times New Roman"/>
        </w:rPr>
        <w:t>Como resultado de este plan de negocios tenemos que presentar a Credex asesorías empresariales S.A.S.</w:t>
      </w:r>
    </w:p>
    <w:p w14:paraId="5BF6B22F" w14:textId="179F5C60" w:rsidR="00E2784F" w:rsidRDefault="00C92361" w:rsidP="006C1578">
      <w:pPr>
        <w:jc w:val="both"/>
        <w:rPr>
          <w:rFonts w:ascii="Times New Roman" w:hAnsi="Times New Roman" w:cs="Times New Roman"/>
        </w:rPr>
      </w:pPr>
      <w:r w:rsidRPr="008A199F">
        <w:rPr>
          <w:rFonts w:eastAsia="Arial"/>
          <w:noProof/>
        </w:rPr>
        <w:drawing>
          <wp:inline distT="0" distB="0" distL="0" distR="0" wp14:anchorId="57A77DA1" wp14:editId="7BBE994D">
            <wp:extent cx="2580640" cy="2025757"/>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80640" cy="2025757"/>
                    </a:xfrm>
                    <a:prstGeom prst="rect">
                      <a:avLst/>
                    </a:prstGeom>
                    <a:noFill/>
                    <a:ln>
                      <a:noFill/>
                    </a:ln>
                  </pic:spPr>
                </pic:pic>
              </a:graphicData>
            </a:graphic>
          </wp:inline>
        </w:drawing>
      </w:r>
    </w:p>
    <w:p w14:paraId="32A4A91F" w14:textId="77777777" w:rsidR="00E2784F" w:rsidRDefault="00E2784F" w:rsidP="006C1578">
      <w:pPr>
        <w:jc w:val="both"/>
        <w:rPr>
          <w:rFonts w:ascii="Times New Roman" w:hAnsi="Times New Roman" w:cs="Times New Roman"/>
        </w:rPr>
      </w:pPr>
    </w:p>
    <w:p w14:paraId="46D4407A" w14:textId="2210FECE" w:rsidR="00E2784F" w:rsidRPr="001F3BED" w:rsidRDefault="00C92361" w:rsidP="00C92361">
      <w:pPr>
        <w:pStyle w:val="Descripcin"/>
        <w:rPr>
          <w:rFonts w:ascii="Times New Roman" w:hAnsi="Times New Roman" w:cs="Times New Roman"/>
          <w:color w:val="auto"/>
          <w:sz w:val="24"/>
          <w:szCs w:val="24"/>
        </w:rPr>
      </w:pPr>
      <w:r w:rsidRPr="001F3BED">
        <w:rPr>
          <w:rFonts w:ascii="Times New Roman" w:hAnsi="Times New Roman" w:cs="Times New Roman"/>
          <w:color w:val="auto"/>
          <w:sz w:val="24"/>
          <w:szCs w:val="24"/>
        </w:rPr>
        <w:t xml:space="preserve">Figura </w:t>
      </w:r>
      <w:r w:rsidRPr="001F3BED">
        <w:rPr>
          <w:rFonts w:ascii="Times New Roman" w:hAnsi="Times New Roman" w:cs="Times New Roman"/>
          <w:color w:val="auto"/>
          <w:sz w:val="24"/>
          <w:szCs w:val="24"/>
        </w:rPr>
        <w:fldChar w:fldCharType="begin"/>
      </w:r>
      <w:r w:rsidRPr="001F3BED">
        <w:rPr>
          <w:rFonts w:ascii="Times New Roman" w:hAnsi="Times New Roman" w:cs="Times New Roman"/>
          <w:color w:val="auto"/>
          <w:sz w:val="24"/>
          <w:szCs w:val="24"/>
        </w:rPr>
        <w:instrText xml:space="preserve"> SEQ Figura \* ARABIC </w:instrText>
      </w:r>
      <w:r w:rsidRPr="001F3BED">
        <w:rPr>
          <w:rFonts w:ascii="Times New Roman" w:hAnsi="Times New Roman" w:cs="Times New Roman"/>
          <w:color w:val="auto"/>
          <w:sz w:val="24"/>
          <w:szCs w:val="24"/>
        </w:rPr>
        <w:fldChar w:fldCharType="separate"/>
      </w:r>
      <w:r w:rsidRPr="001F3BED">
        <w:rPr>
          <w:rFonts w:ascii="Times New Roman" w:hAnsi="Times New Roman" w:cs="Times New Roman"/>
          <w:color w:val="auto"/>
          <w:sz w:val="24"/>
          <w:szCs w:val="24"/>
        </w:rPr>
        <w:t>1</w:t>
      </w:r>
      <w:r w:rsidRPr="001F3BED">
        <w:rPr>
          <w:rFonts w:ascii="Times New Roman" w:hAnsi="Times New Roman" w:cs="Times New Roman"/>
          <w:color w:val="auto"/>
          <w:sz w:val="24"/>
          <w:szCs w:val="24"/>
        </w:rPr>
        <w:fldChar w:fldCharType="end"/>
      </w:r>
      <w:r w:rsidRPr="001F3BED">
        <w:rPr>
          <w:rFonts w:ascii="Times New Roman" w:hAnsi="Times New Roman" w:cs="Times New Roman"/>
          <w:color w:val="auto"/>
          <w:sz w:val="24"/>
          <w:szCs w:val="24"/>
        </w:rPr>
        <w:t>. Logo Credex S.A.S en los colores corporativos</w:t>
      </w:r>
    </w:p>
    <w:p w14:paraId="0D5FACC7" w14:textId="77777777" w:rsidR="00C92361" w:rsidRPr="00C92361" w:rsidRDefault="00C92361" w:rsidP="00C92361">
      <w:pPr>
        <w:pBdr>
          <w:top w:val="nil"/>
          <w:left w:val="nil"/>
          <w:bottom w:val="nil"/>
          <w:right w:val="nil"/>
          <w:between w:val="nil"/>
        </w:pBdr>
        <w:jc w:val="both"/>
        <w:rPr>
          <w:rFonts w:ascii="Times New Roman" w:hAnsi="Times New Roman" w:cs="Times New Roman"/>
        </w:rPr>
      </w:pPr>
      <w:r w:rsidRPr="00C92361">
        <w:rPr>
          <w:rFonts w:ascii="Times New Roman" w:hAnsi="Times New Roman" w:cs="Times New Roman"/>
        </w:rPr>
        <w:t xml:space="preserve">Los colores utilizados para el diseño de la imagen corporativa son el azul claro (Pantone:2727 C – Código: f5c8617) y el azul oscuro (Pantone:2768c – Código: 1f2d52) dichos colores fueron escogidos para representar nuestro segmento de mercado de asesoría ya que es un color que representa confianza y estabilidad usado comúnmente en marcas como (BBVA, Liberty Seguros, Ford, Pfizer), racionalismo, ciencia e innovación usado en marcas como (Facebook, IBM, Samsung, Twitter). Para el segmento de mercado de emprendimiento tenemos el color naranja (Pantone: 143c – Código: de913f) y el amarillo (Pantone: 7404 C – Código: f1d337) Estos dos colores fueron escogidos ya que tienen un vínculo muy </w:t>
      </w:r>
      <w:r w:rsidRPr="00C92361">
        <w:rPr>
          <w:rFonts w:ascii="Times New Roman" w:hAnsi="Times New Roman" w:cs="Times New Roman"/>
        </w:rPr>
        <w:lastRenderedPageBreak/>
        <w:t>estrecho con la creatividad, el entusiasmo, determinación, inteligencia, confianza y éxito; atributos que debe tener un emprendedor y que Credex S.A.S quiere incentivar en sus clientes emprendedores.</w:t>
      </w:r>
    </w:p>
    <w:p w14:paraId="25E41E98" w14:textId="3E28AA3A" w:rsidR="00E2784F" w:rsidRDefault="00E2784F" w:rsidP="006C1578">
      <w:pPr>
        <w:jc w:val="both"/>
        <w:rPr>
          <w:rFonts w:ascii="Times New Roman" w:hAnsi="Times New Roman" w:cs="Times New Roman"/>
        </w:rPr>
      </w:pPr>
    </w:p>
    <w:p w14:paraId="391748A4" w14:textId="337885E6" w:rsidR="00C92361" w:rsidRDefault="00C92361" w:rsidP="001F3BED">
      <w:pPr>
        <w:pBdr>
          <w:top w:val="nil"/>
          <w:left w:val="nil"/>
          <w:bottom w:val="nil"/>
          <w:right w:val="nil"/>
          <w:between w:val="nil"/>
        </w:pBdr>
        <w:spacing w:after="160"/>
        <w:jc w:val="both"/>
        <w:rPr>
          <w:rFonts w:ascii="Times New Roman" w:hAnsi="Times New Roman" w:cs="Times New Roman"/>
        </w:rPr>
      </w:pPr>
      <w:r w:rsidRPr="00C92361">
        <w:rPr>
          <w:rFonts w:ascii="Times New Roman" w:hAnsi="Times New Roman" w:cs="Times New Roman"/>
        </w:rPr>
        <w:t>Los servicios que ofrecerá Credex S.A.S son servicios integrales con enfoque en el modelo BPO (Business Process Outsourcing) y KPO (Knowledge Process Outsourcing) que se pueden entrelazarse unos con otros y montajes de planes de negocio, para  apoyar al mejoramiento las áreas de las mipymes emergentes que quieren aumentar sus índices de crecimiento y bases empresariales y en segunda instancia ayudar a los emprendimientos para fundamentar sus ideas de negocio, cada área de la empresa tendrá servicios especializados y con un profesional asociado dispuesto a aplicar los conocimientos dependiendo de su perfil profesional (contador público, abogado, ingeniero industrial, administrador de empresas, mercadólogo, diseñador gráfico y publicista). Adicional a esto el proyecto de servicios buscará incentivar la internacionalización de nuestros clientes.</w:t>
      </w:r>
    </w:p>
    <w:p w14:paraId="103E511B" w14:textId="57BA6C93" w:rsidR="00C03A10" w:rsidRPr="009A4F83" w:rsidRDefault="00C03A10" w:rsidP="006C1578">
      <w:pPr>
        <w:jc w:val="both"/>
        <w:rPr>
          <w:rFonts w:ascii="Times New Roman" w:hAnsi="Times New Roman" w:cs="Times New Roman"/>
        </w:rPr>
      </w:pPr>
      <w:r w:rsidRPr="009A4F83">
        <w:rPr>
          <w:rFonts w:ascii="Times New Roman" w:hAnsi="Times New Roman" w:cs="Times New Roman"/>
        </w:rPr>
        <w:t>De acuerdo a la validación de nuestro mapa problemático y a las encuestas realizadas a las mipymes emergentes y emprendedores se identificó la factibilidad de la idea de negocio y se llegó a las siguientes conclusiones:</w:t>
      </w:r>
    </w:p>
    <w:p w14:paraId="566A803F" w14:textId="77777777" w:rsidR="00C03A10" w:rsidRPr="009A4F83" w:rsidRDefault="00C03A10" w:rsidP="006C1578">
      <w:pPr>
        <w:jc w:val="both"/>
        <w:rPr>
          <w:rFonts w:ascii="Times New Roman" w:hAnsi="Times New Roman" w:cs="Times New Roman"/>
        </w:rPr>
      </w:pPr>
    </w:p>
    <w:p w14:paraId="41BA2BAF" w14:textId="77777777" w:rsidR="00C03A10" w:rsidRPr="009A4F83" w:rsidRDefault="00C03A10" w:rsidP="006C1578">
      <w:pPr>
        <w:jc w:val="both"/>
        <w:rPr>
          <w:rFonts w:ascii="Times New Roman" w:hAnsi="Times New Roman" w:cs="Times New Roman"/>
          <w:color w:val="000000"/>
        </w:rPr>
      </w:pPr>
      <w:r w:rsidRPr="009A4F83">
        <w:rPr>
          <w:rFonts w:ascii="Times New Roman" w:hAnsi="Times New Roman" w:cs="Times New Roman"/>
          <w:color w:val="000000"/>
        </w:rPr>
        <w:t xml:space="preserve">La mayoría de empresarios han nacido con recursos propios y con muy poco acceso a financiación </w:t>
      </w:r>
      <w:r w:rsidRPr="009A4F83">
        <w:rPr>
          <w:rFonts w:ascii="Times New Roman" w:hAnsi="Times New Roman" w:cs="Times New Roman"/>
        </w:rPr>
        <w:t>por parte de los bancos</w:t>
      </w:r>
      <w:r w:rsidRPr="009A4F83">
        <w:rPr>
          <w:rFonts w:ascii="Times New Roman" w:hAnsi="Times New Roman" w:cs="Times New Roman"/>
          <w:color w:val="000000"/>
        </w:rPr>
        <w:t xml:space="preserve"> y entidades gubernamentales. Se identifica el déficit de inversión de capital semilla; dicha problemática se presenta porque desconocen los diferentes programas y políticas de financiación y también a la falta de generación de las mismas.</w:t>
      </w:r>
    </w:p>
    <w:p w14:paraId="1E2ABF3A" w14:textId="77777777" w:rsidR="00C03A10" w:rsidRPr="009A4F83" w:rsidRDefault="00C03A10" w:rsidP="006C1578">
      <w:pPr>
        <w:jc w:val="both"/>
        <w:rPr>
          <w:rFonts w:ascii="Times New Roman" w:hAnsi="Times New Roman" w:cs="Times New Roman"/>
          <w:color w:val="000000"/>
        </w:rPr>
      </w:pPr>
      <w:r w:rsidRPr="009A4F83">
        <w:rPr>
          <w:rFonts w:ascii="Times New Roman" w:hAnsi="Times New Roman" w:cs="Times New Roman"/>
          <w:color w:val="000000"/>
        </w:rPr>
        <w:t>La mayoría no realizaron estudios previos antes del montaje de su idea de negocio, simplemente vieron una oportunidad y guiaron sus recursos para el montaje de este, no realizan planificación ni llevan procesos empresariales en su mayoría, lo hacen porque se ven obligados a medida que va creciendo su negocio, pero no por que crean que es lo adecuado.</w:t>
      </w:r>
    </w:p>
    <w:p w14:paraId="68F6E810" w14:textId="77777777" w:rsidR="00C03A10" w:rsidRPr="009A4F83" w:rsidRDefault="00C03A10" w:rsidP="006C1578">
      <w:pPr>
        <w:jc w:val="both"/>
        <w:rPr>
          <w:rFonts w:ascii="Times New Roman" w:hAnsi="Times New Roman" w:cs="Times New Roman"/>
          <w:color w:val="000000"/>
        </w:rPr>
      </w:pPr>
      <w:r w:rsidRPr="009A4F83">
        <w:rPr>
          <w:rFonts w:ascii="Times New Roman" w:hAnsi="Times New Roman" w:cs="Times New Roman"/>
          <w:color w:val="000000"/>
        </w:rPr>
        <w:t>Gran parte de los entrevistados dicen que no usaron asesoría para la puesta en marcha de sus negocios, esto debido a que las mipymes emergentes y emprendedores no encontraron una empresa que brinde dichos servicios, la mayoría ha tomado asesorías de profesionales independientes solo para su constitución de empresa pero muchos dicen que dichos asesores hacen lo mínimo como creación de estatutos y trámites ante cámara de comercio  pero no los apoyaron en diseño y montaje de sus ideas de negocio, las mipymes que llevan más tiempo dicen que muchos asesores han sido foráneos. Debido a que las mipymes no tienen una percepción positiva de los profesionales oriundos de la región.</w:t>
      </w:r>
    </w:p>
    <w:p w14:paraId="63319F67" w14:textId="77777777" w:rsidR="00C03A10" w:rsidRPr="009A4F83" w:rsidRDefault="00C03A10" w:rsidP="006C1578">
      <w:pPr>
        <w:jc w:val="both"/>
        <w:rPr>
          <w:rFonts w:ascii="Times New Roman" w:hAnsi="Times New Roman" w:cs="Times New Roman"/>
          <w:color w:val="000000"/>
        </w:rPr>
      </w:pPr>
      <w:r w:rsidRPr="009A4F83">
        <w:rPr>
          <w:rFonts w:ascii="Times New Roman" w:hAnsi="Times New Roman" w:cs="Times New Roman"/>
          <w:color w:val="000000"/>
        </w:rPr>
        <w:t xml:space="preserve">Los empresarios y emprendedores si estarían dispuestos a pagar por una asesoría integral, pero desconocen el costo de la </w:t>
      </w:r>
      <w:r w:rsidRPr="009A4F83">
        <w:rPr>
          <w:rFonts w:ascii="Times New Roman" w:hAnsi="Times New Roman" w:cs="Times New Roman"/>
        </w:rPr>
        <w:t>misma, de</w:t>
      </w:r>
      <w:r w:rsidRPr="009A4F83">
        <w:rPr>
          <w:rFonts w:ascii="Times New Roman" w:hAnsi="Times New Roman" w:cs="Times New Roman"/>
          <w:color w:val="000000"/>
        </w:rPr>
        <w:t xml:space="preserve"> hecho, muchos dicen que existe una necesidad latente de una empresa de este tipo; además se identificó que las modalidades de pago más viables son por horas y por contrato obra labor. </w:t>
      </w:r>
    </w:p>
    <w:p w14:paraId="04B75CC6" w14:textId="31E2AE1C" w:rsidR="006B5684" w:rsidRPr="00775312" w:rsidRDefault="00C03A10" w:rsidP="00775312">
      <w:pPr>
        <w:jc w:val="both"/>
        <w:rPr>
          <w:rFonts w:ascii="Times New Roman" w:hAnsi="Times New Roman" w:cs="Times New Roman"/>
          <w:color w:val="000000"/>
        </w:rPr>
      </w:pPr>
      <w:r w:rsidRPr="009A4F83">
        <w:rPr>
          <w:rFonts w:ascii="Times New Roman" w:hAnsi="Times New Roman" w:cs="Times New Roman"/>
          <w:color w:val="000000"/>
        </w:rPr>
        <w:t>La mayoría desconocen sus obligaciones, compromisos y normatividad para la puesta en marcha de sus ideas de negocio, posiblemente debido a que no realizaron un plan de negocio previo al montaje de su empresa.</w:t>
      </w:r>
    </w:p>
    <w:p w14:paraId="1EA931A2" w14:textId="51095C33" w:rsidR="006B5684" w:rsidRPr="009A4F83" w:rsidRDefault="006B5684" w:rsidP="006C1578">
      <w:pPr>
        <w:pStyle w:val="NormalWeb"/>
        <w:jc w:val="both"/>
        <w:rPr>
          <w:b/>
          <w:bCs/>
          <w:color w:val="FF0000"/>
        </w:rPr>
      </w:pPr>
      <w:r w:rsidRPr="009A4F83">
        <w:rPr>
          <w:b/>
          <w:bCs/>
        </w:rPr>
        <w:t xml:space="preserve">5. DISCUSIÓN </w:t>
      </w:r>
    </w:p>
    <w:p w14:paraId="09EE2560" w14:textId="090F3147" w:rsidR="005D5A88" w:rsidRPr="009A4F83" w:rsidRDefault="005D5A88" w:rsidP="006C1578">
      <w:pPr>
        <w:pStyle w:val="NormalWeb"/>
        <w:jc w:val="both"/>
        <w:rPr>
          <w:rFonts w:eastAsia="Arial"/>
        </w:rPr>
      </w:pPr>
      <w:r w:rsidRPr="009A4F83">
        <w:rPr>
          <w:rFonts w:eastAsia="Arial"/>
        </w:rPr>
        <w:t xml:space="preserve">Realizar un plan de negocio no es una garantía que un emprendimiento o empresa vaya a ser un éxito; este </w:t>
      </w:r>
      <w:r w:rsidR="002649E7" w:rsidRPr="009A4F83">
        <w:rPr>
          <w:rFonts w:eastAsia="Arial"/>
        </w:rPr>
        <w:t>marcará</w:t>
      </w:r>
      <w:r w:rsidRPr="009A4F83">
        <w:rPr>
          <w:rFonts w:eastAsia="Arial"/>
        </w:rPr>
        <w:t xml:space="preserve"> </w:t>
      </w:r>
      <w:r w:rsidRPr="009A4F83">
        <w:rPr>
          <w:rFonts w:eastAsia="Arial"/>
        </w:rPr>
        <w:lastRenderedPageBreak/>
        <w:t>el rumbo de tu aventura como emprendedor</w:t>
      </w:r>
      <w:r w:rsidR="00B16D10" w:rsidRPr="009A4F83">
        <w:rPr>
          <w:rFonts w:eastAsia="Arial"/>
        </w:rPr>
        <w:t>,</w:t>
      </w:r>
      <w:r w:rsidRPr="009A4F83">
        <w:rPr>
          <w:rFonts w:eastAsia="Arial"/>
        </w:rPr>
        <w:t xml:space="preserve"> </w:t>
      </w:r>
      <w:r w:rsidR="002649E7" w:rsidRPr="009A4F83">
        <w:rPr>
          <w:rFonts w:eastAsia="Arial"/>
        </w:rPr>
        <w:t>aunque</w:t>
      </w:r>
      <w:r w:rsidRPr="009A4F83">
        <w:rPr>
          <w:rFonts w:eastAsia="Arial"/>
        </w:rPr>
        <w:t xml:space="preserve"> crecimiento dependerá en gran medida de muchos factores</w:t>
      </w:r>
      <w:r w:rsidR="00B16D10" w:rsidRPr="009A4F83">
        <w:rPr>
          <w:rFonts w:eastAsia="Arial"/>
        </w:rPr>
        <w:t xml:space="preserve"> y la utilización de tus diferentes inteligencias entre esta esta la emocional que para mí es una de las más importantes</w:t>
      </w:r>
      <w:r w:rsidR="002649E7" w:rsidRPr="009A4F83">
        <w:rPr>
          <w:rFonts w:eastAsia="Arial"/>
        </w:rPr>
        <w:t xml:space="preserve"> a la hora de emprender ya que emprender es un camino de altos y bajos donde cada día aprendes, pierdes y también ganas como persona y como </w:t>
      </w:r>
      <w:r w:rsidR="00A20D71" w:rsidRPr="009A4F83">
        <w:rPr>
          <w:rFonts w:eastAsia="Arial"/>
        </w:rPr>
        <w:t>empresario.</w:t>
      </w:r>
      <w:r w:rsidRPr="009A4F83">
        <w:rPr>
          <w:rFonts w:eastAsia="Arial"/>
        </w:rPr>
        <w:t xml:space="preserve"> </w:t>
      </w:r>
      <w:r w:rsidR="00B16D10" w:rsidRPr="009A4F83">
        <w:rPr>
          <w:rFonts w:eastAsia="Arial"/>
        </w:rPr>
        <w:t>P</w:t>
      </w:r>
      <w:r w:rsidRPr="009A4F83">
        <w:rPr>
          <w:rFonts w:eastAsia="Arial"/>
        </w:rPr>
        <w:t xml:space="preserve">ero no cabe duda que </w:t>
      </w:r>
      <w:r w:rsidR="00B16D10" w:rsidRPr="009A4F83">
        <w:rPr>
          <w:rFonts w:eastAsia="Arial"/>
        </w:rPr>
        <w:t>un plan de negocios ayudara</w:t>
      </w:r>
      <w:r w:rsidRPr="009A4F83">
        <w:rPr>
          <w:rFonts w:eastAsia="Arial"/>
        </w:rPr>
        <w:t xml:space="preserve"> a madurar una idea o un proyecto de vida como es tener una empresa propia, en si se pude decir que este servirá de guía o hoja de ruta para crear el primer peldaño para transformar tu proyecto o idea de negocio en una realidad empresarial bien estructurada. </w:t>
      </w:r>
    </w:p>
    <w:p w14:paraId="2AE50646" w14:textId="641656CB" w:rsidR="005D5A88" w:rsidRPr="009A4F83" w:rsidRDefault="005D5A88" w:rsidP="006C1578">
      <w:pPr>
        <w:pStyle w:val="NormalWeb"/>
        <w:jc w:val="both"/>
        <w:rPr>
          <w:rFonts w:eastAsia="Arial"/>
        </w:rPr>
      </w:pPr>
      <w:r w:rsidRPr="009A4F83">
        <w:rPr>
          <w:rFonts w:eastAsia="Arial"/>
        </w:rPr>
        <w:t>Se trata de crear una zona de seguridad antes de lanzarnos al mar</w:t>
      </w:r>
      <w:r w:rsidR="00B16D10" w:rsidRPr="009A4F83">
        <w:rPr>
          <w:rFonts w:eastAsia="Arial"/>
        </w:rPr>
        <w:t xml:space="preserve"> empresarial; para</w:t>
      </w:r>
      <w:r w:rsidRPr="009A4F83">
        <w:rPr>
          <w:rFonts w:eastAsia="Arial"/>
        </w:rPr>
        <w:t xml:space="preserve"> poder entender si </w:t>
      </w:r>
      <w:r w:rsidR="00B16D10" w:rsidRPr="009A4F83">
        <w:rPr>
          <w:rFonts w:eastAsia="Arial"/>
        </w:rPr>
        <w:t>los riesgos nos brindasen</w:t>
      </w:r>
      <w:r w:rsidRPr="009A4F83">
        <w:rPr>
          <w:rFonts w:eastAsia="Arial"/>
        </w:rPr>
        <w:t xml:space="preserve"> un beneficio y crecimiento</w:t>
      </w:r>
      <w:r w:rsidR="00B16D10" w:rsidRPr="009A4F83">
        <w:rPr>
          <w:rFonts w:eastAsia="Arial"/>
        </w:rPr>
        <w:t xml:space="preserve"> significativo en correlación a la inversión y capital humano que vamos a invertir,</w:t>
      </w:r>
      <w:r w:rsidRPr="009A4F83">
        <w:rPr>
          <w:rFonts w:eastAsia="Arial"/>
        </w:rPr>
        <w:t xml:space="preserve"> </w:t>
      </w:r>
      <w:r w:rsidR="002649E7" w:rsidRPr="009A4F83">
        <w:rPr>
          <w:rFonts w:eastAsia="Arial"/>
        </w:rPr>
        <w:t>pero este</w:t>
      </w:r>
      <w:r w:rsidRPr="009A4F83">
        <w:rPr>
          <w:rFonts w:eastAsia="Arial"/>
        </w:rPr>
        <w:t xml:space="preserve"> debe ser claro, atractivo, estructurado, conciso y apegado a la realidad de</w:t>
      </w:r>
      <w:r w:rsidR="00B16D10" w:rsidRPr="009A4F83">
        <w:rPr>
          <w:rFonts w:eastAsia="Arial"/>
        </w:rPr>
        <w:t>l</w:t>
      </w:r>
      <w:r w:rsidRPr="009A4F83">
        <w:rPr>
          <w:rFonts w:eastAsia="Arial"/>
        </w:rPr>
        <w:t xml:space="preserve"> entorno tanto del sector de </w:t>
      </w:r>
      <w:r w:rsidR="00B16D10" w:rsidRPr="009A4F83">
        <w:rPr>
          <w:rFonts w:eastAsia="Arial"/>
        </w:rPr>
        <w:t>impacto como</w:t>
      </w:r>
      <w:r w:rsidRPr="009A4F83">
        <w:rPr>
          <w:rFonts w:eastAsia="Arial"/>
        </w:rPr>
        <w:t xml:space="preserve"> sociocultural</w:t>
      </w:r>
      <w:r w:rsidR="00B16D10" w:rsidRPr="009A4F83">
        <w:rPr>
          <w:rFonts w:eastAsia="Arial"/>
        </w:rPr>
        <w:t>.</w:t>
      </w:r>
    </w:p>
    <w:p w14:paraId="7D470660" w14:textId="345BB0BC" w:rsidR="006B5684" w:rsidRDefault="00B16D10" w:rsidP="006C1578">
      <w:pPr>
        <w:pStyle w:val="NormalWeb"/>
        <w:jc w:val="both"/>
        <w:rPr>
          <w:rFonts w:eastAsia="Arial"/>
        </w:rPr>
      </w:pPr>
      <w:r w:rsidRPr="009A4F83">
        <w:rPr>
          <w:rFonts w:eastAsia="Arial"/>
        </w:rPr>
        <w:t>Lanzarse a poner un negocio sin tener esto bien claro es como dar un salto en la oscuridad</w:t>
      </w:r>
      <w:r w:rsidR="002649E7" w:rsidRPr="009A4F83">
        <w:rPr>
          <w:rFonts w:eastAsia="Arial"/>
        </w:rPr>
        <w:t>; además que es un documento indispensable en caso de requerir financiación, ya sea de un posible inversionista particular o a través de alguna inversión del sector financiero o gubernamental.</w:t>
      </w:r>
    </w:p>
    <w:p w14:paraId="3C97FDA1" w14:textId="1E54F874" w:rsidR="00E2784F" w:rsidRPr="00775312" w:rsidRDefault="00E2784F" w:rsidP="006C1578">
      <w:pPr>
        <w:pStyle w:val="NormalWeb"/>
        <w:jc w:val="both"/>
        <w:rPr>
          <w:b/>
          <w:bCs/>
          <w:color w:val="FF0000"/>
        </w:rPr>
      </w:pPr>
    </w:p>
    <w:p w14:paraId="5BE1D6FC" w14:textId="5B2CCF3B" w:rsidR="006B5684" w:rsidRPr="009A4F83" w:rsidRDefault="006B5684" w:rsidP="006C1578">
      <w:pPr>
        <w:pStyle w:val="NormalWeb"/>
        <w:jc w:val="both"/>
        <w:rPr>
          <w:b/>
          <w:bCs/>
        </w:rPr>
      </w:pPr>
      <w:r w:rsidRPr="009A4F83">
        <w:rPr>
          <w:b/>
          <w:bCs/>
        </w:rPr>
        <w:t xml:space="preserve">6. CONCLUSIONES </w:t>
      </w:r>
    </w:p>
    <w:p w14:paraId="26CD96CA" w14:textId="77777777" w:rsidR="006C1578" w:rsidRPr="009A4F83" w:rsidRDefault="006C1578" w:rsidP="006C1578">
      <w:pPr>
        <w:pStyle w:val="Sinespaciado"/>
        <w:jc w:val="both"/>
        <w:rPr>
          <w:rFonts w:ascii="Times New Roman" w:hAnsi="Times New Roman" w:cs="Times New Roman"/>
        </w:rPr>
      </w:pPr>
      <w:r w:rsidRPr="009A4F83">
        <w:rPr>
          <w:rFonts w:ascii="Times New Roman" w:hAnsi="Times New Roman" w:cs="Times New Roman"/>
        </w:rPr>
        <w:t xml:space="preserve">Con el plan de negocio se presenta la viabilidad a la creación de una empresa de asesorías para mipymes emergentes y emprendedores muestra una viabilidad satisfactoria después de haber ejecutado el </w:t>
      </w:r>
      <w:r w:rsidRPr="009A4F83">
        <w:rPr>
          <w:rFonts w:ascii="Times New Roman" w:hAnsi="Times New Roman" w:cs="Times New Roman"/>
        </w:rPr>
        <w:t>estudio de mercado por medio de nuestro mecanismo de investigación como lo fueron las entrevistas realizadas a los empresarios y emprendedores del Municipio de Castilla La Nueva.</w:t>
      </w:r>
    </w:p>
    <w:p w14:paraId="381E9009" w14:textId="77777777" w:rsidR="006C1578" w:rsidRPr="009A4F83" w:rsidRDefault="006C1578" w:rsidP="006C1578">
      <w:pPr>
        <w:pStyle w:val="Sinespaciado"/>
        <w:jc w:val="both"/>
        <w:rPr>
          <w:rFonts w:ascii="Times New Roman" w:hAnsi="Times New Roman" w:cs="Times New Roman"/>
        </w:rPr>
      </w:pPr>
      <w:r w:rsidRPr="009A4F83">
        <w:rPr>
          <w:rFonts w:ascii="Times New Roman" w:hAnsi="Times New Roman" w:cs="Times New Roman"/>
        </w:rPr>
        <w:t>Por medio del estudio de mercado y la utilización de mecanismos de investigación como lo fueron las encuestas se determinó la viabilidad del mercado a términos muy favorables.</w:t>
      </w:r>
    </w:p>
    <w:p w14:paraId="07887C25" w14:textId="77777777" w:rsidR="006C1578" w:rsidRPr="009A4F83" w:rsidRDefault="006C1578" w:rsidP="006C1578">
      <w:pPr>
        <w:pStyle w:val="Sinespaciado"/>
        <w:jc w:val="both"/>
        <w:rPr>
          <w:rFonts w:ascii="Times New Roman" w:hAnsi="Times New Roman" w:cs="Times New Roman"/>
        </w:rPr>
      </w:pPr>
      <w:r w:rsidRPr="009A4F83">
        <w:rPr>
          <w:rFonts w:ascii="Times New Roman" w:hAnsi="Times New Roman" w:cs="Times New Roman"/>
        </w:rPr>
        <w:t xml:space="preserve">Los requerimientos físicos, tecnológicos para el funcionamiento de la empresa Credex S.A.S. requerirán de una inversión de $19.000.000 del cual el 47,37% son con recursos de crédito y el 52,63% es de recursos propios para obtener en el mes 12 un activo total de $ 87.108.600, un pasivo de $ 52.816.135 y un patrimonio de $ 34.282.465. </w:t>
      </w:r>
    </w:p>
    <w:p w14:paraId="1A0F46E0" w14:textId="77777777" w:rsidR="006C1578" w:rsidRPr="009A4F83" w:rsidRDefault="006C1578" w:rsidP="006C1578">
      <w:pPr>
        <w:pStyle w:val="Sinespaciado"/>
        <w:jc w:val="both"/>
        <w:rPr>
          <w:rFonts w:ascii="Times New Roman" w:hAnsi="Times New Roman" w:cs="Times New Roman"/>
        </w:rPr>
      </w:pPr>
      <w:r w:rsidRPr="009A4F83">
        <w:rPr>
          <w:rFonts w:ascii="Times New Roman" w:hAnsi="Times New Roman" w:cs="Times New Roman"/>
        </w:rPr>
        <w:t xml:space="preserve"> Con la proyección de ventas se determinó percibir por el servicio de hora asesoría un valor de $ 102.559.383 y por hora capacitaciones de $ 58.269.480 para el primer año.</w:t>
      </w:r>
    </w:p>
    <w:p w14:paraId="571EB207" w14:textId="77777777" w:rsidR="006C1578" w:rsidRPr="009A4F83" w:rsidRDefault="006C1578" w:rsidP="006C1578">
      <w:pPr>
        <w:pStyle w:val="Sinespaciado"/>
        <w:jc w:val="both"/>
        <w:rPr>
          <w:rFonts w:ascii="Times New Roman" w:hAnsi="Times New Roman" w:cs="Times New Roman"/>
        </w:rPr>
      </w:pPr>
      <w:r w:rsidRPr="009A4F83">
        <w:rPr>
          <w:rFonts w:ascii="Times New Roman" w:hAnsi="Times New Roman" w:cs="Times New Roman"/>
        </w:rPr>
        <w:t xml:space="preserve">  La empresa alcanzará su punto de equilibrio a partir del mes 7 con un margen de utilidad neta del 15% para terminar en el mes 12 con un margen de utilidad del 35%, adicional a esto en el mes 12; adicional a esto en el mes 12 se proyecta un capital de trabajo de $45.354.765 para el primer año.</w:t>
      </w:r>
    </w:p>
    <w:p w14:paraId="4FA0884A" w14:textId="77777777" w:rsidR="006C1578" w:rsidRPr="009A4F83" w:rsidRDefault="006C1578" w:rsidP="006C1578">
      <w:pPr>
        <w:pStyle w:val="Sinespaciado"/>
        <w:jc w:val="both"/>
        <w:rPr>
          <w:rFonts w:ascii="Times New Roman" w:hAnsi="Times New Roman" w:cs="Times New Roman"/>
        </w:rPr>
      </w:pPr>
      <w:r w:rsidRPr="009A4F83">
        <w:rPr>
          <w:rFonts w:ascii="Times New Roman" w:hAnsi="Times New Roman" w:cs="Times New Roman"/>
        </w:rPr>
        <w:t xml:space="preserve"> El capital de los accionistas percibirá un rendimiento del 78,3% y la razón de la deuda será de un 60,6% para así obtener una calidad de deuda del 56% para el primer año.  </w:t>
      </w:r>
    </w:p>
    <w:p w14:paraId="4CE626FE" w14:textId="64EBBA0D" w:rsidR="006B5684" w:rsidRPr="002D189B" w:rsidRDefault="006C1578" w:rsidP="002D189B">
      <w:pPr>
        <w:pStyle w:val="Sinespaciado"/>
        <w:jc w:val="both"/>
        <w:rPr>
          <w:rFonts w:ascii="Times New Roman" w:hAnsi="Times New Roman" w:cs="Times New Roman"/>
        </w:rPr>
      </w:pPr>
      <w:r w:rsidRPr="009A4F83">
        <w:rPr>
          <w:rFonts w:ascii="Times New Roman" w:hAnsi="Times New Roman" w:cs="Times New Roman"/>
        </w:rPr>
        <w:t xml:space="preserve">Este plan de negocio no solo será una herramienta para el crecimiento de las mipymes emergentes y emprendedores, también será un foco para que con guía de los procesos empresariales de Credex S.A.S los profesionales del Departamento puedan brindar sus servicios de una manera eficiente y bajo un modelo internacional como lo es el BPO (Business </w:t>
      </w:r>
      <w:r w:rsidRPr="009A4F83">
        <w:rPr>
          <w:rFonts w:ascii="Times New Roman" w:hAnsi="Times New Roman" w:cs="Times New Roman"/>
        </w:rPr>
        <w:lastRenderedPageBreak/>
        <w:t>Process Outsoursing) y KPO (Knowledge Process Outsourcing).</w:t>
      </w:r>
    </w:p>
    <w:p w14:paraId="2453B537" w14:textId="1ACAEA37" w:rsidR="00D70A0A" w:rsidRPr="009A4F83" w:rsidRDefault="006B5684" w:rsidP="006C1578">
      <w:pPr>
        <w:pStyle w:val="NormalWeb"/>
        <w:jc w:val="both"/>
        <w:rPr>
          <w:b/>
          <w:bCs/>
        </w:rPr>
      </w:pPr>
      <w:r w:rsidRPr="009A4F83">
        <w:rPr>
          <w:b/>
          <w:bCs/>
        </w:rPr>
        <w:t>7. RECOMENDACIONE</w:t>
      </w:r>
    </w:p>
    <w:p w14:paraId="036989D1" w14:textId="0596D1D2" w:rsidR="000907B1" w:rsidRDefault="000907B1" w:rsidP="006C1578">
      <w:pPr>
        <w:pStyle w:val="NormalWeb"/>
        <w:jc w:val="both"/>
      </w:pPr>
      <w:r w:rsidRPr="009A4F83">
        <w:t>Realizar un plan de negocio no es tema sencillo, lo primordial es tener en claro que quieres alcanzar con tu idea de negocio</w:t>
      </w:r>
      <w:r w:rsidR="00287A29">
        <w:t>, prepárate, argumentar e identificar que tan favorable es, por eso debes que utilizar todas las herramientas necesarias que realmente brinden una visión mas clara del rumbo de este.</w:t>
      </w:r>
    </w:p>
    <w:p w14:paraId="05FC27C1" w14:textId="6C51B54A" w:rsidR="00287A29" w:rsidRDefault="00287A29" w:rsidP="006C1578">
      <w:pPr>
        <w:pStyle w:val="NormalWeb"/>
        <w:jc w:val="both"/>
      </w:pPr>
      <w:r>
        <w:t xml:space="preserve">Para los empresarios y emprendedores el plan de negocio no solo ayudará a generar sus ideas, sino que será una herramienta para identificar otras oportunidades que posiblemente no veían </w:t>
      </w:r>
      <w:r w:rsidR="00CB4EEF">
        <w:t>en un</w:t>
      </w:r>
      <w:r>
        <w:t xml:space="preserve"> principio</w:t>
      </w:r>
      <w:r w:rsidR="00CB4EEF">
        <w:t>,</w:t>
      </w:r>
      <w:r>
        <w:t xml:space="preserve"> por eso </w:t>
      </w:r>
      <w:r w:rsidR="00CB4EEF">
        <w:t>el plan de negocios tiene que</w:t>
      </w:r>
      <w:r>
        <w:t xml:space="preserve"> ser una herramienta que</w:t>
      </w:r>
      <w:r w:rsidR="00CB4EEF">
        <w:t xml:space="preserve"> </w:t>
      </w:r>
      <w:r w:rsidR="005234CA">
        <w:t>se divulgue y</w:t>
      </w:r>
      <w:r w:rsidR="00CB4EEF">
        <w:t xml:space="preserve"> aplique en el entorno empresarial.</w:t>
      </w:r>
    </w:p>
    <w:p w14:paraId="3055DEFA" w14:textId="4FCA9B03" w:rsidR="006B5684" w:rsidRPr="00775312" w:rsidRDefault="00287A29" w:rsidP="006C1578">
      <w:pPr>
        <w:pStyle w:val="NormalWeb"/>
        <w:jc w:val="both"/>
      </w:pPr>
      <w:r>
        <w:t xml:space="preserve">Es muy importante incentivar a los </w:t>
      </w:r>
      <w:r w:rsidR="0004716D">
        <w:t>estudiantes</w:t>
      </w:r>
      <w:r>
        <w:t xml:space="preserve"> </w:t>
      </w:r>
      <w:r w:rsidR="0004716D">
        <w:t>a</w:t>
      </w:r>
      <w:r>
        <w:t xml:space="preserve"> ser empresarios, por eso </w:t>
      </w:r>
      <w:r w:rsidR="0004716D">
        <w:t>generar</w:t>
      </w:r>
      <w:r>
        <w:t xml:space="preserve"> espacios donde los estudiantes entiendan el entorno empresarial y tengan herramientas para alimentar sus ideas de negocio </w:t>
      </w:r>
      <w:r w:rsidR="0004716D">
        <w:t>debería ser la meta de una universidad</w:t>
      </w:r>
      <w:r>
        <w:t>, ya que no solo será un aporte para la comunidad estudiantil; esto será la puerta para generar e incentivar la innovación, creatividad y aplicación de conocimientos de los nuevos profesionales</w:t>
      </w:r>
      <w:r w:rsidR="0004716D">
        <w:t>.</w:t>
      </w:r>
      <w:r>
        <w:t xml:space="preserve"> </w:t>
      </w:r>
      <w:r w:rsidR="0004716D">
        <w:t>D</w:t>
      </w:r>
      <w:r>
        <w:t xml:space="preserve">onde se obtendría </w:t>
      </w:r>
      <w:r w:rsidR="0004716D">
        <w:t xml:space="preserve">un alcance significativo en cultura empresarial, ya que estos estudiantes tendrán la oportunidad de mejorar y hacer mas competitivo </w:t>
      </w:r>
      <w:r w:rsidR="00CB4EEF">
        <w:t>sus</w:t>
      </w:r>
      <w:r w:rsidR="0004716D">
        <w:t xml:space="preserve"> productos, bienes o servicios que presten y si a </w:t>
      </w:r>
      <w:r w:rsidR="00CB4EEF">
        <w:t xml:space="preserve">estos nuevos </w:t>
      </w:r>
      <w:r w:rsidR="007711F4">
        <w:t>empresarios les</w:t>
      </w:r>
      <w:r w:rsidR="0004716D">
        <w:t xml:space="preserve"> va </w:t>
      </w:r>
      <w:r w:rsidR="005234CA">
        <w:t>bien se</w:t>
      </w:r>
      <w:r w:rsidR="0004716D">
        <w:t xml:space="preserve"> reflejará en la economía en la que se mueven</w:t>
      </w:r>
      <w:r w:rsidR="00BB12B4">
        <w:t>,</w:t>
      </w:r>
      <w:r w:rsidR="0004716D">
        <w:t xml:space="preserve"> </w:t>
      </w:r>
      <w:r w:rsidR="00BB12B4">
        <w:t>aportando</w:t>
      </w:r>
      <w:r w:rsidR="0004716D">
        <w:t xml:space="preserve"> nuevas generaciones de empleo, productos de calidad y servicios que cubran necesidades de </w:t>
      </w:r>
      <w:r w:rsidR="00CB4EEF">
        <w:t>un individuo, una familia</w:t>
      </w:r>
      <w:r w:rsidR="0004716D">
        <w:t xml:space="preserve"> </w:t>
      </w:r>
      <w:r w:rsidR="00CB4EEF">
        <w:t>o empresa</w:t>
      </w:r>
      <w:r w:rsidR="0004716D">
        <w:t>.</w:t>
      </w:r>
    </w:p>
    <w:p w14:paraId="0D6B84FB" w14:textId="5469CEB9" w:rsidR="006B5684" w:rsidRPr="009A4F83" w:rsidRDefault="006B5684" w:rsidP="006C1578">
      <w:pPr>
        <w:pStyle w:val="NormalWeb"/>
        <w:jc w:val="both"/>
        <w:rPr>
          <w:b/>
          <w:bCs/>
        </w:rPr>
      </w:pPr>
      <w:r w:rsidRPr="009A4F83">
        <w:rPr>
          <w:b/>
          <w:bCs/>
        </w:rPr>
        <w:t>8. AGRADECIMI</w:t>
      </w:r>
      <w:r w:rsidR="006C1578" w:rsidRPr="009A4F83">
        <w:rPr>
          <w:b/>
          <w:bCs/>
        </w:rPr>
        <w:t>E</w:t>
      </w:r>
      <w:r w:rsidRPr="009A4F83">
        <w:rPr>
          <w:b/>
          <w:bCs/>
        </w:rPr>
        <w:t>NTOS</w:t>
      </w:r>
    </w:p>
    <w:p w14:paraId="18C05541" w14:textId="77777777" w:rsidR="006C1578" w:rsidRPr="009A4F83" w:rsidRDefault="006C1578" w:rsidP="006C1578">
      <w:pPr>
        <w:rPr>
          <w:rFonts w:ascii="Times New Roman" w:eastAsia="Arial" w:hAnsi="Times New Roman" w:cs="Times New Roman"/>
          <w:bCs/>
        </w:rPr>
      </w:pPr>
      <w:r w:rsidRPr="009A4F83">
        <w:rPr>
          <w:rFonts w:ascii="Times New Roman" w:eastAsia="Arial" w:hAnsi="Times New Roman" w:cs="Times New Roman"/>
        </w:rPr>
        <w:t xml:space="preserve">A todas las personas que hicieron posible que este plan de negocios culminara con los mayores éxitos después de tantos meses de investigación, recolección de información y trabajo de campo y en especial a mis dos asesores </w:t>
      </w:r>
      <w:r w:rsidRPr="009A4F83">
        <w:rPr>
          <w:rFonts w:ascii="Times New Roman" w:eastAsia="Arial" w:hAnsi="Times New Roman" w:cs="Times New Roman"/>
          <w:bCs/>
        </w:rPr>
        <w:t xml:space="preserve">Emerson Durán Rodríguez y Nydia Gachancipá Rozo porque sin su apoyo y guía no habría logrado todo esto, como siempre dije, el mejor equipo que hubiera podido desear. </w:t>
      </w:r>
    </w:p>
    <w:p w14:paraId="25935098" w14:textId="77777777" w:rsidR="006C1578" w:rsidRPr="009A4F83" w:rsidRDefault="006C1578" w:rsidP="006C1578">
      <w:pPr>
        <w:spacing w:after="160"/>
        <w:jc w:val="both"/>
        <w:rPr>
          <w:rFonts w:ascii="Times New Roman" w:eastAsia="Arial" w:hAnsi="Times New Roman" w:cs="Times New Roman"/>
        </w:rPr>
      </w:pPr>
      <w:r w:rsidRPr="009A4F83">
        <w:rPr>
          <w:rFonts w:ascii="Times New Roman" w:eastAsia="Arial" w:hAnsi="Times New Roman" w:cs="Times New Roman"/>
        </w:rPr>
        <w:t xml:space="preserve"> </w:t>
      </w:r>
    </w:p>
    <w:p w14:paraId="2EC3B61F" w14:textId="4C8F33F7" w:rsidR="006C1578" w:rsidRPr="009A4F83" w:rsidRDefault="006C1578" w:rsidP="006C1578">
      <w:pPr>
        <w:spacing w:after="160"/>
        <w:jc w:val="both"/>
        <w:rPr>
          <w:rFonts w:ascii="Times New Roman" w:eastAsia="Arial" w:hAnsi="Times New Roman" w:cs="Times New Roman"/>
        </w:rPr>
      </w:pPr>
      <w:r w:rsidRPr="009A4F83">
        <w:rPr>
          <w:rFonts w:ascii="Times New Roman" w:eastAsia="Arial" w:hAnsi="Times New Roman" w:cs="Times New Roman"/>
        </w:rPr>
        <w:t xml:space="preserve">A cada una de las personas que hicieron parte del desarrollo directo del plan de negocio, en especial a mi madre Ana Contreras y hermana Laura Camila Muñoz quienes me apoyaron en todo momento y fueron mi motor para querer ser un profesional y cultivar en mí valores como la perseverancia, la responsabilidad y el trabajo duro.  </w:t>
      </w:r>
    </w:p>
    <w:p w14:paraId="6A9C513C" w14:textId="2AA9970F" w:rsidR="006B5684" w:rsidRPr="00775312" w:rsidRDefault="006C1578" w:rsidP="00775312">
      <w:pPr>
        <w:spacing w:after="160"/>
        <w:jc w:val="both"/>
        <w:rPr>
          <w:rFonts w:ascii="Times New Roman" w:eastAsia="Arial" w:hAnsi="Times New Roman" w:cs="Times New Roman"/>
        </w:rPr>
      </w:pPr>
      <w:r w:rsidRPr="009A4F83">
        <w:rPr>
          <w:rFonts w:ascii="Times New Roman" w:eastAsia="Arial" w:hAnsi="Times New Roman" w:cs="Times New Roman"/>
        </w:rPr>
        <w:t xml:space="preserve">Agradezco a mis amigos y mis compañeros, a mi primer jefe Sonia Elena Rincón de quien siempre estaré agradecido por todo lo que me enseño, a mis profesores Constantino y Jorneyda de quienes siempre tuve una gran admiración por su profesionalismos y amor por enseñar,  a las empresas que me permitieron crecer como profesional como Inproarroz Ltda, Agrocom S.A.S, Gramal S.A.S que de alguna forma hicieron parte de mi proceso y desarrollo profesional, a mi gato Perseo que estuvo  cuando sentía cansancio y me mimaba con su cariño incondicional, mis mejores amigos Steven Devia, Duván Romero, Leidy García, Edna Montaño y Eliana Ibarra porque siempre me dieron ánimo  y me brindaron luz en mis momentos de oscuridad. </w:t>
      </w:r>
    </w:p>
    <w:p w14:paraId="00A2522D" w14:textId="5032EED9" w:rsidR="006B5684" w:rsidRPr="009A4F83" w:rsidRDefault="006B5684" w:rsidP="006C1578">
      <w:pPr>
        <w:pStyle w:val="NormalWeb"/>
        <w:jc w:val="both"/>
        <w:rPr>
          <w:b/>
          <w:bCs/>
        </w:rPr>
      </w:pPr>
      <w:r w:rsidRPr="009A4F83">
        <w:rPr>
          <w:b/>
          <w:bCs/>
        </w:rPr>
        <w:t>9 REFERENCIAS BIBLIOGRÁFICAS</w:t>
      </w:r>
    </w:p>
    <w:p w14:paraId="76B3F46C" w14:textId="77777777" w:rsidR="006B5684" w:rsidRPr="009A4F83" w:rsidRDefault="006B5684" w:rsidP="006C1578">
      <w:pPr>
        <w:jc w:val="both"/>
        <w:rPr>
          <w:rFonts w:ascii="Times New Roman" w:hAnsi="Times New Roman" w:cs="Times New Roman"/>
        </w:rPr>
      </w:pPr>
    </w:p>
    <w:p w14:paraId="4A808A5A"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Javier Sánchez Galán. Asesoría [en línea]. 2018 [consultado 01 de febrero del 2021] Autor. Recuperado de: </w:t>
      </w:r>
      <w:hyperlink r:id="rId9" w:history="1">
        <w:r w:rsidRPr="009A4F83">
          <w:rPr>
            <w:rStyle w:val="Hipervnculo"/>
            <w:rFonts w:ascii="Times New Roman" w:hAnsi="Times New Roman" w:cs="Times New Roman"/>
          </w:rPr>
          <w:t>https://economipedia.com/definiciones/asesoria.html</w:t>
        </w:r>
      </w:hyperlink>
      <w:r w:rsidRPr="009A4F83">
        <w:rPr>
          <w:rFonts w:ascii="Times New Roman" w:hAnsi="Times New Roman" w:cs="Times New Roman"/>
        </w:rPr>
        <w:t xml:space="preserve"> </w:t>
      </w:r>
    </w:p>
    <w:p w14:paraId="40487F5A" w14:textId="77777777" w:rsidR="006C1578" w:rsidRPr="009A4F83" w:rsidRDefault="006C1578" w:rsidP="006C1578">
      <w:pPr>
        <w:rPr>
          <w:rFonts w:ascii="Times New Roman" w:hAnsi="Times New Roman" w:cs="Times New Roman"/>
        </w:rPr>
      </w:pPr>
    </w:p>
    <w:p w14:paraId="384A85AC"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¿Cómo no fracasar como pequeño empresario? [en línea]. Bogotá D.C Revista Dinero, 2011 [</w:t>
      </w:r>
      <w:proofErr w:type="gramStart"/>
      <w:r w:rsidRPr="009A4F83">
        <w:rPr>
          <w:rFonts w:ascii="Times New Roman" w:hAnsi="Times New Roman" w:cs="Times New Roman"/>
        </w:rPr>
        <w:t>consultado  22</w:t>
      </w:r>
      <w:proofErr w:type="gramEnd"/>
      <w:r w:rsidRPr="009A4F83">
        <w:rPr>
          <w:rFonts w:ascii="Times New Roman" w:hAnsi="Times New Roman" w:cs="Times New Roman"/>
        </w:rPr>
        <w:t xml:space="preserve"> de enero de 2021] Autor. Recuperado de: </w:t>
      </w:r>
      <w:hyperlink r:id="rId10" w:history="1">
        <w:r w:rsidRPr="009A4F83">
          <w:rPr>
            <w:rStyle w:val="Hipervnculo"/>
            <w:rFonts w:ascii="Times New Roman" w:hAnsi="Times New Roman" w:cs="Times New Roman"/>
          </w:rPr>
          <w:t>http://www.dinero.com/negocios/articulo/como-fracasar-como-pequenoempresario/110731</w:t>
        </w:r>
      </w:hyperlink>
      <w:r w:rsidRPr="009A4F83">
        <w:rPr>
          <w:rFonts w:ascii="Times New Roman" w:hAnsi="Times New Roman" w:cs="Times New Roman"/>
        </w:rPr>
        <w:t xml:space="preserve"> </w:t>
      </w:r>
    </w:p>
    <w:p w14:paraId="1DF6F97E" w14:textId="77777777" w:rsidR="006C1578" w:rsidRPr="009A4F83" w:rsidRDefault="006C1578" w:rsidP="006C1578">
      <w:pPr>
        <w:rPr>
          <w:rFonts w:ascii="Times New Roman" w:hAnsi="Times New Roman" w:cs="Times New Roman"/>
        </w:rPr>
      </w:pPr>
    </w:p>
    <w:p w14:paraId="26CE20BB"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Como se debe hacer consultoría hoy [en línea]. Bogotá D.C Revista Dinero, 2010 [consultado 01 de febrero de 2021] Autor. Recuperado de: </w:t>
      </w:r>
      <w:hyperlink r:id="rId11" w:history="1">
        <w:r w:rsidRPr="009A4F83">
          <w:rPr>
            <w:rStyle w:val="Hipervnculo"/>
            <w:rFonts w:ascii="Times New Roman" w:hAnsi="Times New Roman" w:cs="Times New Roman"/>
          </w:rPr>
          <w:t>http://www.dinero.com/negocios/articulo/como-debe-hacer-consultoria-hoy/104436</w:t>
        </w:r>
      </w:hyperlink>
      <w:r w:rsidRPr="009A4F83">
        <w:rPr>
          <w:rFonts w:ascii="Times New Roman" w:hAnsi="Times New Roman" w:cs="Times New Roman"/>
        </w:rPr>
        <w:t xml:space="preserve"> </w:t>
      </w:r>
    </w:p>
    <w:p w14:paraId="4CCA6420" w14:textId="77777777" w:rsidR="006C1578" w:rsidRPr="009A4F83" w:rsidRDefault="006C1578" w:rsidP="006C1578">
      <w:pPr>
        <w:rPr>
          <w:rFonts w:ascii="Times New Roman" w:hAnsi="Times New Roman" w:cs="Times New Roman"/>
        </w:rPr>
      </w:pPr>
    </w:p>
    <w:p w14:paraId="0B6FF054"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LEFCOVICH, M. Las pequeñas empresas y las causas de sus fracasos [en línea]. Buenos Aires D.F Pág. Web de gerencia, 2004 [consultado 10 de diciembre de 2020] Autor. Recuperado de: </w:t>
      </w:r>
      <w:hyperlink r:id="rId12" w:history="1">
        <w:r w:rsidRPr="009A4F83">
          <w:rPr>
            <w:rStyle w:val="Hipervnculo"/>
            <w:rFonts w:ascii="Times New Roman" w:hAnsi="Times New Roman" w:cs="Times New Roman"/>
          </w:rPr>
          <w:t>http://www.degerencia.com/articulos.php?artid=545</w:t>
        </w:r>
      </w:hyperlink>
      <w:r w:rsidRPr="009A4F83">
        <w:rPr>
          <w:rFonts w:ascii="Times New Roman" w:hAnsi="Times New Roman" w:cs="Times New Roman"/>
        </w:rPr>
        <w:t xml:space="preserve"> </w:t>
      </w:r>
    </w:p>
    <w:p w14:paraId="60636BAE" w14:textId="77777777" w:rsidR="006C1578" w:rsidRPr="009A4F83" w:rsidRDefault="006C1578" w:rsidP="006C1578">
      <w:pPr>
        <w:rPr>
          <w:rFonts w:ascii="Times New Roman" w:hAnsi="Times New Roman" w:cs="Times New Roman"/>
        </w:rPr>
      </w:pPr>
    </w:p>
    <w:p w14:paraId="6126CFA5"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MONTILLA CHISTIAN, la viabilidad de implementación de un plan de negocio de la empresa Innovalle Asesoría Empresarial [ en línea]. Universidad Autónoma de Occidente, 2012 [Consultado 05 de enero de 2021] Autor. Recuperado de: </w:t>
      </w:r>
      <w:hyperlink r:id="rId13" w:history="1">
        <w:r w:rsidRPr="009A4F83">
          <w:rPr>
            <w:rStyle w:val="Hipervnculo"/>
            <w:rFonts w:ascii="Times New Roman" w:hAnsi="Times New Roman" w:cs="Times New Roman"/>
            <w:spacing w:val="-8"/>
            <w:shd w:val="clear" w:color="auto" w:fill="FFFFFF"/>
          </w:rPr>
          <w:t>http://hdl.handle.net/10614/3001</w:t>
        </w:r>
      </w:hyperlink>
      <w:r w:rsidRPr="009A4F83">
        <w:rPr>
          <w:rFonts w:ascii="Times New Roman" w:hAnsi="Times New Roman" w:cs="Times New Roman"/>
        </w:rPr>
        <w:t xml:space="preserve"> </w:t>
      </w:r>
    </w:p>
    <w:p w14:paraId="28F8DA30" w14:textId="77777777" w:rsidR="006C1578" w:rsidRPr="009A4F83" w:rsidRDefault="006C1578" w:rsidP="006C1578">
      <w:pPr>
        <w:rPr>
          <w:rFonts w:ascii="Times New Roman" w:hAnsi="Times New Roman" w:cs="Times New Roman"/>
        </w:rPr>
      </w:pPr>
    </w:p>
    <w:p w14:paraId="6DD736D5"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Guía empresas colombiana [en línea]. Einforma, [consultado 01 de febrero del 2021]. Autor. Recuperado de: </w:t>
      </w:r>
      <w:hyperlink r:id="rId14" w:history="1">
        <w:r w:rsidRPr="009A4F83">
          <w:rPr>
            <w:rStyle w:val="Hipervnculo"/>
            <w:rFonts w:ascii="Times New Roman" w:hAnsi="Times New Roman" w:cs="Times New Roman"/>
          </w:rPr>
          <w:t>https://empresas.portafolio.co/departamento/META/</w:t>
        </w:r>
      </w:hyperlink>
      <w:r w:rsidRPr="009A4F83">
        <w:rPr>
          <w:rFonts w:ascii="Times New Roman" w:hAnsi="Times New Roman" w:cs="Times New Roman"/>
        </w:rPr>
        <w:t xml:space="preserve"> </w:t>
      </w:r>
    </w:p>
    <w:p w14:paraId="745F6995" w14:textId="77777777" w:rsidR="006C1578" w:rsidRPr="009A4F83" w:rsidRDefault="006C1578" w:rsidP="006C1578">
      <w:pPr>
        <w:rPr>
          <w:rFonts w:ascii="Times New Roman" w:hAnsi="Times New Roman" w:cs="Times New Roman"/>
        </w:rPr>
      </w:pPr>
    </w:p>
    <w:p w14:paraId="0B628207"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PEREZ JUAN, TRUJILLO JUAN, creación de una empresa de consultoría </w:t>
      </w:r>
      <w:r w:rsidRPr="009A4F83">
        <w:rPr>
          <w:rFonts w:ascii="Times New Roman" w:hAnsi="Times New Roman" w:cs="Times New Roman"/>
        </w:rPr>
        <w:t xml:space="preserve">integral para las </w:t>
      </w:r>
      <w:proofErr w:type="spellStart"/>
      <w:r w:rsidRPr="009A4F83">
        <w:rPr>
          <w:rFonts w:ascii="Times New Roman" w:hAnsi="Times New Roman" w:cs="Times New Roman"/>
        </w:rPr>
        <w:t>Mypes</w:t>
      </w:r>
      <w:proofErr w:type="spellEnd"/>
      <w:r w:rsidRPr="009A4F83">
        <w:rPr>
          <w:rFonts w:ascii="Times New Roman" w:hAnsi="Times New Roman" w:cs="Times New Roman"/>
        </w:rPr>
        <w:t xml:space="preserve"> ubicadas en la ciudad de Bogotá [en línea] Universidad EAN, 2012 [consultado 01 de enero del 2021] Autor. Recuperado de: </w:t>
      </w:r>
      <w:hyperlink r:id="rId15" w:history="1">
        <w:r w:rsidRPr="009A4F83">
          <w:rPr>
            <w:rStyle w:val="Hipervnculo"/>
            <w:rFonts w:ascii="Times New Roman" w:hAnsi="Times New Roman" w:cs="Times New Roman"/>
          </w:rPr>
          <w:t>https://repository.ean.edu.co/bitstream/handle/10882/4338/PerezJuan2012.pdf;jsessionid=4BE44EC22448EEC2FACFFC9E7F2C0813?sequence=1</w:t>
        </w:r>
      </w:hyperlink>
      <w:r w:rsidRPr="009A4F83">
        <w:rPr>
          <w:rFonts w:ascii="Times New Roman" w:hAnsi="Times New Roman" w:cs="Times New Roman"/>
        </w:rPr>
        <w:t xml:space="preserve"> </w:t>
      </w:r>
    </w:p>
    <w:p w14:paraId="5D22F49F" w14:textId="77777777" w:rsidR="006C1578" w:rsidRPr="009A4F83" w:rsidRDefault="006C1578" w:rsidP="006C1578">
      <w:pPr>
        <w:rPr>
          <w:rFonts w:ascii="Times New Roman" w:hAnsi="Times New Roman" w:cs="Times New Roman"/>
        </w:rPr>
      </w:pPr>
    </w:p>
    <w:sdt>
      <w:sdtPr>
        <w:rPr>
          <w:rFonts w:asciiTheme="minorHAnsi" w:eastAsiaTheme="minorHAnsi" w:hAnsiTheme="minorHAnsi" w:cstheme="minorBidi"/>
          <w:lang w:eastAsia="en-US"/>
        </w:rPr>
        <w:id w:val="-284894255"/>
        <w:bibliography/>
      </w:sdtPr>
      <w:sdtEndPr/>
      <w:sdtContent>
        <w:p w14:paraId="210F6CCD" w14:textId="44F307B5" w:rsidR="006C1578" w:rsidRPr="009A4F83" w:rsidRDefault="006C1578" w:rsidP="006C1578">
          <w:pPr>
            <w:pStyle w:val="Bibliografa"/>
            <w:ind w:firstLine="0"/>
            <w:jc w:val="both"/>
          </w:pPr>
          <w:r w:rsidRPr="009A4F83">
            <w:rPr>
              <w:lang w:val="en-US"/>
            </w:rPr>
            <w:t xml:space="preserve">  BPO: ¿</w:t>
          </w:r>
          <w:proofErr w:type="spellStart"/>
          <w:r w:rsidRPr="009A4F83">
            <w:rPr>
              <w:lang w:val="en-US"/>
            </w:rPr>
            <w:t>Qué</w:t>
          </w:r>
          <w:proofErr w:type="spellEnd"/>
          <w:r w:rsidRPr="009A4F83">
            <w:rPr>
              <w:lang w:val="en-US"/>
            </w:rPr>
            <w:t xml:space="preserve"> es Business Process Outsourcing? </w:t>
          </w:r>
          <w:r w:rsidRPr="009A4F83">
            <w:t>[en línea]. Adaptación de la División de EvaluandoSofware.com usando como fuente al Ing. Carlos Hernández Gómez Gómez, facultad de ingeniería de la universidad de calda, Manizales, Caldas [consultado 20 de marzo del 2021</w:t>
          </w:r>
          <w:r w:rsidR="00BB78D8" w:rsidRPr="009A4F83">
            <w:t>] Autor</w:t>
          </w:r>
          <w:r w:rsidRPr="009A4F83">
            <w:t xml:space="preserve">. Recuperado de: </w:t>
          </w:r>
          <w:hyperlink r:id="rId16" w:history="1">
            <w:r w:rsidRPr="009A4F83">
              <w:rPr>
                <w:rStyle w:val="Hipervnculo"/>
              </w:rPr>
              <w:t>https://www.evaluandosoftware.com/bpo-que-es-business-process-outsourcing/</w:t>
            </w:r>
          </w:hyperlink>
          <w:r w:rsidRPr="009A4F83">
            <w:t xml:space="preserve"> </w:t>
          </w:r>
        </w:p>
        <w:p w14:paraId="67CDC3AB" w14:textId="77777777" w:rsidR="006C1578" w:rsidRPr="009A4F83" w:rsidRDefault="006C1578" w:rsidP="006C1578">
          <w:pPr>
            <w:rPr>
              <w:rFonts w:ascii="Times New Roman" w:hAnsi="Times New Roman" w:cs="Times New Roman"/>
            </w:rPr>
          </w:pPr>
        </w:p>
        <w:p w14:paraId="5BD87719"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ESTUDIO NACIONAL DEL SECTOR DE TERCERIZACION DE SERVICIOS [en línea]. Colombia Productiva, 2017 [consultado 20 de marzo del 2021] Autor. Recuperado de: </w:t>
          </w:r>
          <w:hyperlink r:id="rId17" w:history="1">
            <w:r w:rsidRPr="009A4F83">
              <w:rPr>
                <w:rStyle w:val="Hipervnculo"/>
                <w:rFonts w:ascii="Times New Roman" w:hAnsi="Times New Roman" w:cs="Times New Roman"/>
              </w:rPr>
              <w:t>https://www.colombiaproductiva.com/ptp-capacita/publicaciones/sectoriales/publicaciones-bpo-kpo-e-ito/estudio-nacional-del-sector-de-tercerizacion-de-se</w:t>
            </w:r>
          </w:hyperlink>
          <w:r w:rsidRPr="009A4F83">
            <w:rPr>
              <w:rFonts w:ascii="Times New Roman" w:hAnsi="Times New Roman" w:cs="Times New Roman"/>
            </w:rPr>
            <w:t xml:space="preserve"> </w:t>
          </w:r>
        </w:p>
        <w:p w14:paraId="1A5DDD37" w14:textId="77777777" w:rsidR="006C1578" w:rsidRPr="009A4F83" w:rsidRDefault="006C1578" w:rsidP="006C1578">
          <w:pPr>
            <w:rPr>
              <w:rFonts w:ascii="Times New Roman" w:hAnsi="Times New Roman" w:cs="Times New Roman"/>
            </w:rPr>
          </w:pPr>
        </w:p>
        <w:p w14:paraId="1DFC465F"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PLAN DE ACCION SECTOR BPO, KPO, ITO COLOMBIA [en línea]. Colombia Productiva, 2016 [consultado 20 de marzo del 2021] Autor. Recuperado de: </w:t>
          </w:r>
          <w:hyperlink r:id="rId18" w:history="1">
            <w:r w:rsidRPr="009A4F83">
              <w:rPr>
                <w:rStyle w:val="Hipervnculo"/>
                <w:rFonts w:ascii="Times New Roman" w:hAnsi="Times New Roman" w:cs="Times New Roman"/>
              </w:rPr>
              <w:t>https://www.colombiaproductiva.com/ptp</w:t>
            </w:r>
            <w:r w:rsidRPr="009A4F83">
              <w:rPr>
                <w:rStyle w:val="Hipervnculo"/>
                <w:rFonts w:ascii="Times New Roman" w:hAnsi="Times New Roman" w:cs="Times New Roman"/>
              </w:rPr>
              <w:lastRenderedPageBreak/>
              <w:t>-capacita/publicaciones/sectoriales/publicaciones-bpo-kpo-e-ito/plan-de-negocios-2016</w:t>
            </w:r>
          </w:hyperlink>
          <w:r w:rsidRPr="009A4F83">
            <w:rPr>
              <w:rFonts w:ascii="Times New Roman" w:hAnsi="Times New Roman" w:cs="Times New Roman"/>
            </w:rPr>
            <w:t xml:space="preserve"> </w:t>
          </w:r>
        </w:p>
        <w:p w14:paraId="7224779C" w14:textId="77777777" w:rsidR="006C1578" w:rsidRPr="009A4F83" w:rsidRDefault="006C1578" w:rsidP="006C1578">
          <w:pPr>
            <w:rPr>
              <w:rFonts w:ascii="Times New Roman" w:hAnsi="Times New Roman" w:cs="Times New Roman"/>
            </w:rPr>
          </w:pPr>
        </w:p>
        <w:p w14:paraId="7C0D9859"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Aprobada la política de emprendimiento en Colombia: ¿en qué consiste? [en línea]. Bogotá D.C Revista Semana, 2020 [consultado 25 de marzo de 2021] Autor. Recuperado de: </w:t>
          </w:r>
          <w:hyperlink r:id="rId19" w:history="1">
            <w:r w:rsidRPr="009A4F83">
              <w:rPr>
                <w:rStyle w:val="Hipervnculo"/>
                <w:rFonts w:ascii="Times New Roman" w:hAnsi="Times New Roman" w:cs="Times New Roman"/>
              </w:rPr>
              <w:t>https://www.semana.com/emprendimiento/articulo/politica-de-emprendimiento-en-colombia-que-es-y-para-que-sirve/308515/</w:t>
            </w:r>
          </w:hyperlink>
          <w:r w:rsidRPr="009A4F83">
            <w:rPr>
              <w:rFonts w:ascii="Times New Roman" w:hAnsi="Times New Roman" w:cs="Times New Roman"/>
            </w:rPr>
            <w:t xml:space="preserve"> </w:t>
          </w:r>
        </w:p>
        <w:p w14:paraId="309A9820" w14:textId="77777777" w:rsidR="006C1578" w:rsidRPr="009A4F83" w:rsidRDefault="006C1578" w:rsidP="006C1578">
          <w:pPr>
            <w:rPr>
              <w:rFonts w:ascii="Times New Roman" w:hAnsi="Times New Roman" w:cs="Times New Roman"/>
            </w:rPr>
          </w:pPr>
        </w:p>
        <w:p w14:paraId="35CADEF7"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Aprobada la Política Nacional de Emprendimiento [en línea]. Bogotá </w:t>
          </w:r>
          <w:proofErr w:type="gramStart"/>
          <w:r w:rsidRPr="009A4F83">
            <w:rPr>
              <w:rFonts w:ascii="Times New Roman" w:hAnsi="Times New Roman" w:cs="Times New Roman"/>
            </w:rPr>
            <w:t>D.C ,</w:t>
          </w:r>
          <w:proofErr w:type="gramEnd"/>
          <w:r w:rsidRPr="009A4F83">
            <w:rPr>
              <w:rFonts w:ascii="Times New Roman" w:hAnsi="Times New Roman" w:cs="Times New Roman"/>
            </w:rPr>
            <w:t xml:space="preserve"> </w:t>
          </w:r>
          <w:proofErr w:type="spellStart"/>
          <w:r w:rsidRPr="009A4F83">
            <w:rPr>
              <w:rFonts w:ascii="Times New Roman" w:hAnsi="Times New Roman" w:cs="Times New Roman"/>
            </w:rPr>
            <w:t>Innpulsa</w:t>
          </w:r>
          <w:proofErr w:type="spellEnd"/>
          <w:r w:rsidRPr="009A4F83">
            <w:rPr>
              <w:rFonts w:ascii="Times New Roman" w:hAnsi="Times New Roman" w:cs="Times New Roman"/>
            </w:rPr>
            <w:t xml:space="preserve"> Colombia, 2020 [consultado  25 de marzo de 2021] Autor. Recuperado de: </w:t>
          </w:r>
          <w:hyperlink r:id="rId20" w:history="1">
            <w:r w:rsidRPr="009A4F83">
              <w:rPr>
                <w:rStyle w:val="Hipervnculo"/>
                <w:rFonts w:ascii="Times New Roman" w:hAnsi="Times New Roman" w:cs="Times New Roman"/>
              </w:rPr>
              <w:t>https://www.innpulsacolombia.com/innformate/aprobada-la-politica-nacional-de-emprendimiento</w:t>
            </w:r>
          </w:hyperlink>
          <w:r w:rsidRPr="009A4F83">
            <w:rPr>
              <w:rFonts w:ascii="Times New Roman" w:hAnsi="Times New Roman" w:cs="Times New Roman"/>
            </w:rPr>
            <w:t xml:space="preserve"> </w:t>
          </w:r>
        </w:p>
        <w:p w14:paraId="42D86D51"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Política Nacional de Emprendimiento [en línea]. Documento Conpes 4011, Bogotá, </w:t>
          </w:r>
          <w:r w:rsidRPr="009A4F83">
            <w:rPr>
              <w:rFonts w:ascii="Times New Roman" w:hAnsi="Times New Roman" w:cs="Times New Roman"/>
            </w:rPr>
            <w:t xml:space="preserve">D.C, 30 de noviembre de 2020 [consultado 25 de febrero de 2021] Autor. Recuperado de: </w:t>
          </w:r>
          <w:hyperlink r:id="rId21" w:history="1">
            <w:r w:rsidRPr="009A4F83">
              <w:rPr>
                <w:rStyle w:val="Hipervnculo"/>
                <w:rFonts w:ascii="Times New Roman" w:hAnsi="Times New Roman" w:cs="Times New Roman"/>
              </w:rPr>
              <w:t>https://colaboracion.dnp.gov.co/CDT/Conpes/Econ%C3%B3micos/4011.pdf</w:t>
            </w:r>
          </w:hyperlink>
          <w:r w:rsidRPr="009A4F83">
            <w:rPr>
              <w:rFonts w:ascii="Times New Roman" w:hAnsi="Times New Roman" w:cs="Times New Roman"/>
            </w:rPr>
            <w:t xml:space="preserve">  </w:t>
          </w:r>
        </w:p>
        <w:p w14:paraId="03E69020" w14:textId="77777777" w:rsidR="006C1578" w:rsidRPr="009A4F83" w:rsidRDefault="006C1578" w:rsidP="006C1578">
          <w:pPr>
            <w:rPr>
              <w:rFonts w:ascii="Times New Roman" w:hAnsi="Times New Roman" w:cs="Times New Roman"/>
            </w:rPr>
          </w:pPr>
        </w:p>
        <w:p w14:paraId="3F33CAFB"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VARELA V RODRIGO, INNOVACION EMPRESARIAL. Arte y ciencia en la creación de empresas 3ª ed. Pearson Educación de Colombia, Ltda. 2008, 664 pg. 21 x 27 cm ISBN 978-958-699-101-</w:t>
          </w:r>
          <w:proofErr w:type="gramStart"/>
          <w:r w:rsidRPr="009A4F83">
            <w:rPr>
              <w:rFonts w:ascii="Times New Roman" w:hAnsi="Times New Roman" w:cs="Times New Roman"/>
            </w:rPr>
            <w:t>8  [</w:t>
          </w:r>
          <w:proofErr w:type="gramEnd"/>
          <w:r w:rsidRPr="009A4F83">
            <w:rPr>
              <w:rFonts w:ascii="Times New Roman" w:hAnsi="Times New Roman" w:cs="Times New Roman"/>
            </w:rPr>
            <w:t>consultado 29 de febrero de 2021]</w:t>
          </w:r>
        </w:p>
        <w:p w14:paraId="40FED13B" w14:textId="77777777" w:rsidR="006C1578" w:rsidRPr="009A4F83" w:rsidRDefault="006C1578" w:rsidP="006C1578">
          <w:pPr>
            <w:rPr>
              <w:rFonts w:ascii="Times New Roman" w:hAnsi="Times New Roman" w:cs="Times New Roman"/>
            </w:rPr>
          </w:pPr>
        </w:p>
        <w:p w14:paraId="0AAD9A4E" w14:textId="77777777" w:rsidR="006C1578" w:rsidRPr="009A4F83" w:rsidRDefault="006C1578" w:rsidP="006C1578">
          <w:pPr>
            <w:rPr>
              <w:rFonts w:ascii="Times New Roman" w:hAnsi="Times New Roman" w:cs="Times New Roman"/>
            </w:rPr>
          </w:pPr>
          <w:r w:rsidRPr="009A4F83">
            <w:rPr>
              <w:rFonts w:ascii="Times New Roman" w:hAnsi="Times New Roman" w:cs="Times New Roman"/>
            </w:rPr>
            <w:t xml:space="preserve">BUITRAGO FELIPE, DUQUE IVAN. La Economía Naranja una oportunidad infinita. Septiembre 2013. BANCO INTERNACIONAL DE DESARROLLO, 244 pg. [consultado 20 de febrero de 2021] Autor. Recuperado de:  </w:t>
          </w:r>
          <w:hyperlink r:id="rId22" w:history="1">
            <w:r w:rsidRPr="009A4F83">
              <w:rPr>
                <w:rStyle w:val="Hipervnculo"/>
                <w:rFonts w:ascii="Times New Roman" w:hAnsi="Times New Roman" w:cs="Times New Roman"/>
              </w:rPr>
              <w:t>https://publications.iadb.org/es/la-economia-naranja-una-oportunidad-infinita</w:t>
            </w:r>
          </w:hyperlink>
          <w:r w:rsidRPr="009A4F83">
            <w:rPr>
              <w:rFonts w:ascii="Times New Roman" w:hAnsi="Times New Roman" w:cs="Times New Roman"/>
            </w:rPr>
            <w:t xml:space="preserve"> </w:t>
          </w:r>
        </w:p>
        <w:p w14:paraId="16321DDD" w14:textId="41055BF5" w:rsidR="006C1578" w:rsidRPr="009A4F83" w:rsidRDefault="00C62CAE" w:rsidP="006C1578">
          <w:pPr>
            <w:jc w:val="both"/>
            <w:rPr>
              <w:rFonts w:ascii="Times New Roman" w:hAnsi="Times New Roman" w:cs="Times New Roman"/>
            </w:rPr>
            <w:sectPr w:rsidR="006C1578" w:rsidRPr="009A4F83" w:rsidSect="002945EF">
              <w:pgSz w:w="12240" w:h="15840"/>
              <w:pgMar w:top="1417" w:right="1701" w:bottom="1417" w:left="1701" w:header="708" w:footer="708" w:gutter="0"/>
              <w:cols w:num="2" w:space="709"/>
              <w:docGrid w:linePitch="360"/>
            </w:sectPr>
          </w:pPr>
        </w:p>
      </w:sdtContent>
    </w:sdt>
    <w:p w14:paraId="3DC69728" w14:textId="48B656F0" w:rsidR="00413084" w:rsidRPr="009A4F83" w:rsidRDefault="00413084" w:rsidP="006C1578">
      <w:pPr>
        <w:jc w:val="both"/>
        <w:rPr>
          <w:rFonts w:ascii="Times New Roman" w:hAnsi="Times New Roman" w:cs="Times New Roman"/>
        </w:rPr>
      </w:pPr>
    </w:p>
    <w:sectPr w:rsidR="00413084" w:rsidRPr="009A4F83" w:rsidSect="002945EF">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89732B" w14:textId="77777777" w:rsidR="00C62CAE" w:rsidRDefault="00C62CAE" w:rsidP="00042996">
      <w:r>
        <w:separator/>
      </w:r>
    </w:p>
  </w:endnote>
  <w:endnote w:type="continuationSeparator" w:id="0">
    <w:p w14:paraId="790A4498" w14:textId="77777777" w:rsidR="00C62CAE" w:rsidRDefault="00C62CAE" w:rsidP="000429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E1C342" w14:textId="77777777" w:rsidR="00C62CAE" w:rsidRDefault="00C62CAE" w:rsidP="00042996">
      <w:r>
        <w:separator/>
      </w:r>
    </w:p>
  </w:footnote>
  <w:footnote w:type="continuationSeparator" w:id="0">
    <w:p w14:paraId="58B3B5C4" w14:textId="77777777" w:rsidR="00C62CAE" w:rsidRDefault="00C62CAE" w:rsidP="000429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E83FEF"/>
    <w:multiLevelType w:val="multilevel"/>
    <w:tmpl w:val="E6DE6E96"/>
    <w:lvl w:ilvl="0">
      <w:start w:val="1"/>
      <w:numFmt w:val="decimal"/>
      <w:lvlText w:val="%1."/>
      <w:lvlJc w:val="left"/>
      <w:pPr>
        <w:ind w:left="420" w:hanging="360"/>
      </w:pPr>
      <w:rPr>
        <w:b/>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785"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1" w15:restartNumberingAfterBreak="0">
    <w:nsid w:val="16B84C04"/>
    <w:multiLevelType w:val="multilevel"/>
    <w:tmpl w:val="E4B47EA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 w15:restartNumberingAfterBreak="0">
    <w:nsid w:val="463C3A92"/>
    <w:multiLevelType w:val="hybridMultilevel"/>
    <w:tmpl w:val="8C1A522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3084"/>
    <w:rsid w:val="00042996"/>
    <w:rsid w:val="00043192"/>
    <w:rsid w:val="0004716D"/>
    <w:rsid w:val="000907B1"/>
    <w:rsid w:val="001F3BED"/>
    <w:rsid w:val="002649E7"/>
    <w:rsid w:val="00287A29"/>
    <w:rsid w:val="002945EF"/>
    <w:rsid w:val="002D189B"/>
    <w:rsid w:val="003029D5"/>
    <w:rsid w:val="00317D6A"/>
    <w:rsid w:val="00413084"/>
    <w:rsid w:val="005234CA"/>
    <w:rsid w:val="00576A60"/>
    <w:rsid w:val="00577307"/>
    <w:rsid w:val="005B777A"/>
    <w:rsid w:val="005D5A88"/>
    <w:rsid w:val="006B5684"/>
    <w:rsid w:val="006C1578"/>
    <w:rsid w:val="007711F4"/>
    <w:rsid w:val="00775312"/>
    <w:rsid w:val="008013B3"/>
    <w:rsid w:val="009A4F83"/>
    <w:rsid w:val="00A001D9"/>
    <w:rsid w:val="00A20D71"/>
    <w:rsid w:val="00AB7919"/>
    <w:rsid w:val="00B16D10"/>
    <w:rsid w:val="00B5746E"/>
    <w:rsid w:val="00B8617E"/>
    <w:rsid w:val="00BB12B4"/>
    <w:rsid w:val="00BB78D8"/>
    <w:rsid w:val="00C03A10"/>
    <w:rsid w:val="00C62CAE"/>
    <w:rsid w:val="00C92361"/>
    <w:rsid w:val="00CB4EEF"/>
    <w:rsid w:val="00D70A0A"/>
    <w:rsid w:val="00E2784F"/>
    <w:rsid w:val="00EA0279"/>
    <w:rsid w:val="00F1468A"/>
    <w:rsid w:val="00FF29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C9CAE"/>
  <w15:chartTrackingRefBased/>
  <w15:docId w15:val="{B039647C-F3E4-994C-84FF-DD6130A38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413084"/>
    <w:pPr>
      <w:spacing w:before="100" w:beforeAutospacing="1" w:after="100" w:afterAutospacing="1"/>
    </w:pPr>
    <w:rPr>
      <w:rFonts w:ascii="Times New Roman" w:eastAsia="Times New Roman" w:hAnsi="Times New Roman" w:cs="Times New Roman"/>
      <w:lang w:val="es-CO" w:eastAsia="es-ES_tradnl"/>
    </w:rPr>
  </w:style>
  <w:style w:type="paragraph" w:styleId="Encabezado">
    <w:name w:val="header"/>
    <w:basedOn w:val="Normal"/>
    <w:link w:val="EncabezadoCar"/>
    <w:uiPriority w:val="99"/>
    <w:unhideWhenUsed/>
    <w:rsid w:val="00042996"/>
    <w:pPr>
      <w:tabs>
        <w:tab w:val="center" w:pos="4252"/>
        <w:tab w:val="right" w:pos="8504"/>
      </w:tabs>
    </w:pPr>
  </w:style>
  <w:style w:type="character" w:customStyle="1" w:styleId="EncabezadoCar">
    <w:name w:val="Encabezado Car"/>
    <w:basedOn w:val="Fuentedeprrafopredeter"/>
    <w:link w:val="Encabezado"/>
    <w:uiPriority w:val="99"/>
    <w:rsid w:val="00042996"/>
    <w:rPr>
      <w:lang w:val="es-ES"/>
    </w:rPr>
  </w:style>
  <w:style w:type="paragraph" w:styleId="Piedepgina">
    <w:name w:val="footer"/>
    <w:basedOn w:val="Normal"/>
    <w:link w:val="PiedepginaCar"/>
    <w:uiPriority w:val="99"/>
    <w:unhideWhenUsed/>
    <w:rsid w:val="00042996"/>
    <w:pPr>
      <w:tabs>
        <w:tab w:val="center" w:pos="4252"/>
        <w:tab w:val="right" w:pos="8504"/>
      </w:tabs>
    </w:pPr>
  </w:style>
  <w:style w:type="character" w:customStyle="1" w:styleId="PiedepginaCar">
    <w:name w:val="Pie de página Car"/>
    <w:basedOn w:val="Fuentedeprrafopredeter"/>
    <w:link w:val="Piedepgina"/>
    <w:uiPriority w:val="99"/>
    <w:rsid w:val="00042996"/>
    <w:rPr>
      <w:lang w:val="es-ES"/>
    </w:rPr>
  </w:style>
  <w:style w:type="paragraph" w:styleId="HTMLconformatoprevio">
    <w:name w:val="HTML Preformatted"/>
    <w:basedOn w:val="Normal"/>
    <w:link w:val="HTMLconformatoprevioCar"/>
    <w:uiPriority w:val="99"/>
    <w:semiHidden/>
    <w:unhideWhenUsed/>
    <w:rsid w:val="00C03A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C03A10"/>
    <w:rPr>
      <w:rFonts w:ascii="Courier New" w:eastAsia="Times New Roman" w:hAnsi="Courier New" w:cs="Courier New"/>
      <w:sz w:val="20"/>
      <w:szCs w:val="20"/>
      <w:lang w:val="es-ES" w:eastAsia="es-ES"/>
    </w:rPr>
  </w:style>
  <w:style w:type="character" w:customStyle="1" w:styleId="y2iqfc">
    <w:name w:val="y2iqfc"/>
    <w:basedOn w:val="Fuentedeprrafopredeter"/>
    <w:rsid w:val="00C03A10"/>
  </w:style>
  <w:style w:type="paragraph" w:styleId="Prrafodelista">
    <w:name w:val="List Paragraph"/>
    <w:basedOn w:val="Normal"/>
    <w:uiPriority w:val="34"/>
    <w:qFormat/>
    <w:rsid w:val="00C03A10"/>
    <w:pPr>
      <w:spacing w:line="480" w:lineRule="auto"/>
      <w:ind w:left="720" w:firstLine="720"/>
      <w:contextualSpacing/>
    </w:pPr>
    <w:rPr>
      <w:rFonts w:ascii="Times New Roman" w:eastAsia="Times New Roman" w:hAnsi="Times New Roman" w:cs="Times New Roman"/>
      <w:lang w:eastAsia="es-ES"/>
    </w:rPr>
  </w:style>
  <w:style w:type="paragraph" w:styleId="Sinespaciado">
    <w:name w:val="No Spacing"/>
    <w:uiPriority w:val="1"/>
    <w:qFormat/>
    <w:rsid w:val="006C1578"/>
    <w:rPr>
      <w:lang w:val="es-ES"/>
    </w:rPr>
  </w:style>
  <w:style w:type="character" w:styleId="Hipervnculo">
    <w:name w:val="Hyperlink"/>
    <w:basedOn w:val="Fuentedeprrafopredeter"/>
    <w:uiPriority w:val="99"/>
    <w:unhideWhenUsed/>
    <w:rsid w:val="006C1578"/>
    <w:rPr>
      <w:color w:val="0563C1" w:themeColor="hyperlink"/>
      <w:u w:val="single"/>
    </w:rPr>
  </w:style>
  <w:style w:type="paragraph" w:styleId="Bibliografa">
    <w:name w:val="Bibliography"/>
    <w:basedOn w:val="Normal"/>
    <w:next w:val="Normal"/>
    <w:uiPriority w:val="37"/>
    <w:unhideWhenUsed/>
    <w:rsid w:val="006C1578"/>
    <w:pPr>
      <w:spacing w:line="480" w:lineRule="auto"/>
      <w:ind w:firstLine="284"/>
    </w:pPr>
    <w:rPr>
      <w:rFonts w:ascii="Times New Roman" w:eastAsia="Times New Roman" w:hAnsi="Times New Roman" w:cs="Times New Roman"/>
      <w:lang w:eastAsia="es-ES"/>
    </w:rPr>
  </w:style>
  <w:style w:type="paragraph" w:styleId="Descripcin">
    <w:name w:val="caption"/>
    <w:basedOn w:val="Normal"/>
    <w:next w:val="Normal"/>
    <w:uiPriority w:val="35"/>
    <w:unhideWhenUsed/>
    <w:qFormat/>
    <w:rsid w:val="00C92361"/>
    <w:pPr>
      <w:spacing w:after="200"/>
    </w:pPr>
    <w:rPr>
      <w:i/>
      <w:iCs/>
      <w:color w:val="44546A" w:themeColor="text2"/>
      <w:sz w:val="18"/>
      <w:szCs w:val="18"/>
    </w:rPr>
  </w:style>
  <w:style w:type="paragraph" w:styleId="Textodeglobo">
    <w:name w:val="Balloon Text"/>
    <w:basedOn w:val="Normal"/>
    <w:link w:val="TextodegloboCar"/>
    <w:uiPriority w:val="99"/>
    <w:semiHidden/>
    <w:unhideWhenUsed/>
    <w:rsid w:val="00317D6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17D6A"/>
    <w:rPr>
      <w:rFonts w:ascii="Segoe UI" w:hAnsi="Segoe UI" w:cs="Segoe UI"/>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2669695">
      <w:bodyDiv w:val="1"/>
      <w:marLeft w:val="0"/>
      <w:marRight w:val="0"/>
      <w:marTop w:val="0"/>
      <w:marBottom w:val="0"/>
      <w:divBdr>
        <w:top w:val="none" w:sz="0" w:space="0" w:color="auto"/>
        <w:left w:val="none" w:sz="0" w:space="0" w:color="auto"/>
        <w:bottom w:val="none" w:sz="0" w:space="0" w:color="auto"/>
        <w:right w:val="none" w:sz="0" w:space="0" w:color="auto"/>
      </w:divBdr>
      <w:divsChild>
        <w:div w:id="599263223">
          <w:marLeft w:val="0"/>
          <w:marRight w:val="0"/>
          <w:marTop w:val="0"/>
          <w:marBottom w:val="0"/>
          <w:divBdr>
            <w:top w:val="none" w:sz="0" w:space="0" w:color="auto"/>
            <w:left w:val="none" w:sz="0" w:space="0" w:color="auto"/>
            <w:bottom w:val="none" w:sz="0" w:space="0" w:color="auto"/>
            <w:right w:val="none" w:sz="0" w:space="0" w:color="auto"/>
          </w:divBdr>
          <w:divsChild>
            <w:div w:id="1334995659">
              <w:marLeft w:val="0"/>
              <w:marRight w:val="0"/>
              <w:marTop w:val="0"/>
              <w:marBottom w:val="0"/>
              <w:divBdr>
                <w:top w:val="none" w:sz="0" w:space="0" w:color="auto"/>
                <w:left w:val="none" w:sz="0" w:space="0" w:color="auto"/>
                <w:bottom w:val="none" w:sz="0" w:space="0" w:color="auto"/>
                <w:right w:val="none" w:sz="0" w:space="0" w:color="auto"/>
              </w:divBdr>
              <w:divsChild>
                <w:div w:id="10768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951927">
      <w:bodyDiv w:val="1"/>
      <w:marLeft w:val="0"/>
      <w:marRight w:val="0"/>
      <w:marTop w:val="0"/>
      <w:marBottom w:val="0"/>
      <w:divBdr>
        <w:top w:val="none" w:sz="0" w:space="0" w:color="auto"/>
        <w:left w:val="none" w:sz="0" w:space="0" w:color="auto"/>
        <w:bottom w:val="none" w:sz="0" w:space="0" w:color="auto"/>
        <w:right w:val="none" w:sz="0" w:space="0" w:color="auto"/>
      </w:divBdr>
    </w:div>
    <w:div w:id="1142192792">
      <w:bodyDiv w:val="1"/>
      <w:marLeft w:val="0"/>
      <w:marRight w:val="0"/>
      <w:marTop w:val="0"/>
      <w:marBottom w:val="0"/>
      <w:divBdr>
        <w:top w:val="none" w:sz="0" w:space="0" w:color="auto"/>
        <w:left w:val="none" w:sz="0" w:space="0" w:color="auto"/>
        <w:bottom w:val="none" w:sz="0" w:space="0" w:color="auto"/>
        <w:right w:val="none" w:sz="0" w:space="0" w:color="auto"/>
      </w:divBdr>
      <w:divsChild>
        <w:div w:id="968626262">
          <w:marLeft w:val="0"/>
          <w:marRight w:val="0"/>
          <w:marTop w:val="0"/>
          <w:marBottom w:val="0"/>
          <w:divBdr>
            <w:top w:val="none" w:sz="0" w:space="0" w:color="auto"/>
            <w:left w:val="none" w:sz="0" w:space="0" w:color="auto"/>
            <w:bottom w:val="none" w:sz="0" w:space="0" w:color="auto"/>
            <w:right w:val="none" w:sz="0" w:space="0" w:color="auto"/>
          </w:divBdr>
          <w:divsChild>
            <w:div w:id="53091865">
              <w:marLeft w:val="0"/>
              <w:marRight w:val="0"/>
              <w:marTop w:val="0"/>
              <w:marBottom w:val="0"/>
              <w:divBdr>
                <w:top w:val="none" w:sz="0" w:space="0" w:color="auto"/>
                <w:left w:val="none" w:sz="0" w:space="0" w:color="auto"/>
                <w:bottom w:val="none" w:sz="0" w:space="0" w:color="auto"/>
                <w:right w:val="none" w:sz="0" w:space="0" w:color="auto"/>
              </w:divBdr>
              <w:divsChild>
                <w:div w:id="12165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515372">
      <w:bodyDiv w:val="1"/>
      <w:marLeft w:val="0"/>
      <w:marRight w:val="0"/>
      <w:marTop w:val="0"/>
      <w:marBottom w:val="0"/>
      <w:divBdr>
        <w:top w:val="none" w:sz="0" w:space="0" w:color="auto"/>
        <w:left w:val="none" w:sz="0" w:space="0" w:color="auto"/>
        <w:bottom w:val="none" w:sz="0" w:space="0" w:color="auto"/>
        <w:right w:val="none" w:sz="0" w:space="0" w:color="auto"/>
      </w:divBdr>
      <w:divsChild>
        <w:div w:id="1139227177">
          <w:marLeft w:val="0"/>
          <w:marRight w:val="0"/>
          <w:marTop w:val="0"/>
          <w:marBottom w:val="0"/>
          <w:divBdr>
            <w:top w:val="none" w:sz="0" w:space="0" w:color="auto"/>
            <w:left w:val="none" w:sz="0" w:space="0" w:color="auto"/>
            <w:bottom w:val="none" w:sz="0" w:space="0" w:color="auto"/>
            <w:right w:val="none" w:sz="0" w:space="0" w:color="auto"/>
          </w:divBdr>
          <w:divsChild>
            <w:div w:id="1518426513">
              <w:marLeft w:val="0"/>
              <w:marRight w:val="0"/>
              <w:marTop w:val="0"/>
              <w:marBottom w:val="0"/>
              <w:divBdr>
                <w:top w:val="none" w:sz="0" w:space="0" w:color="auto"/>
                <w:left w:val="none" w:sz="0" w:space="0" w:color="auto"/>
                <w:bottom w:val="none" w:sz="0" w:space="0" w:color="auto"/>
                <w:right w:val="none" w:sz="0" w:space="0" w:color="auto"/>
              </w:divBdr>
              <w:divsChild>
                <w:div w:id="210726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1748398">
      <w:bodyDiv w:val="1"/>
      <w:marLeft w:val="0"/>
      <w:marRight w:val="0"/>
      <w:marTop w:val="0"/>
      <w:marBottom w:val="0"/>
      <w:divBdr>
        <w:top w:val="none" w:sz="0" w:space="0" w:color="auto"/>
        <w:left w:val="none" w:sz="0" w:space="0" w:color="auto"/>
        <w:bottom w:val="none" w:sz="0" w:space="0" w:color="auto"/>
        <w:right w:val="none" w:sz="0" w:space="0" w:color="auto"/>
      </w:divBdr>
      <w:divsChild>
        <w:div w:id="1098990158">
          <w:marLeft w:val="0"/>
          <w:marRight w:val="0"/>
          <w:marTop w:val="0"/>
          <w:marBottom w:val="0"/>
          <w:divBdr>
            <w:top w:val="none" w:sz="0" w:space="0" w:color="auto"/>
            <w:left w:val="none" w:sz="0" w:space="0" w:color="auto"/>
            <w:bottom w:val="none" w:sz="0" w:space="0" w:color="auto"/>
            <w:right w:val="none" w:sz="0" w:space="0" w:color="auto"/>
          </w:divBdr>
          <w:divsChild>
            <w:div w:id="1253977116">
              <w:marLeft w:val="0"/>
              <w:marRight w:val="0"/>
              <w:marTop w:val="0"/>
              <w:marBottom w:val="0"/>
              <w:divBdr>
                <w:top w:val="none" w:sz="0" w:space="0" w:color="auto"/>
                <w:left w:val="none" w:sz="0" w:space="0" w:color="auto"/>
                <w:bottom w:val="none" w:sz="0" w:space="0" w:color="auto"/>
                <w:right w:val="none" w:sz="0" w:space="0" w:color="auto"/>
              </w:divBdr>
              <w:divsChild>
                <w:div w:id="1579703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065036">
      <w:bodyDiv w:val="1"/>
      <w:marLeft w:val="0"/>
      <w:marRight w:val="0"/>
      <w:marTop w:val="0"/>
      <w:marBottom w:val="0"/>
      <w:divBdr>
        <w:top w:val="none" w:sz="0" w:space="0" w:color="auto"/>
        <w:left w:val="none" w:sz="0" w:space="0" w:color="auto"/>
        <w:bottom w:val="none" w:sz="0" w:space="0" w:color="auto"/>
        <w:right w:val="none" w:sz="0" w:space="0" w:color="auto"/>
      </w:divBdr>
      <w:divsChild>
        <w:div w:id="1379627852">
          <w:marLeft w:val="0"/>
          <w:marRight w:val="0"/>
          <w:marTop w:val="0"/>
          <w:marBottom w:val="0"/>
          <w:divBdr>
            <w:top w:val="none" w:sz="0" w:space="0" w:color="auto"/>
            <w:left w:val="none" w:sz="0" w:space="0" w:color="auto"/>
            <w:bottom w:val="none" w:sz="0" w:space="0" w:color="auto"/>
            <w:right w:val="none" w:sz="0" w:space="0" w:color="auto"/>
          </w:divBdr>
          <w:divsChild>
            <w:div w:id="355228484">
              <w:marLeft w:val="0"/>
              <w:marRight w:val="0"/>
              <w:marTop w:val="0"/>
              <w:marBottom w:val="0"/>
              <w:divBdr>
                <w:top w:val="none" w:sz="0" w:space="0" w:color="auto"/>
                <w:left w:val="none" w:sz="0" w:space="0" w:color="auto"/>
                <w:bottom w:val="none" w:sz="0" w:space="0" w:color="auto"/>
                <w:right w:val="none" w:sz="0" w:space="0" w:color="auto"/>
              </w:divBdr>
              <w:divsChild>
                <w:div w:id="1082219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948275">
      <w:bodyDiv w:val="1"/>
      <w:marLeft w:val="0"/>
      <w:marRight w:val="0"/>
      <w:marTop w:val="0"/>
      <w:marBottom w:val="0"/>
      <w:divBdr>
        <w:top w:val="none" w:sz="0" w:space="0" w:color="auto"/>
        <w:left w:val="none" w:sz="0" w:space="0" w:color="auto"/>
        <w:bottom w:val="none" w:sz="0" w:space="0" w:color="auto"/>
        <w:right w:val="none" w:sz="0" w:space="0" w:color="auto"/>
      </w:divBdr>
      <w:divsChild>
        <w:div w:id="1911235258">
          <w:marLeft w:val="0"/>
          <w:marRight w:val="0"/>
          <w:marTop w:val="0"/>
          <w:marBottom w:val="0"/>
          <w:divBdr>
            <w:top w:val="none" w:sz="0" w:space="0" w:color="auto"/>
            <w:left w:val="none" w:sz="0" w:space="0" w:color="auto"/>
            <w:bottom w:val="none" w:sz="0" w:space="0" w:color="auto"/>
            <w:right w:val="none" w:sz="0" w:space="0" w:color="auto"/>
          </w:divBdr>
          <w:divsChild>
            <w:div w:id="1865900222">
              <w:marLeft w:val="0"/>
              <w:marRight w:val="0"/>
              <w:marTop w:val="0"/>
              <w:marBottom w:val="0"/>
              <w:divBdr>
                <w:top w:val="none" w:sz="0" w:space="0" w:color="auto"/>
                <w:left w:val="none" w:sz="0" w:space="0" w:color="auto"/>
                <w:bottom w:val="none" w:sz="0" w:space="0" w:color="auto"/>
                <w:right w:val="none" w:sz="0" w:space="0" w:color="auto"/>
              </w:divBdr>
              <w:divsChild>
                <w:div w:id="531309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062104">
      <w:bodyDiv w:val="1"/>
      <w:marLeft w:val="0"/>
      <w:marRight w:val="0"/>
      <w:marTop w:val="0"/>
      <w:marBottom w:val="0"/>
      <w:divBdr>
        <w:top w:val="none" w:sz="0" w:space="0" w:color="auto"/>
        <w:left w:val="none" w:sz="0" w:space="0" w:color="auto"/>
        <w:bottom w:val="none" w:sz="0" w:space="0" w:color="auto"/>
        <w:right w:val="none" w:sz="0" w:space="0" w:color="auto"/>
      </w:divBdr>
      <w:divsChild>
        <w:div w:id="473447317">
          <w:marLeft w:val="0"/>
          <w:marRight w:val="0"/>
          <w:marTop w:val="0"/>
          <w:marBottom w:val="0"/>
          <w:divBdr>
            <w:top w:val="none" w:sz="0" w:space="0" w:color="auto"/>
            <w:left w:val="none" w:sz="0" w:space="0" w:color="auto"/>
            <w:bottom w:val="none" w:sz="0" w:space="0" w:color="auto"/>
            <w:right w:val="none" w:sz="0" w:space="0" w:color="auto"/>
          </w:divBdr>
          <w:divsChild>
            <w:div w:id="1025984788">
              <w:marLeft w:val="0"/>
              <w:marRight w:val="0"/>
              <w:marTop w:val="0"/>
              <w:marBottom w:val="0"/>
              <w:divBdr>
                <w:top w:val="none" w:sz="0" w:space="0" w:color="auto"/>
                <w:left w:val="none" w:sz="0" w:space="0" w:color="auto"/>
                <w:bottom w:val="none" w:sz="0" w:space="0" w:color="auto"/>
                <w:right w:val="none" w:sz="0" w:space="0" w:color="auto"/>
              </w:divBdr>
              <w:divsChild>
                <w:div w:id="71127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810503">
      <w:bodyDiv w:val="1"/>
      <w:marLeft w:val="0"/>
      <w:marRight w:val="0"/>
      <w:marTop w:val="0"/>
      <w:marBottom w:val="0"/>
      <w:divBdr>
        <w:top w:val="none" w:sz="0" w:space="0" w:color="auto"/>
        <w:left w:val="none" w:sz="0" w:space="0" w:color="auto"/>
        <w:bottom w:val="none" w:sz="0" w:space="0" w:color="auto"/>
        <w:right w:val="none" w:sz="0" w:space="0" w:color="auto"/>
      </w:divBdr>
      <w:divsChild>
        <w:div w:id="1201943712">
          <w:marLeft w:val="0"/>
          <w:marRight w:val="0"/>
          <w:marTop w:val="0"/>
          <w:marBottom w:val="0"/>
          <w:divBdr>
            <w:top w:val="none" w:sz="0" w:space="0" w:color="auto"/>
            <w:left w:val="none" w:sz="0" w:space="0" w:color="auto"/>
            <w:bottom w:val="none" w:sz="0" w:space="0" w:color="auto"/>
            <w:right w:val="none" w:sz="0" w:space="0" w:color="auto"/>
          </w:divBdr>
          <w:divsChild>
            <w:div w:id="876553180">
              <w:marLeft w:val="0"/>
              <w:marRight w:val="0"/>
              <w:marTop w:val="0"/>
              <w:marBottom w:val="0"/>
              <w:divBdr>
                <w:top w:val="none" w:sz="0" w:space="0" w:color="auto"/>
                <w:left w:val="none" w:sz="0" w:space="0" w:color="auto"/>
                <w:bottom w:val="none" w:sz="0" w:space="0" w:color="auto"/>
                <w:right w:val="none" w:sz="0" w:space="0" w:color="auto"/>
              </w:divBdr>
              <w:divsChild>
                <w:div w:id="163409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hdl.handle.net/10614/3001" TargetMode="External"/><Relationship Id="rId18" Type="http://schemas.openxmlformats.org/officeDocument/2006/relationships/hyperlink" Target="https://www.colombiaproductiva.com/ptp-capacita/publicaciones/sectoriales/publicaciones-bpo-kpo-e-ito/plan-de-negocios-2016" TargetMode="External"/><Relationship Id="rId3" Type="http://schemas.openxmlformats.org/officeDocument/2006/relationships/styles" Target="styles.xml"/><Relationship Id="rId21" Type="http://schemas.openxmlformats.org/officeDocument/2006/relationships/hyperlink" Target="https://colaboracion.dnp.gov.co/CDT/Conpes/Econ%C3%B3micos/4011.pdf" TargetMode="External"/><Relationship Id="rId7" Type="http://schemas.openxmlformats.org/officeDocument/2006/relationships/endnotes" Target="endnotes.xml"/><Relationship Id="rId12" Type="http://schemas.openxmlformats.org/officeDocument/2006/relationships/hyperlink" Target="http://www.degerencia.com/articulos.php?artid=545" TargetMode="External"/><Relationship Id="rId17" Type="http://schemas.openxmlformats.org/officeDocument/2006/relationships/hyperlink" Target="https://www.colombiaproductiva.com/ptp-capacita/publicaciones/sectoriales/publicaciones-bpo-kpo-e-ito/estudio-nacional-del-sector-de-tercerizacion-de-se" TargetMode="External"/><Relationship Id="rId2" Type="http://schemas.openxmlformats.org/officeDocument/2006/relationships/numbering" Target="numbering.xml"/><Relationship Id="rId16" Type="http://schemas.openxmlformats.org/officeDocument/2006/relationships/hyperlink" Target="https://www.evaluandosoftware.com/bpo-que-es-business-process-outsourcing/" TargetMode="External"/><Relationship Id="rId20" Type="http://schemas.openxmlformats.org/officeDocument/2006/relationships/hyperlink" Target="https://www.innpulsacolombia.com/innformate/aprobada-la-politica-nacional-de-emprendimient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inero.com/negocios/articulo/como-debe-hacer-consultoria-hoy/104436"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repository.ean.edu.co/bitstream/handle/10882/4338/PerezJuan2012.pdf;jsessionid=4BE44EC22448EEC2FACFFC9E7F2C0813?sequence=1" TargetMode="External"/><Relationship Id="rId23" Type="http://schemas.openxmlformats.org/officeDocument/2006/relationships/fontTable" Target="fontTable.xml"/><Relationship Id="rId10" Type="http://schemas.openxmlformats.org/officeDocument/2006/relationships/hyperlink" Target="http://www.dinero.com/negocios/articulo/como-fracasar-como-pequenoempresario/110731" TargetMode="External"/><Relationship Id="rId19" Type="http://schemas.openxmlformats.org/officeDocument/2006/relationships/hyperlink" Target="https://www.semana.com/emprendimiento/articulo/politica-de-emprendimiento-en-colombia-que-es-y-para-que-sirve/308515/" TargetMode="External"/><Relationship Id="rId4" Type="http://schemas.openxmlformats.org/officeDocument/2006/relationships/settings" Target="settings.xml"/><Relationship Id="rId9" Type="http://schemas.openxmlformats.org/officeDocument/2006/relationships/hyperlink" Target="https://economipedia.com/definiciones/asesoria.html" TargetMode="External"/><Relationship Id="rId14" Type="http://schemas.openxmlformats.org/officeDocument/2006/relationships/hyperlink" Target="https://empresas.portafolio.co/departamento/META/" TargetMode="External"/><Relationship Id="rId22" Type="http://schemas.openxmlformats.org/officeDocument/2006/relationships/hyperlink" Target="https://publications.iadb.org/es/la-economia-naranja-una-oportunidad-infinit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F73472-A2E6-470E-89DA-84B17834C1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1406</TotalTime>
  <Pages>1</Pages>
  <Words>3602</Words>
  <Characters>19816</Characters>
  <Application>Microsoft Office Word</Application>
  <DocSecurity>0</DocSecurity>
  <Lines>165</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EMERSON ALEJANDRO DURAN RODRIGUEZ</dc:creator>
  <cp:keywords/>
  <dc:description/>
  <cp:lastModifiedBy>Óscar Contreras</cp:lastModifiedBy>
  <cp:revision>14</cp:revision>
  <dcterms:created xsi:type="dcterms:W3CDTF">2021-06-01T03:09:00Z</dcterms:created>
  <dcterms:modified xsi:type="dcterms:W3CDTF">2021-09-07T00:52:00Z</dcterms:modified>
</cp:coreProperties>
</file>